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color w:val="000000"/>
        </w:rPr>
        <w:t>0628-2021-EnMs E</w:t>
      </w:r>
      <w:bookmarkEnd w:id="0"/>
    </w:p>
    <w:p>
      <w:pPr>
        <w:snapToGrid w:val="0"/>
        <w:spacing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Lines="30"/>
        <w:jc w:val="center"/>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内蒙古恒东集团白家梁煤炭有限责任公司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□工程建筑施工企业质量管理体系（Ec</w:t>
      </w:r>
      <w:r>
        <w:rPr>
          <w:rFonts w:ascii="楷体" w:hAnsi="楷体" w:eastAsia="楷体"/>
          <w:b/>
          <w:color w:val="000000"/>
          <w:sz w:val="32"/>
          <w:szCs w:val="32"/>
        </w:rPr>
        <w:t>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highlight w:val="none"/>
        </w:rPr>
      </w:pPr>
      <w:r>
        <w:rPr>
          <w:rFonts w:hint="eastAsia" w:ascii="楷体" w:hAnsi="楷体" w:eastAsia="楷体"/>
          <w:b/>
          <w:color w:val="000000"/>
          <w:sz w:val="32"/>
          <w:szCs w:val="32"/>
          <w:highlight w:val="none"/>
        </w:rPr>
        <w:sym w:font="Wingdings 2" w:char="0052"/>
      </w:r>
      <w:r>
        <w:rPr>
          <w:rFonts w:hint="eastAsia" w:ascii="楷体" w:hAnsi="楷体" w:eastAsia="楷体"/>
          <w:b/>
          <w:color w:val="000000"/>
          <w:sz w:val="32"/>
          <w:szCs w:val="32"/>
          <w:highlight w:val="none"/>
        </w:rPr>
        <w:t>能源管理体系（</w:t>
      </w:r>
      <w:r>
        <w:rPr>
          <w:rFonts w:ascii="楷体" w:hAnsi="楷体" w:eastAsia="楷体"/>
          <w:b/>
          <w:color w:val="000000"/>
          <w:sz w:val="32"/>
          <w:szCs w:val="32"/>
          <w:highlight w:val="none"/>
        </w:rPr>
        <w:t>E</w:t>
      </w:r>
      <w:r>
        <w:rPr>
          <w:rFonts w:hint="eastAsia" w:ascii="楷体" w:hAnsi="楷体" w:eastAsia="楷体"/>
          <w:b/>
          <w:color w:val="000000"/>
          <w:sz w:val="32"/>
          <w:szCs w:val="32"/>
          <w:highlight w:val="none"/>
        </w:rPr>
        <w:t>n</w:t>
      </w:r>
      <w:r>
        <w:rPr>
          <w:rFonts w:ascii="楷体" w:hAnsi="楷体" w:eastAsia="楷体"/>
          <w:b/>
          <w:color w:val="000000"/>
          <w:sz w:val="32"/>
          <w:szCs w:val="32"/>
          <w:highlight w:val="none"/>
        </w:rPr>
        <w:t>MS</w:t>
      </w:r>
      <w:r>
        <w:rPr>
          <w:rFonts w:hint="eastAsia" w:ascii="楷体" w:hAnsi="楷体" w:eastAsia="楷体"/>
          <w:b/>
          <w:color w:val="000000"/>
          <w:sz w:val="32"/>
          <w:szCs w:val="32"/>
          <w:highlight w:val="none"/>
        </w:rPr>
        <w:t>）</w:t>
      </w:r>
    </w:p>
    <w:p>
      <w:pPr>
        <w:snapToGrid w:val="0"/>
        <w:spacing w:afterLines="30"/>
        <w:ind w:firstLine="2059" w:firstLineChars="641"/>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p>
    <w:p>
      <w:pPr>
        <w:snapToGrid w:val="0"/>
        <w:spacing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2891" w:firstLineChars="900"/>
        <w:jc w:val="left"/>
        <w:rPr>
          <w:rFonts w:ascii="宋体" w:hAnsi="宋体"/>
          <w:b/>
          <w:color w:val="000000"/>
          <w:sz w:val="32"/>
          <w:szCs w:val="32"/>
        </w:rPr>
      </w:pPr>
      <w:r>
        <w:rPr>
          <w:rFonts w:hint="eastAsia" w:ascii="宋体" w:hAnsi="宋体"/>
          <w:b/>
          <w:color w:val="000000"/>
          <w:sz w:val="32"/>
          <w:szCs w:val="32"/>
        </w:rPr>
        <w:t>网址：www.china-isc.org.cn</w:t>
      </w:r>
    </w:p>
    <w:p>
      <w:pPr>
        <w:spacing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608"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671" w:type="dxa"/>
            <w:tcMar>
              <w:left w:w="113" w:type="dxa"/>
            </w:tcMar>
          </w:tcPr>
          <w:p>
            <w:pPr>
              <w:rPr>
                <w:szCs w:val="21"/>
              </w:rPr>
            </w:pPr>
            <w:bookmarkStart w:id="2" w:name="auDate"/>
            <w:bookmarkEnd w:id="2"/>
            <w:r>
              <w:rPr>
                <w:rFonts w:hint="eastAsia" w:ascii="宋体"/>
                <w:b/>
                <w:color w:val="000000"/>
                <w:szCs w:val="21"/>
              </w:rPr>
              <w:t xml:space="preserve"> </w:t>
            </w:r>
            <w:bookmarkStart w:id="3" w:name="审核开始日"/>
            <w:r>
              <w:rPr>
                <w:rFonts w:hint="eastAsia"/>
                <w:color w:val="000000"/>
                <w:szCs w:val="21"/>
              </w:rPr>
              <w:t>2021年06月</w:t>
            </w:r>
            <w:r>
              <w:rPr>
                <w:rFonts w:hint="eastAsia"/>
                <w:color w:val="000000"/>
                <w:szCs w:val="21"/>
                <w:lang w:val="en-US" w:eastAsia="zh-CN"/>
              </w:rPr>
              <w:t>22</w:t>
            </w:r>
            <w:r>
              <w:rPr>
                <w:rFonts w:hint="eastAsia"/>
                <w:color w:val="000000"/>
                <w:szCs w:val="21"/>
              </w:rPr>
              <w:t>日 上午</w:t>
            </w:r>
            <w:bookmarkEnd w:id="3"/>
            <w:r>
              <w:rPr>
                <w:rFonts w:hint="eastAsia" w:ascii="宋体"/>
                <w:b/>
                <w:color w:val="000000"/>
                <w:szCs w:val="21"/>
              </w:rPr>
              <w:t xml:space="preserve">至 </w:t>
            </w:r>
            <w:bookmarkStart w:id="4" w:name="审核结束日"/>
            <w:r>
              <w:rPr>
                <w:rFonts w:hint="eastAsia"/>
                <w:color w:val="000000"/>
                <w:szCs w:val="21"/>
              </w:rPr>
              <w:t>2021年06月</w:t>
            </w:r>
            <w:r>
              <w:rPr>
                <w:rFonts w:hint="eastAsia"/>
                <w:color w:val="000000"/>
                <w:szCs w:val="21"/>
                <w:lang w:val="en-US" w:eastAsia="zh-CN"/>
              </w:rPr>
              <w:t>22</w:t>
            </w:r>
            <w:r>
              <w:rPr>
                <w:rFonts w:hint="eastAsia"/>
                <w:color w:val="000000"/>
                <w:szCs w:val="21"/>
              </w:rPr>
              <w:t>日 下午</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671"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671"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sym w:font="Wingdings 2" w:char="0052"/>
            </w:r>
            <w:r>
              <w:rPr>
                <w:rFonts w:ascii="宋体" w:hAnsi="宋体"/>
                <w:b/>
                <w:color w:val="000000"/>
                <w:szCs w:val="21"/>
              </w:rPr>
              <w:t>EMS/</w:t>
            </w:r>
            <w:r>
              <w:rPr>
                <w:rFonts w:hint="eastAsia" w:ascii="宋体" w:hAnsi="宋体"/>
                <w:b/>
                <w:color w:val="000000"/>
                <w:szCs w:val="21"/>
              </w:rPr>
              <w:sym w:font="Wingdings 2" w:char="0052"/>
            </w:r>
            <w:r>
              <w:rPr>
                <w:rFonts w:hint="eastAsia" w:ascii="宋体" w:hAnsi="宋体"/>
                <w:b/>
                <w:color w:val="000000"/>
                <w:szCs w:val="21"/>
                <w:lang w:val="en-US" w:eastAsia="zh-CN"/>
              </w:rPr>
              <w:t>En</w:t>
            </w:r>
            <w:r>
              <w:rPr>
                <w:rFonts w:ascii="宋体" w:hAnsi="宋体"/>
                <w:b/>
                <w:color w:val="000000"/>
                <w:szCs w:val="21"/>
              </w:rPr>
              <w:t>MS</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52"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671"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sym w:font="Wingdings 2" w:char="0052"/>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□ISO45001：2018标准</w:t>
            </w:r>
          </w:p>
          <w:p>
            <w:pPr>
              <w:ind w:right="-57"/>
              <w:jc w:val="left"/>
              <w:rPr>
                <w:rFonts w:hint="eastAsia" w:ascii="宋体" w:hAnsi="宋体"/>
                <w:sz w:val="21"/>
                <w:szCs w:val="21"/>
              </w:rPr>
            </w:pPr>
            <w:r>
              <w:rPr>
                <w:rFonts w:hint="eastAsia" w:ascii="宋体" w:hAnsi="宋体"/>
                <w:b/>
                <w:color w:val="000000"/>
                <w:sz w:val="20"/>
                <w:szCs w:val="20"/>
                <w:highlight w:val="none"/>
                <w:lang w:val="de-DE"/>
              </w:rPr>
              <w:sym w:font="Wingdings 2" w:char="0052"/>
            </w:r>
            <w:r>
              <w:rPr>
                <w:rFonts w:hint="eastAsia" w:ascii="宋体" w:hAnsi="宋体"/>
                <w:b/>
                <w:color w:val="000000"/>
                <w:sz w:val="20"/>
                <w:szCs w:val="20"/>
                <w:highlight w:val="none"/>
                <w:lang w:val="de-DE"/>
              </w:rPr>
              <w:t xml:space="preserve">ISO50001：2018标准  </w:t>
            </w:r>
            <w:r>
              <w:rPr>
                <w:rFonts w:hint="eastAsia" w:ascii="宋体" w:hAnsi="宋体"/>
                <w:b/>
                <w:color w:val="000000"/>
                <w:sz w:val="20"/>
                <w:szCs w:val="20"/>
                <w:highlight w:val="none"/>
                <w:lang w:val="de-DE"/>
              </w:rPr>
              <w:sym w:font="Wingdings 2" w:char="0052"/>
            </w:r>
            <w:r>
              <w:rPr>
                <w:rFonts w:hint="eastAsia" w:ascii="宋体" w:hAnsi="宋体"/>
                <w:sz w:val="21"/>
                <w:szCs w:val="21"/>
                <w:highlight w:val="none"/>
                <w:lang w:val="en-US" w:eastAsia="zh-CN"/>
              </w:rPr>
              <w:t>RB/</w:t>
            </w:r>
            <w:r>
              <w:rPr>
                <w:rFonts w:hint="eastAsia" w:ascii="宋体" w:hAnsi="宋体"/>
                <w:sz w:val="21"/>
                <w:szCs w:val="21"/>
                <w:lang w:val="en-US" w:eastAsia="zh-CN"/>
              </w:rPr>
              <w:t>T 105-2013《能源管理体系 煤炭采选业认证要求》</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2179"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rFonts w:ascii="Times New Roman" w:hAnsi="Times New Roman" w:eastAsia="宋体" w:cs="Times New Roman"/>
                <w:b w:val="0"/>
                <w:bCs w:val="0"/>
                <w:color w:val="000000"/>
                <w:kern w:val="2"/>
                <w:sz w:val="21"/>
                <w:szCs w:val="21"/>
                <w:lang w:val="en-US" w:eastAsia="zh-CN" w:bidi="ar-SA"/>
              </w:rPr>
            </w:pPr>
            <w:r>
              <w:rPr>
                <w:b/>
                <w:color w:val="000000"/>
                <w:sz w:val="20"/>
                <w:szCs w:val="20"/>
              </w:rPr>
              <w:t>李京田</w:t>
            </w:r>
          </w:p>
        </w:tc>
        <w:tc>
          <w:tcPr>
            <w:tcW w:w="1089" w:type="dxa"/>
            <w:vAlign w:val="center"/>
          </w:tcPr>
          <w:p>
            <w:pPr>
              <w:spacing w:line="240" w:lineRule="exact"/>
              <w:jc w:val="center"/>
              <w:rPr>
                <w:rFonts w:hint="eastAsia" w:ascii="Times New Roman" w:hAnsi="Times New Roman" w:eastAsia="宋体" w:cs="Times New Roman"/>
                <w:b w:val="0"/>
                <w:bCs w:val="0"/>
                <w:color w:val="000000"/>
                <w:kern w:val="2"/>
                <w:sz w:val="21"/>
                <w:szCs w:val="21"/>
                <w:lang w:val="en-US" w:eastAsia="zh-CN" w:bidi="ar-SA"/>
              </w:rPr>
            </w:pPr>
            <w:r>
              <w:rPr>
                <w:sz w:val="18"/>
                <w:szCs w:val="18"/>
              </w:rPr>
              <w:t>组长</w:t>
            </w:r>
          </w:p>
        </w:tc>
        <w:tc>
          <w:tcPr>
            <w:tcW w:w="711" w:type="dxa"/>
            <w:vAlign w:val="center"/>
          </w:tcPr>
          <w:p>
            <w:pPr>
              <w:spacing w:line="240" w:lineRule="exact"/>
              <w:jc w:val="center"/>
              <w:rPr>
                <w:rFonts w:ascii="Times New Roman" w:hAnsi="Times New Roman" w:eastAsia="宋体" w:cs="Times New Roman"/>
                <w:b w:val="0"/>
                <w:bCs w:val="0"/>
                <w:color w:val="000000"/>
                <w:kern w:val="2"/>
                <w:sz w:val="21"/>
                <w:szCs w:val="21"/>
                <w:lang w:val="en-US" w:eastAsia="zh-CN" w:bidi="ar-SA"/>
              </w:rPr>
            </w:pPr>
            <w:r>
              <w:rPr>
                <w:b/>
                <w:color w:val="000000"/>
                <w:sz w:val="20"/>
                <w:szCs w:val="20"/>
              </w:rPr>
              <w:t>女</w:t>
            </w:r>
          </w:p>
        </w:tc>
        <w:tc>
          <w:tcPr>
            <w:tcW w:w="3870" w:type="dxa"/>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rFonts w:ascii="Times New Roman" w:hAnsi="Times New Roman" w:eastAsia="宋体" w:cs="Times New Roman"/>
                <w:b w:val="0"/>
                <w:bCs w:val="0"/>
                <w:color w:val="000000"/>
                <w:kern w:val="2"/>
                <w:sz w:val="21"/>
                <w:szCs w:val="21"/>
                <w:lang w:val="en-US" w:eastAsia="zh-CN" w:bidi="ar-SA"/>
              </w:rPr>
            </w:pPr>
            <w:r>
              <w:rPr>
                <w:b/>
                <w:color w:val="000000"/>
                <w:sz w:val="20"/>
                <w:szCs w:val="20"/>
              </w:rPr>
              <w:t>EnMS:审核员</w:t>
            </w:r>
          </w:p>
        </w:tc>
        <w:tc>
          <w:tcPr>
            <w:tcW w:w="2179" w:type="dxa"/>
            <w:vAlign w:val="center"/>
          </w:tcPr>
          <w:p>
            <w:pPr>
              <w:spacing w:line="240" w:lineRule="exact"/>
              <w:jc w:val="center"/>
              <w:rPr>
                <w:b/>
                <w:color w:val="000000"/>
                <w:sz w:val="20"/>
                <w:szCs w:val="20"/>
              </w:rPr>
            </w:pPr>
            <w:r>
              <w:rPr>
                <w:b/>
                <w:color w:val="000000"/>
                <w:sz w:val="20"/>
                <w:szCs w:val="20"/>
              </w:rPr>
              <w:t>E:29.05.02</w:t>
            </w:r>
          </w:p>
          <w:p>
            <w:pPr>
              <w:spacing w:line="240" w:lineRule="exact"/>
              <w:jc w:val="center"/>
              <w:rPr>
                <w:b w:val="0"/>
                <w:bCs w:val="0"/>
                <w:color w:val="000000"/>
                <w:sz w:val="21"/>
                <w:szCs w:val="21"/>
              </w:rPr>
            </w:pPr>
            <w:r>
              <w:rPr>
                <w:b/>
                <w:color w:val="000000"/>
                <w:sz w:val="20"/>
                <w:szCs w:val="20"/>
              </w:rPr>
              <w:t>EnMS:2.10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b w:val="0"/>
                <w:bCs w:val="0"/>
                <w:color w:val="000000"/>
                <w:szCs w:val="21"/>
              </w:rPr>
            </w:pPr>
            <w:r>
              <w:rPr>
                <w:b/>
                <w:color w:val="000000"/>
                <w:sz w:val="20"/>
                <w:szCs w:val="20"/>
              </w:rPr>
              <w:t>姜小清</w:t>
            </w:r>
          </w:p>
        </w:tc>
        <w:tc>
          <w:tcPr>
            <w:tcW w:w="1089" w:type="dxa"/>
            <w:vAlign w:val="center"/>
          </w:tcPr>
          <w:p>
            <w:pPr>
              <w:spacing w:line="240" w:lineRule="exact"/>
              <w:jc w:val="center"/>
              <w:rPr>
                <w:b w:val="0"/>
                <w:bCs w:val="0"/>
                <w:color w:val="000000"/>
                <w:szCs w:val="21"/>
              </w:rPr>
            </w:pPr>
            <w:r>
              <w:rPr>
                <w:sz w:val="18"/>
                <w:szCs w:val="18"/>
              </w:rPr>
              <w:t>组员</w:t>
            </w:r>
          </w:p>
        </w:tc>
        <w:tc>
          <w:tcPr>
            <w:tcW w:w="711" w:type="dxa"/>
            <w:vAlign w:val="center"/>
          </w:tcPr>
          <w:p>
            <w:pPr>
              <w:spacing w:line="240" w:lineRule="exact"/>
              <w:jc w:val="center"/>
              <w:rPr>
                <w:b w:val="0"/>
                <w:bCs w:val="0"/>
                <w:color w:val="000000"/>
                <w:sz w:val="21"/>
                <w:szCs w:val="21"/>
              </w:rPr>
            </w:pPr>
            <w:r>
              <w:rPr>
                <w:b/>
                <w:color w:val="000000"/>
                <w:sz w:val="20"/>
                <w:szCs w:val="20"/>
              </w:rPr>
              <w:t>男</w:t>
            </w:r>
          </w:p>
        </w:tc>
        <w:tc>
          <w:tcPr>
            <w:tcW w:w="3870" w:type="dxa"/>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val="0"/>
                <w:bCs w:val="0"/>
                <w:color w:val="000000"/>
                <w:sz w:val="21"/>
                <w:szCs w:val="21"/>
              </w:rPr>
            </w:pPr>
            <w:r>
              <w:rPr>
                <w:b/>
                <w:color w:val="000000"/>
                <w:sz w:val="20"/>
                <w:szCs w:val="20"/>
              </w:rPr>
              <w:t>EnMS:审核员</w:t>
            </w:r>
          </w:p>
        </w:tc>
        <w:tc>
          <w:tcPr>
            <w:tcW w:w="2179" w:type="dxa"/>
            <w:vAlign w:val="center"/>
          </w:tcPr>
          <w:p>
            <w:pPr>
              <w:spacing w:line="240" w:lineRule="exact"/>
              <w:jc w:val="center"/>
              <w:rPr>
                <w:b/>
                <w:color w:val="000000"/>
                <w:sz w:val="20"/>
                <w:szCs w:val="20"/>
              </w:rPr>
            </w:pPr>
            <w:r>
              <w:rPr>
                <w:b/>
                <w:color w:val="000000"/>
                <w:sz w:val="20"/>
                <w:szCs w:val="20"/>
              </w:rPr>
              <w:t>E:29.05.02</w:t>
            </w:r>
          </w:p>
          <w:p>
            <w:pPr>
              <w:spacing w:line="240" w:lineRule="exact"/>
              <w:jc w:val="center"/>
              <w:rPr>
                <w:b w:val="0"/>
                <w:bCs w:val="0"/>
                <w:color w:val="000000"/>
                <w:sz w:val="21"/>
                <w:szCs w:val="21"/>
              </w:rPr>
            </w:pPr>
            <w:r>
              <w:rPr>
                <w:b/>
                <w:color w:val="000000"/>
                <w:sz w:val="20"/>
                <w:szCs w:val="20"/>
              </w:rPr>
              <w:t>EnMS:2.10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ascii="Times New Roman" w:hAnsi="Times New Roman" w:eastAsia="宋体" w:cs="Times New Roman"/>
                <w:b w:val="0"/>
                <w:bCs w:val="0"/>
                <w:color w:val="000000"/>
                <w:kern w:val="2"/>
                <w:sz w:val="21"/>
                <w:szCs w:val="21"/>
                <w:lang w:val="en-US" w:eastAsia="zh-CN" w:bidi="ar-SA"/>
              </w:rPr>
            </w:pPr>
          </w:p>
        </w:tc>
        <w:tc>
          <w:tcPr>
            <w:tcW w:w="1089" w:type="dxa"/>
            <w:vAlign w:val="center"/>
          </w:tcPr>
          <w:p>
            <w:pPr>
              <w:rPr>
                <w:rFonts w:ascii="Times New Roman" w:hAnsi="Times New Roman" w:eastAsia="宋体" w:cs="Times New Roman"/>
                <w:b w:val="0"/>
                <w:bCs w:val="0"/>
                <w:color w:val="000000"/>
                <w:kern w:val="2"/>
                <w:sz w:val="21"/>
                <w:szCs w:val="21"/>
                <w:lang w:val="en-US" w:eastAsia="zh-CN" w:bidi="ar-SA"/>
              </w:rPr>
            </w:pPr>
          </w:p>
        </w:tc>
        <w:tc>
          <w:tcPr>
            <w:tcW w:w="711" w:type="dxa"/>
            <w:vAlign w:val="center"/>
          </w:tcPr>
          <w:p>
            <w:pPr>
              <w:rPr>
                <w:rFonts w:hint="default" w:ascii="Times New Roman" w:hAnsi="Times New Roman" w:eastAsia="宋体" w:cs="Times New Roman"/>
                <w:b w:val="0"/>
                <w:bCs w:val="0"/>
                <w:color w:val="000000"/>
                <w:kern w:val="2"/>
                <w:sz w:val="21"/>
                <w:szCs w:val="21"/>
                <w:lang w:val="en-US" w:eastAsia="zh-CN" w:bidi="ar-SA"/>
              </w:rPr>
            </w:pPr>
          </w:p>
        </w:tc>
        <w:tc>
          <w:tcPr>
            <w:tcW w:w="3870" w:type="dxa"/>
            <w:vAlign w:val="center"/>
          </w:tcPr>
          <w:p>
            <w:pPr>
              <w:rPr>
                <w:rFonts w:ascii="Times New Roman" w:hAnsi="Times New Roman" w:eastAsia="宋体" w:cs="Times New Roman"/>
                <w:b w:val="0"/>
                <w:bCs w:val="0"/>
                <w:color w:val="000000"/>
                <w:kern w:val="2"/>
                <w:sz w:val="21"/>
                <w:szCs w:val="21"/>
                <w:lang w:val="en-US" w:eastAsia="zh-CN" w:bidi="ar-SA"/>
              </w:rPr>
            </w:pPr>
          </w:p>
        </w:tc>
        <w:tc>
          <w:tcPr>
            <w:tcW w:w="2179" w:type="dxa"/>
            <w:vAlign w:val="center"/>
          </w:tcPr>
          <w:p>
            <w:pPr>
              <w:rPr>
                <w:rFonts w:ascii="Times New Roman" w:hAnsi="Times New Roman" w:eastAsia="宋体" w:cs="Times New Roman"/>
                <w:b w:val="0"/>
                <w:bCs w:val="0"/>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val="0"/>
                <w:bCs w:val="0"/>
                <w:color w:val="000000"/>
                <w:szCs w:val="21"/>
              </w:rPr>
            </w:pPr>
          </w:p>
        </w:tc>
        <w:tc>
          <w:tcPr>
            <w:tcW w:w="1089" w:type="dxa"/>
            <w:vAlign w:val="center"/>
          </w:tcPr>
          <w:p>
            <w:pPr>
              <w:rPr>
                <w:b w:val="0"/>
                <w:bCs w:val="0"/>
                <w:color w:val="000000"/>
                <w:szCs w:val="21"/>
              </w:rPr>
            </w:pPr>
          </w:p>
        </w:tc>
        <w:tc>
          <w:tcPr>
            <w:tcW w:w="711" w:type="dxa"/>
            <w:vAlign w:val="center"/>
          </w:tcPr>
          <w:p>
            <w:pPr>
              <w:rPr>
                <w:rFonts w:hint="default" w:eastAsia="宋体"/>
                <w:b w:val="0"/>
                <w:bCs w:val="0"/>
                <w:color w:val="000000"/>
                <w:szCs w:val="21"/>
                <w:lang w:val="en-US" w:eastAsia="zh-CN"/>
              </w:rPr>
            </w:pPr>
          </w:p>
        </w:tc>
        <w:tc>
          <w:tcPr>
            <w:tcW w:w="3870" w:type="dxa"/>
            <w:vAlign w:val="center"/>
          </w:tcPr>
          <w:p>
            <w:pPr>
              <w:rPr>
                <w:b w:val="0"/>
                <w:bCs w:val="0"/>
                <w:color w:val="000000"/>
                <w:szCs w:val="21"/>
              </w:rPr>
            </w:pPr>
          </w:p>
        </w:tc>
        <w:tc>
          <w:tcPr>
            <w:tcW w:w="2179" w:type="dxa"/>
            <w:vAlign w:val="center"/>
          </w:tcPr>
          <w:p>
            <w:pPr>
              <w:rPr>
                <w:b w:val="0"/>
                <w:bCs w:val="0"/>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179"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3870" w:type="dxa"/>
            <w:vAlign w:val="center"/>
          </w:tcPr>
          <w:p>
            <w:pPr>
              <w:rPr>
                <w:b/>
                <w:color w:val="000000"/>
                <w:szCs w:val="21"/>
              </w:rPr>
            </w:pPr>
          </w:p>
        </w:tc>
        <w:tc>
          <w:tcPr>
            <w:tcW w:w="217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179" w:type="dxa"/>
            <w:vAlign w:val="center"/>
          </w:tcPr>
          <w:p>
            <w:pPr>
              <w:rPr>
                <w:b/>
                <w:color w:val="000000"/>
                <w:szCs w:val="21"/>
                <w:highlight w:val="green"/>
              </w:rPr>
            </w:pPr>
          </w:p>
        </w:tc>
      </w:tr>
    </w:tbl>
    <w:p>
      <w:pPr>
        <w:snapToGrid w:val="0"/>
        <w:spacing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5" w:name="组织名称Add2"/>
            <w:r>
              <w:rPr>
                <w:rFonts w:ascii="宋体"/>
                <w:b/>
                <w:color w:val="000000"/>
                <w:sz w:val="20"/>
                <w:szCs w:val="20"/>
              </w:rPr>
              <w:t>内蒙古恒东集团白家梁煤炭有限责任公司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6" w:name="注册地址"/>
            <w:r>
              <w:rPr>
                <w:rFonts w:ascii="宋体"/>
                <w:b/>
                <w:color w:val="000000"/>
                <w:sz w:val="20"/>
                <w:szCs w:val="20"/>
              </w:rPr>
              <w:t>准格尔旗纳日松镇纳林庙村推猫沟社</w:t>
            </w:r>
            <w:bookmarkEnd w:id="6"/>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val="0"/>
                <w:bCs/>
                <w:color w:val="000000"/>
                <w:szCs w:val="21"/>
                <w:u w:val="none"/>
              </w:rPr>
            </w:pPr>
            <w:bookmarkStart w:id="7" w:name="注册邮编"/>
            <w:r>
              <w:rPr>
                <w:rFonts w:ascii="宋体"/>
                <w:b/>
                <w:color w:val="000000"/>
                <w:sz w:val="20"/>
                <w:szCs w:val="20"/>
              </w:rPr>
              <w:t>014300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8" w:name="生产地址Add1"/>
            <w:r>
              <w:rPr>
                <w:rFonts w:ascii="宋体"/>
                <w:b/>
                <w:color w:val="000000"/>
                <w:sz w:val="20"/>
                <w:szCs w:val="20"/>
              </w:rPr>
              <w:t>内蒙古自治区鄂尔多斯市准格尔旗纳日松镇松树焉村</w:t>
            </w:r>
            <w:bookmarkEnd w:id="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val="0"/>
                <w:bCs/>
                <w:color w:val="000000"/>
                <w:szCs w:val="21"/>
                <w:u w:val="none"/>
              </w:rPr>
            </w:pPr>
            <w:r>
              <w:rPr>
                <w:rFonts w:ascii="宋体"/>
                <w:b/>
                <w:color w:val="000000"/>
                <w:sz w:val="20"/>
                <w:szCs w:val="20"/>
              </w:rPr>
              <w:t>014300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top"/>
          </w:tcPr>
          <w:p>
            <w:pPr>
              <w:spacing w:line="280" w:lineRule="exact"/>
              <w:rPr>
                <w:rFonts w:ascii="宋体"/>
                <w:b/>
                <w:color w:val="000000"/>
                <w:szCs w:val="21"/>
              </w:rPr>
            </w:pPr>
            <w:r>
              <w:rPr>
                <w:rFonts w:ascii="宋体"/>
                <w:b/>
                <w:color w:val="000000"/>
                <w:sz w:val="20"/>
                <w:szCs w:val="20"/>
              </w:rPr>
              <w:t>王东</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ascii="宋体"/>
                <w:b/>
                <w:color w:val="000000"/>
                <w:sz w:val="20"/>
                <w:szCs w:val="20"/>
              </w:rPr>
              <w:t>13848472232</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top"/>
          </w:tcPr>
          <w:p>
            <w:pPr>
              <w:rPr>
                <w:rFonts w:ascii="宋体"/>
                <w:b/>
                <w:color w:val="000000"/>
                <w:szCs w:val="21"/>
              </w:rPr>
            </w:pPr>
            <w:r>
              <w:rPr>
                <w:rFonts w:ascii="宋体"/>
                <w:b/>
                <w:color w:val="000000"/>
                <w:sz w:val="20"/>
                <w:szCs w:val="20"/>
              </w:rPr>
              <w:t>冯开明</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vAlign w:val="top"/>
          </w:tcPr>
          <w:p>
            <w:pPr>
              <w:ind w:firstLine="402" w:firstLineChars="200"/>
              <w:rPr>
                <w:rFonts w:ascii="宋体"/>
                <w:b w:val="0"/>
                <w:bCs/>
                <w:color w:val="000000"/>
                <w:szCs w:val="21"/>
                <w:u w:val="none"/>
              </w:rPr>
            </w:pPr>
            <w:r>
              <w:rPr>
                <w:rFonts w:hint="eastAsia" w:ascii="宋体"/>
                <w:b/>
                <w:color w:val="000000"/>
                <w:sz w:val="20"/>
                <w:szCs w:val="20"/>
              </w:rPr>
              <w:t xml:space="preserve">罗大东 </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9" w:name="联系人邮箱Add1"/>
            <w:r>
              <w:rPr>
                <w:rFonts w:ascii="宋体"/>
                <w:b/>
                <w:color w:val="000000"/>
                <w:sz w:val="20"/>
                <w:szCs w:val="20"/>
              </w:rPr>
              <w:t>438020158@qq.com</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sz w:val="20"/>
              </w:rPr>
              <w:t>煤炭的销售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spacing w:line="28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生产/服务提供流程简图</w:t>
            </w:r>
          </w:p>
        </w:tc>
        <w:tc>
          <w:tcPr>
            <w:tcW w:w="8058" w:type="dxa"/>
            <w:gridSpan w:val="7"/>
            <w:shd w:val="clear" w:color="auto" w:fill="auto"/>
          </w:tcPr>
          <w:p>
            <w:pPr>
              <w:tabs>
                <w:tab w:val="left" w:pos="360"/>
              </w:tabs>
              <w:ind w:left="360" w:hanging="360"/>
              <w:rPr>
                <w:rFonts w:hint="eastAsia"/>
                <w:sz w:val="20"/>
                <w:lang w:val="en-US" w:eastAsia="zh-CN"/>
              </w:rPr>
            </w:pPr>
            <w:r>
              <w:rPr>
                <w:rFonts w:hint="eastAsia"/>
                <w:sz w:val="20"/>
                <w:lang w:val="en-US" w:eastAsia="zh-CN"/>
              </w:rPr>
              <w:t xml:space="preserve">客户接触----合同评审----签订合同-----客户付款------采购-----客户提货-----验收 </w:t>
            </w:r>
          </w:p>
          <w:p>
            <w:pPr>
              <w:spacing w:line="280" w:lineRule="exact"/>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val="0"/>
                <w:bCs/>
                <w:color w:val="000000"/>
                <w:szCs w:val="21"/>
              </w:rPr>
            </w:pPr>
          </w:p>
        </w:tc>
        <w:tc>
          <w:tcPr>
            <w:tcW w:w="2006" w:type="dxa"/>
            <w:gridSpan w:val="3"/>
            <w:vAlign w:val="center"/>
          </w:tcPr>
          <w:p>
            <w:pPr>
              <w:rPr>
                <w:rFonts w:ascii="宋体" w:hAnsi="宋体"/>
                <w:b w:val="0"/>
                <w:bCs/>
                <w:color w:val="000000"/>
                <w:szCs w:val="21"/>
              </w:rPr>
            </w:pPr>
            <w:r>
              <w:rPr>
                <w:sz w:val="20"/>
              </w:rPr>
              <w:t>29.05.02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val="0"/>
                <w:bCs/>
                <w:color w:val="000000"/>
                <w:szCs w:val="21"/>
              </w:rPr>
            </w:pPr>
          </w:p>
        </w:tc>
        <w:tc>
          <w:tcPr>
            <w:tcW w:w="2006" w:type="dxa"/>
            <w:gridSpan w:val="3"/>
            <w:vAlign w:val="center"/>
          </w:tcPr>
          <w:p>
            <w:pPr>
              <w:spacing w:line="400" w:lineRule="exact"/>
              <w:rPr>
                <w:rFonts w:ascii="宋体" w:hAnsi="宋体"/>
                <w:b w:val="0"/>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highlight w:val="yellow"/>
              </w:rPr>
              <w:t>En</w:t>
            </w:r>
            <w:r>
              <w:rPr>
                <w:rFonts w:ascii="宋体" w:hAnsi="宋体"/>
                <w:b/>
                <w:color w:val="000000"/>
                <w:szCs w:val="21"/>
                <w:highlight w:val="yellow"/>
              </w:rPr>
              <w:t>MS</w:t>
            </w:r>
          </w:p>
        </w:tc>
        <w:tc>
          <w:tcPr>
            <w:tcW w:w="6052" w:type="dxa"/>
            <w:gridSpan w:val="4"/>
            <w:vAlign w:val="center"/>
          </w:tcPr>
          <w:p>
            <w:pPr>
              <w:spacing w:line="400" w:lineRule="exact"/>
              <w:rPr>
                <w:rFonts w:ascii="宋体" w:hAnsi="宋体"/>
                <w:b w:val="0"/>
                <w:bCs/>
                <w:color w:val="000000"/>
                <w:szCs w:val="21"/>
              </w:rPr>
            </w:pPr>
          </w:p>
        </w:tc>
        <w:tc>
          <w:tcPr>
            <w:tcW w:w="2006" w:type="dxa"/>
            <w:gridSpan w:val="3"/>
            <w:vAlign w:val="center"/>
          </w:tcPr>
          <w:p>
            <w:pPr>
              <w:spacing w:line="400" w:lineRule="exact"/>
              <w:rPr>
                <w:rFonts w:ascii="宋体" w:hAnsi="宋体"/>
                <w:b w:val="0"/>
                <w:bCs/>
                <w:color w:val="000000"/>
                <w:szCs w:val="21"/>
              </w:rPr>
            </w:pPr>
            <w:r>
              <w:rPr>
                <w:sz w:val="20"/>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内蒙古恒东集团白家梁煤炭有限责任公司</w:t>
            </w:r>
            <w:r>
              <w:rPr>
                <w:rFonts w:hint="eastAsia" w:ascii="宋体" w:hAnsi="宋体" w:eastAsia="宋体" w:cs="宋体"/>
                <w:sz w:val="18"/>
                <w:szCs w:val="18"/>
                <w:lang w:val="en-US" w:eastAsia="zh-CN"/>
              </w:rPr>
              <w:t>/</w:t>
            </w:r>
            <w:r>
              <w:t>准格尔旗纳日松镇纳林庙村推猫沟社</w:t>
            </w:r>
          </w:p>
        </w:tc>
        <w:tc>
          <w:tcPr>
            <w:tcW w:w="2267" w:type="dxa"/>
          </w:tcPr>
          <w:p>
            <w:pPr>
              <w:spacing w:before="40" w:after="40"/>
              <w:rPr>
                <w:rFonts w:hint="eastAsia" w:ascii="宋体" w:hAnsi="宋体" w:eastAsia="宋体" w:cs="宋体"/>
                <w:sz w:val="18"/>
                <w:szCs w:val="18"/>
                <w:lang w:val="de-DE" w:eastAsia="ja-JP"/>
              </w:rPr>
            </w:pPr>
            <w:bookmarkStart w:id="10" w:name="生产地址"/>
            <w:r>
              <w:t>内蒙古自治区鄂尔多斯市准格尔旗纳日松镇松树焉村</w:t>
            </w:r>
            <w:bookmarkEnd w:id="10"/>
          </w:p>
        </w:tc>
        <w:tc>
          <w:tcPr>
            <w:tcW w:w="571" w:type="dxa"/>
            <w:vAlign w:val="center"/>
          </w:tcPr>
          <w:p>
            <w:pPr>
              <w:spacing w:before="40" w:after="40"/>
              <w:rPr>
                <w:rFonts w:hint="default" w:ascii="宋体" w:hAnsi="宋体" w:eastAsia="宋体" w:cs="宋体"/>
                <w:sz w:val="18"/>
                <w:szCs w:val="18"/>
                <w:lang w:val="en-US" w:eastAsia="zh-CN"/>
              </w:rPr>
            </w:pPr>
            <w:r>
              <w:rPr>
                <w:rFonts w:hint="eastAsia" w:ascii="宋体" w:hAnsi="宋体" w:cs="宋体"/>
                <w:sz w:val="18"/>
                <w:szCs w:val="18"/>
                <w:lang w:val="en-US" w:eastAsia="zh-CN"/>
              </w:rPr>
              <w:t>24</w:t>
            </w:r>
            <w:bookmarkStart w:id="12" w:name="_GoBack"/>
            <w:bookmarkEnd w:id="12"/>
            <w:r>
              <w:rPr>
                <w:rFonts w:hint="eastAsia" w:ascii="宋体" w:hAnsi="宋体" w:eastAsia="宋体" w:cs="宋体"/>
                <w:sz w:val="18"/>
                <w:szCs w:val="18"/>
                <w:lang w:val="en-US" w:eastAsia="zh-CN"/>
              </w:rPr>
              <w:t>人</w:t>
            </w:r>
          </w:p>
        </w:tc>
        <w:tc>
          <w:tcPr>
            <w:tcW w:w="2803" w:type="dxa"/>
            <w:vAlign w:val="center"/>
          </w:tcPr>
          <w:p>
            <w:pPr>
              <w:rPr>
                <w:rFonts w:hint="eastAsia"/>
                <w:color w:val="000000"/>
                <w:szCs w:val="21"/>
              </w:rPr>
            </w:pPr>
            <w:bookmarkStart w:id="11" w:name="审核范围"/>
            <w:r>
              <w:rPr>
                <w:rFonts w:hint="eastAsia" w:ascii="宋体" w:hAnsi="宋体"/>
                <w:szCs w:val="21"/>
              </w:rPr>
              <w:t>E：煤炭的销售所涉及场所的相关环境管理活动</w:t>
            </w:r>
          </w:p>
          <w:p>
            <w:pPr>
              <w:spacing w:before="40" w:after="40"/>
              <w:rPr>
                <w:rFonts w:hint="eastAsia" w:ascii="宋体" w:hAnsi="宋体" w:eastAsia="宋体" w:cs="宋体"/>
                <w:sz w:val="18"/>
                <w:szCs w:val="18"/>
                <w:lang w:val="en-US" w:eastAsia="ja-JP"/>
              </w:rPr>
            </w:pPr>
            <w:r>
              <w:rPr>
                <w:rFonts w:hint="eastAsia" w:ascii="宋体" w:hAnsi="宋体"/>
                <w:szCs w:val="21"/>
              </w:rPr>
              <w:t>EnMS：煤炭的销售所涉及的能源管理活动</w:t>
            </w:r>
            <w:bookmarkEnd w:id="11"/>
            <w:r>
              <w:rPr>
                <w:rFonts w:hint="eastAsia" w:ascii="宋体" w:hAnsi="宋体"/>
                <w:szCs w:val="21"/>
              </w:rPr>
              <w:t xml:space="preserve"> </w:t>
            </w:r>
          </w:p>
        </w:tc>
        <w:tc>
          <w:tcPr>
            <w:tcW w:w="669" w:type="dxa"/>
            <w:vAlign w:val="center"/>
          </w:tcPr>
          <w:p>
            <w:pPr>
              <w:spacing w:before="40" w:after="40"/>
              <w:rPr>
                <w:rFonts w:hint="eastAsia" w:ascii="宋体" w:hAnsi="宋体" w:eastAsia="宋体" w:cs="宋体"/>
                <w:sz w:val="18"/>
                <w:szCs w:val="18"/>
              </w:rPr>
            </w:pPr>
            <w:r>
              <w:rPr>
                <w:rFonts w:hint="eastAsia" w:ascii="宋体" w:hAnsi="宋体" w:eastAsia="宋体" w:cs="宋体"/>
                <w:sz w:val="18"/>
                <w:szCs w:val="18"/>
              </w:rPr>
              <w:t>GB/T24001-2016</w:t>
            </w:r>
          </w:p>
          <w:p>
            <w:pPr>
              <w:spacing w:before="40" w:after="40"/>
              <w:rPr>
                <w:rFonts w:hint="eastAsia" w:ascii="宋体" w:hAnsi="宋体" w:eastAsia="宋体" w:cs="宋体"/>
                <w:sz w:val="18"/>
                <w:szCs w:val="18"/>
                <w:lang w:eastAsia="ja-JP"/>
              </w:rPr>
            </w:pPr>
            <w:r>
              <w:rPr>
                <w:rFonts w:hint="eastAsia" w:ascii="宋体" w:hAnsi="宋体" w:eastAsia="宋体" w:cs="宋体"/>
                <w:sz w:val="18"/>
                <w:szCs w:val="18"/>
                <w:lang w:val="de-DE"/>
              </w:rPr>
              <w:t>ISO50001：2018</w:t>
            </w:r>
          </w:p>
        </w:tc>
        <w:sdt>
          <w:sdtPr>
            <w:rPr>
              <w:rFonts w:hint="eastAsia" w:ascii="Times New Roman" w:hAnsi="Times New Roman" w:eastAsia="宋体" w:cs="Times New Roman"/>
              <w:sz w:val="21"/>
              <w:szCs w:val="21"/>
            </w:rPr>
            <w:id w:val="271604670"/>
          </w:sdtPr>
          <w:sdtEndPr>
            <w:rPr>
              <w:rFonts w:hint="eastAsia" w:ascii="Times New Roman" w:hAnsi="Times New Roman" w:eastAsia="宋体" w:cs="Times New Roman"/>
              <w:sz w:val="21"/>
              <w:szCs w:val="21"/>
            </w:rPr>
          </w:sdtEndPr>
          <w:sdtContent>
            <w:tc>
              <w:tcPr>
                <w:tcW w:w="668" w:type="dxa"/>
                <w:shd w:val="clear" w:color="auto" w:fill="FFFFFF"/>
              </w:tcPr>
              <w:p>
                <w:pPr>
                  <w:spacing w:before="40" w:after="40"/>
                  <w:rPr>
                    <w:rFonts w:hint="eastAsia" w:ascii="Times New Roman" w:hAnsi="Times New Roman" w:eastAsia="宋体" w:cs="Times New Roman"/>
                    <w:sz w:val="21"/>
                    <w:szCs w:val="21"/>
                  </w:rPr>
                </w:pPr>
                <w:r>
                  <w:rPr>
                    <w:rFonts w:hint="eastAsia" w:ascii="宋体" w:hAnsi="宋体" w:eastAsia="宋体" w:cs="宋体"/>
                    <w:sz w:val="21"/>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Lines="50"/>
        <w:ind w:firstLine="224" w:firstLineChars="115"/>
        <w:rPr>
          <w:rFonts w:ascii="宋体" w:hAnsi="宋体"/>
          <w:b/>
          <w:color w:val="000000"/>
          <w:spacing w:val="-8"/>
          <w:szCs w:val="21"/>
        </w:rPr>
      </w:pPr>
    </w:p>
    <w:p>
      <w:pPr>
        <w:spacing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FE"/>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Lines="50"/>
        <w:ind w:firstLine="224" w:firstLineChars="115"/>
        <w:rPr>
          <w:rFonts w:ascii="宋体" w:hAnsi="宋体"/>
          <w:b/>
          <w:color w:val="000000"/>
          <w:spacing w:val="-8"/>
          <w:szCs w:val="21"/>
        </w:rPr>
      </w:pPr>
    </w:p>
    <w:p>
      <w:pPr>
        <w:spacing w:beforeLines="50" w:afterLines="50" w:line="360" w:lineRule="exact"/>
        <w:rPr>
          <w:rFonts w:ascii="宋体" w:hAnsi="宋体"/>
          <w:b/>
          <w:color w:val="000000"/>
          <w:szCs w:val="21"/>
        </w:rPr>
      </w:pPr>
      <w:r>
        <w:rPr>
          <w:rFonts w:hint="eastAsia" w:ascii="宋体" w:hAnsi="宋体"/>
          <w:b/>
          <w:color w:val="000000"/>
          <w:szCs w:val="21"/>
        </w:rPr>
        <w:t>五、管理体系策划情况</w:t>
      </w:r>
    </w:p>
    <w:p>
      <w:pPr>
        <w:spacing w:beforeLines="50"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2020</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10-11</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2021年1月20日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w:char="00A8"/>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zCs w:val="21"/>
              </w:rPr>
              <w:sym w:font="Wingdings" w:char="00A8"/>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zCs w:val="21"/>
              </w:rPr>
              <w:sym w:font="Wingdings" w:char="00A8"/>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zCs w:val="21"/>
              </w:rPr>
              <w:sym w:font="Wingdings" w:char="00A8"/>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zCs w:val="21"/>
              </w:rPr>
              <w:sym w:font="Wingdings" w:char="00A8"/>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zCs w:val="21"/>
              </w:rPr>
              <w:sym w:font="Wingdings" w:char="00A8"/>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w:t>
            </w:r>
            <w:r>
              <w:rPr>
                <w:rFonts w:hint="eastAsia" w:ascii="宋体"/>
                <w:color w:val="000000"/>
                <w:spacing w:val="-10"/>
                <w:szCs w:val="21"/>
              </w:rPr>
              <w:sym w:font="Wingdings 2" w:char="0052"/>
            </w:r>
            <w:r>
              <w:rPr>
                <w:rFonts w:hint="eastAsia" w:ascii="宋体"/>
                <w:color w:val="000000"/>
                <w:spacing w:val="-10"/>
                <w:szCs w:val="21"/>
              </w:rPr>
              <w:t>动力装置场所、□危险化学品仓库、</w:t>
            </w:r>
            <w:r>
              <w:rPr>
                <w:rFonts w:hint="eastAsia" w:ascii="宋体"/>
                <w:color w:val="000000"/>
                <w:spacing w:val="-10"/>
                <w:szCs w:val="21"/>
              </w:rPr>
              <w:sym w:font="Wingdings 2" w:char="0052"/>
            </w:r>
            <w:r>
              <w:rPr>
                <w:rFonts w:hint="eastAsia" w:ascii="宋体"/>
                <w:color w:val="000000"/>
                <w:spacing w:val="-10"/>
                <w:szCs w:val="21"/>
              </w:rPr>
              <w:t>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Lines="50" w:line="320" w:lineRule="exact"/>
        <w:rPr>
          <w:rFonts w:ascii="宋体"/>
          <w:b/>
          <w:color w:val="000000"/>
          <w:szCs w:val="21"/>
        </w:rPr>
      </w:pPr>
    </w:p>
    <w:tbl>
      <w:tblPr>
        <w:tblStyle w:val="10"/>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r>
              <w:rPr>
                <w:rFonts w:ascii="宋体"/>
                <w:color w:val="000000"/>
                <w:sz w:val="20"/>
                <w:szCs w:val="20"/>
              </w:rPr>
              <w:t xml:space="preserve">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 xml:space="preserve">落实且完好运行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 xml:space="preserve">是否接受了当地行政主管部门的检查，是否合规，  </w:t>
            </w:r>
            <w:r>
              <w:rPr>
                <w:rFonts w:hint="eastAsia" w:ascii="宋体"/>
                <w:color w:val="000000"/>
                <w:szCs w:val="21"/>
              </w:rPr>
              <w:sym w:font="Wingdings 2" w:char="00A3"/>
            </w:r>
            <w:r>
              <w:rPr>
                <w:rFonts w:hint="eastAsia" w:ascii="宋体"/>
                <w:color w:val="000000"/>
                <w:szCs w:val="21"/>
              </w:rPr>
              <w:t>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 xml:space="preserve">否  </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 xml:space="preserve">作业现场能源使用 </w:t>
            </w:r>
          </w:p>
          <w:p>
            <w:pPr>
              <w:rPr>
                <w:rFonts w:ascii="宋体"/>
                <w:color w:val="000000"/>
                <w:spacing w:val="-10"/>
                <w:szCs w:val="21"/>
              </w:rPr>
            </w:pPr>
            <w:r>
              <w:rPr>
                <w:rFonts w:hint="eastAsia" w:ascii="宋体"/>
                <w:color w:val="000000"/>
                <w:spacing w:val="-10"/>
                <w:szCs w:val="21"/>
              </w:rPr>
              <w:t>□其他：</w:t>
            </w:r>
          </w:p>
        </w:tc>
      </w:tr>
    </w:tbl>
    <w:p>
      <w:pPr>
        <w:spacing w:beforeLines="50" w:line="320" w:lineRule="exact"/>
        <w:ind w:left="260" w:leftChars="124"/>
        <w:rPr>
          <w:rFonts w:ascii="宋体"/>
          <w:b/>
          <w:color w:val="000000"/>
          <w:szCs w:val="21"/>
        </w:rPr>
      </w:pPr>
    </w:p>
    <w:p>
      <w:pPr>
        <w:spacing w:beforeLines="50" w:line="320" w:lineRule="exact"/>
        <w:ind w:left="260" w:leftChars="124"/>
        <w:rPr>
          <w:rFonts w:ascii="宋体"/>
          <w:b/>
          <w:color w:val="000000"/>
          <w:szCs w:val="21"/>
        </w:rPr>
      </w:pPr>
    </w:p>
    <w:p>
      <w:pPr>
        <w:spacing w:beforeLines="50"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r>
              <w:rPr>
                <w:rFonts w:hint="eastAsia" w:ascii="宋体"/>
                <w:b/>
                <w:color w:val="000000"/>
                <w:szCs w:val="21"/>
                <w:u w:val="single"/>
                <w:lang w:val="en-US" w:eastAsia="zh-CN"/>
              </w:rPr>
              <w:t>2021</w:t>
            </w:r>
            <w:r>
              <w:rPr>
                <w:rFonts w:hint="eastAsia" w:ascii="宋体"/>
                <w:b/>
                <w:color w:val="000000"/>
                <w:szCs w:val="21"/>
              </w:rPr>
              <w:t>年</w:t>
            </w:r>
            <w:r>
              <w:rPr>
                <w:rFonts w:hint="eastAsia" w:ascii="宋体"/>
                <w:b/>
                <w:color w:val="000000"/>
                <w:szCs w:val="21"/>
                <w:u w:val="single"/>
                <w:lang w:val="en-US" w:eastAsia="zh-CN"/>
              </w:rPr>
              <w:t>6</w:t>
            </w:r>
            <w:r>
              <w:rPr>
                <w:rFonts w:hint="eastAsia" w:ascii="宋体"/>
                <w:b/>
                <w:color w:val="000000"/>
                <w:szCs w:val="21"/>
              </w:rPr>
              <w:t>月</w:t>
            </w:r>
            <w:r>
              <w:rPr>
                <w:rFonts w:hint="eastAsia" w:ascii="宋体"/>
                <w:b/>
                <w:color w:val="000000"/>
                <w:szCs w:val="21"/>
                <w:u w:val="single"/>
              </w:rPr>
              <w:t xml:space="preserve"> </w:t>
            </w:r>
            <w:r>
              <w:rPr>
                <w:rFonts w:hint="eastAsia" w:ascii="宋体"/>
                <w:b/>
                <w:color w:val="000000"/>
                <w:szCs w:val="21"/>
                <w:u w:val="single"/>
                <w:lang w:val="en-US" w:eastAsia="zh-CN"/>
              </w:rPr>
              <w:t>23</w:t>
            </w:r>
            <w:r>
              <w:rPr>
                <w:rFonts w:hint="eastAsia" w:ascii="宋体"/>
                <w:b/>
                <w:color w:val="000000"/>
                <w:szCs w:val="21"/>
              </w:rPr>
              <w:t>日至</w:t>
            </w:r>
            <w:r>
              <w:rPr>
                <w:rFonts w:hint="eastAsia" w:ascii="宋体"/>
                <w:b/>
                <w:color w:val="000000"/>
                <w:szCs w:val="21"/>
                <w:u w:val="single"/>
                <w:lang w:val="en-US" w:eastAsia="zh-CN"/>
              </w:rPr>
              <w:t>2021</w:t>
            </w:r>
            <w:r>
              <w:rPr>
                <w:rFonts w:hint="eastAsia" w:ascii="宋体"/>
                <w:b/>
                <w:color w:val="000000"/>
                <w:szCs w:val="21"/>
              </w:rPr>
              <w:t>年</w:t>
            </w:r>
            <w:r>
              <w:rPr>
                <w:rFonts w:hint="eastAsia" w:ascii="宋体"/>
                <w:b/>
                <w:color w:val="000000"/>
                <w:szCs w:val="21"/>
                <w:u w:val="single"/>
                <w:lang w:val="en-US" w:eastAsia="zh-CN"/>
              </w:rPr>
              <w:t>6</w:t>
            </w:r>
            <w:r>
              <w:rPr>
                <w:rFonts w:hint="eastAsia" w:ascii="宋体"/>
                <w:b/>
                <w:color w:val="000000"/>
                <w:szCs w:val="21"/>
              </w:rPr>
              <w:t>月</w:t>
            </w:r>
            <w:r>
              <w:rPr>
                <w:rFonts w:hint="eastAsia" w:ascii="宋体"/>
                <w:b/>
                <w:color w:val="000000"/>
                <w:szCs w:val="21"/>
                <w:u w:val="single"/>
                <w:lang w:val="en-US" w:eastAsia="zh-CN"/>
              </w:rPr>
              <w:t>25</w:t>
            </w:r>
            <w:r>
              <w:rPr>
                <w:rFonts w:hint="eastAsia" w:ascii="宋体"/>
                <w:b/>
                <w:color w:val="000000"/>
                <w:szCs w:val="21"/>
              </w:rPr>
              <w:t>日</w:t>
            </w:r>
          </w:p>
        </w:tc>
      </w:tr>
    </w:tbl>
    <w:p>
      <w:pPr>
        <w:spacing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themeColor="text1"/>
                <w:szCs w:val="21"/>
              </w:rPr>
            </w:pPr>
            <w:r>
              <w:rPr>
                <w:rFonts w:hint="eastAsia" w:ascii="宋体" w:hAnsi="宋体" w:eastAsia="宋体" w:cs="宋体"/>
                <w:color w:val="000000" w:themeColor="text1"/>
                <w:szCs w:val="21"/>
              </w:rPr>
              <w:t>▇</w:t>
            </w:r>
            <w:r>
              <w:rPr>
                <w:rFonts w:hint="eastAsia" w:ascii="宋体" w:hAnsi="宋体"/>
                <w:color w:val="000000" w:themeColor="text1"/>
                <w:szCs w:val="21"/>
              </w:rPr>
              <w:t>是</w:t>
            </w:r>
          </w:p>
        </w:tc>
        <w:tc>
          <w:tcPr>
            <w:tcW w:w="708" w:type="dxa"/>
          </w:tcPr>
          <w:p>
            <w:pPr>
              <w:rPr>
                <w:rFonts w:ascii="宋体"/>
                <w:color w:val="000000" w:themeColor="text1"/>
                <w:szCs w:val="21"/>
              </w:rPr>
            </w:pPr>
            <w:r>
              <w:rPr>
                <w:rFonts w:hint="eastAsia" w:ascii="宋体" w:hAnsi="宋体"/>
                <w:color w:val="000000" w:themeColor="text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themeColor="text1"/>
                <w:szCs w:val="21"/>
              </w:rPr>
            </w:pPr>
            <w:r>
              <w:rPr>
                <w:rFonts w:hint="eastAsia" w:ascii="宋体" w:hAnsi="宋体" w:eastAsia="宋体" w:cs="宋体"/>
                <w:color w:val="000000" w:themeColor="text1"/>
                <w:szCs w:val="21"/>
              </w:rPr>
              <w:t>▇</w:t>
            </w:r>
            <w:r>
              <w:rPr>
                <w:rFonts w:hint="eastAsia" w:ascii="宋体" w:hAnsi="宋体"/>
                <w:color w:val="000000" w:themeColor="text1"/>
                <w:szCs w:val="21"/>
              </w:rPr>
              <w:t>是</w:t>
            </w:r>
          </w:p>
        </w:tc>
        <w:tc>
          <w:tcPr>
            <w:tcW w:w="708" w:type="dxa"/>
            <w:vAlign w:val="top"/>
          </w:tcPr>
          <w:p>
            <w:pPr>
              <w:rPr>
                <w:rFonts w:ascii="宋体"/>
                <w:color w:val="000000" w:themeColor="text1"/>
                <w:szCs w:val="21"/>
              </w:rPr>
            </w:pPr>
            <w:r>
              <w:rPr>
                <w:rFonts w:hint="eastAsia" w:ascii="宋体" w:hAnsi="宋体"/>
                <w:color w:val="000000" w:themeColor="text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themeColor="text1"/>
                <w:szCs w:val="21"/>
              </w:rPr>
            </w:pPr>
            <w:r>
              <w:rPr>
                <w:rFonts w:hint="eastAsia" w:ascii="宋体" w:hAnsi="宋体" w:eastAsia="宋体" w:cs="宋体"/>
                <w:color w:val="000000" w:themeColor="text1"/>
                <w:szCs w:val="21"/>
              </w:rPr>
              <w:t>▇</w:t>
            </w:r>
            <w:r>
              <w:rPr>
                <w:rFonts w:hint="eastAsia" w:ascii="宋体" w:hAnsi="宋体"/>
                <w:color w:val="000000" w:themeColor="text1"/>
                <w:szCs w:val="21"/>
              </w:rPr>
              <w:t>是</w:t>
            </w:r>
          </w:p>
        </w:tc>
        <w:tc>
          <w:tcPr>
            <w:tcW w:w="708" w:type="dxa"/>
            <w:vAlign w:val="top"/>
          </w:tcPr>
          <w:p>
            <w:pPr>
              <w:rPr>
                <w:rFonts w:ascii="宋体"/>
                <w:color w:val="000000" w:themeColor="text1"/>
                <w:szCs w:val="21"/>
              </w:rPr>
            </w:pPr>
            <w:r>
              <w:rPr>
                <w:rFonts w:hint="eastAsia" w:ascii="宋体" w:hAnsi="宋体"/>
                <w:color w:val="000000" w:themeColor="text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themeColor="text1"/>
                <w:szCs w:val="21"/>
              </w:rPr>
            </w:pPr>
            <w:r>
              <w:rPr>
                <w:rFonts w:hint="eastAsia" w:ascii="宋体" w:hAnsi="宋体" w:eastAsia="宋体" w:cs="宋体"/>
                <w:color w:val="000000" w:themeColor="text1"/>
                <w:szCs w:val="21"/>
              </w:rPr>
              <w:t>▇</w:t>
            </w:r>
            <w:r>
              <w:rPr>
                <w:rFonts w:hint="eastAsia" w:ascii="宋体" w:hAnsi="宋体"/>
                <w:color w:val="000000" w:themeColor="text1"/>
                <w:szCs w:val="21"/>
              </w:rPr>
              <w:t>是</w:t>
            </w:r>
          </w:p>
        </w:tc>
        <w:tc>
          <w:tcPr>
            <w:tcW w:w="708" w:type="dxa"/>
            <w:vAlign w:val="top"/>
          </w:tcPr>
          <w:p>
            <w:pPr>
              <w:rPr>
                <w:rFonts w:ascii="宋体"/>
                <w:color w:val="000000" w:themeColor="text1"/>
                <w:szCs w:val="21"/>
              </w:rPr>
            </w:pPr>
            <w:r>
              <w:rPr>
                <w:rFonts w:hint="eastAsia" w:ascii="宋体" w:hAnsi="宋体"/>
                <w:color w:val="000000" w:themeColor="text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themeColor="text1"/>
                <w:szCs w:val="21"/>
              </w:rPr>
            </w:pPr>
            <w:r>
              <w:rPr>
                <w:rFonts w:hint="eastAsia" w:ascii="宋体" w:hAnsi="宋体" w:eastAsia="宋体" w:cs="宋体"/>
                <w:color w:val="000000" w:themeColor="text1"/>
                <w:szCs w:val="21"/>
              </w:rPr>
              <w:t>▇</w:t>
            </w:r>
            <w:r>
              <w:rPr>
                <w:rFonts w:hint="eastAsia" w:ascii="宋体" w:hAnsi="宋体"/>
                <w:color w:val="000000" w:themeColor="text1"/>
                <w:szCs w:val="21"/>
              </w:rPr>
              <w:t>是</w:t>
            </w:r>
          </w:p>
        </w:tc>
        <w:tc>
          <w:tcPr>
            <w:tcW w:w="708" w:type="dxa"/>
            <w:vAlign w:val="top"/>
          </w:tcPr>
          <w:p>
            <w:pPr>
              <w:rPr>
                <w:rFonts w:ascii="宋体"/>
                <w:color w:val="000000" w:themeColor="text1"/>
                <w:szCs w:val="21"/>
              </w:rPr>
            </w:pPr>
            <w:r>
              <w:rPr>
                <w:rFonts w:hint="eastAsia" w:ascii="宋体" w:hAnsi="宋体"/>
                <w:color w:val="000000" w:themeColor="text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themeColor="text1"/>
                <w:szCs w:val="21"/>
              </w:rPr>
            </w:pPr>
            <w:r>
              <w:rPr>
                <w:rFonts w:hint="eastAsia" w:ascii="宋体" w:hAnsi="宋体" w:eastAsia="宋体" w:cs="宋体"/>
                <w:color w:val="000000" w:themeColor="text1"/>
                <w:szCs w:val="21"/>
              </w:rPr>
              <w:t>▇</w:t>
            </w:r>
            <w:r>
              <w:rPr>
                <w:rFonts w:hint="eastAsia" w:ascii="宋体" w:hAnsi="宋体"/>
                <w:color w:val="000000" w:themeColor="text1"/>
                <w:szCs w:val="21"/>
              </w:rPr>
              <w:t>是</w:t>
            </w:r>
          </w:p>
        </w:tc>
        <w:tc>
          <w:tcPr>
            <w:tcW w:w="708" w:type="dxa"/>
            <w:vAlign w:val="top"/>
          </w:tcPr>
          <w:p>
            <w:pPr>
              <w:rPr>
                <w:rFonts w:ascii="宋体"/>
                <w:color w:val="000000" w:themeColor="text1"/>
                <w:szCs w:val="21"/>
              </w:rPr>
            </w:pPr>
            <w:r>
              <w:rPr>
                <w:rFonts w:hint="eastAsia" w:ascii="宋体" w:hAnsi="宋体"/>
                <w:color w:val="000000" w:themeColor="text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themeColor="text1"/>
                <w:szCs w:val="21"/>
              </w:rPr>
            </w:pPr>
            <w:r>
              <w:rPr>
                <w:rFonts w:hint="eastAsia" w:ascii="宋体" w:hAnsi="宋体" w:eastAsia="宋体" w:cs="宋体"/>
                <w:color w:val="000000" w:themeColor="text1"/>
                <w:szCs w:val="21"/>
              </w:rPr>
              <w:t>▇</w:t>
            </w:r>
            <w:r>
              <w:rPr>
                <w:rFonts w:hint="eastAsia" w:ascii="宋体" w:hAnsi="宋体"/>
                <w:color w:val="000000" w:themeColor="text1"/>
                <w:szCs w:val="21"/>
              </w:rPr>
              <w:t>是</w:t>
            </w:r>
          </w:p>
        </w:tc>
        <w:tc>
          <w:tcPr>
            <w:tcW w:w="708" w:type="dxa"/>
            <w:vAlign w:val="top"/>
          </w:tcPr>
          <w:p>
            <w:pPr>
              <w:rPr>
                <w:rFonts w:ascii="宋体"/>
                <w:color w:val="000000" w:themeColor="text1"/>
                <w:szCs w:val="21"/>
              </w:rPr>
            </w:pPr>
            <w:r>
              <w:rPr>
                <w:rFonts w:hint="eastAsia" w:ascii="宋体" w:hAnsi="宋体"/>
                <w:color w:val="000000" w:themeColor="text1"/>
                <w:szCs w:val="21"/>
              </w:rPr>
              <w:t>□否</w:t>
            </w:r>
          </w:p>
        </w:tc>
      </w:tr>
    </w:tbl>
    <w:p>
      <w:pPr>
        <w:spacing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highlight w:val="none"/>
                <w:lang w:val="de-DE"/>
              </w:rPr>
              <w:sym w:font="Wingdings 2" w:char="0052"/>
            </w:r>
            <w:r>
              <w:rPr>
                <w:rFonts w:ascii="宋体" w:hAnsi="宋体"/>
                <w:b/>
                <w:color w:val="000000"/>
                <w:szCs w:val="21"/>
                <w:highlight w:val="none"/>
              </w:rPr>
              <w:t>EnMS)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highlight w:val="none"/>
                <w:lang w:val="de-DE"/>
              </w:rPr>
              <w:sym w:font="Wingdings 2" w:char="0052"/>
            </w:r>
            <w:r>
              <w:rPr>
                <w:rFonts w:ascii="宋体" w:hAnsi="宋体"/>
                <w:b/>
                <w:color w:val="000000"/>
                <w:szCs w:val="21"/>
                <w:highlight w:val="none"/>
              </w:rPr>
              <w:t>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rPr>
                <w:rFonts w:ascii="宋体" w:hAnsi="宋体"/>
                <w:b/>
                <w:color w:val="000000"/>
                <w:szCs w:val="21"/>
              </w:rPr>
            </w:pPr>
            <w:r>
              <w:rPr>
                <w:sz w:val="20"/>
              </w:rPr>
              <w:t>E：29.05.02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highlight w:val="none"/>
              </w:rPr>
              <w:t>EnMS</w:t>
            </w:r>
          </w:p>
        </w:tc>
        <w:tc>
          <w:tcPr>
            <w:tcW w:w="5841" w:type="dxa"/>
            <w:vAlign w:val="center"/>
          </w:tcPr>
          <w:p>
            <w:pPr>
              <w:spacing w:line="400" w:lineRule="exact"/>
              <w:rPr>
                <w:rFonts w:ascii="宋体" w:hAnsi="宋体"/>
                <w:b/>
                <w:color w:val="000000"/>
                <w:szCs w:val="21"/>
              </w:rPr>
            </w:pPr>
          </w:p>
        </w:tc>
        <w:tc>
          <w:tcPr>
            <w:tcW w:w="1541" w:type="dxa"/>
            <w:vAlign w:val="center"/>
          </w:tcPr>
          <w:p>
            <w:pPr>
              <w:rPr>
                <w:rFonts w:ascii="宋体" w:hAnsi="宋体"/>
                <w:b/>
                <w:color w:val="000000"/>
                <w:szCs w:val="21"/>
              </w:rPr>
            </w:pPr>
            <w:r>
              <w:rPr>
                <w:sz w:val="20"/>
              </w:rPr>
              <w:t>EnMS：2.10</w:t>
            </w:r>
          </w:p>
        </w:tc>
      </w:tr>
    </w:tbl>
    <w:p>
      <w:pPr>
        <w:spacing w:beforeLines="50" w:line="360" w:lineRule="exact"/>
        <w:ind w:firstLine="211" w:firstLineChars="100"/>
        <w:rPr>
          <w:rFonts w:ascii="宋体" w:hAnsi="宋体"/>
          <w:b/>
          <w:color w:val="000000"/>
          <w:szCs w:val="21"/>
          <w:highlight w:val="cyan"/>
        </w:rPr>
      </w:pPr>
    </w:p>
    <w:p>
      <w:pPr>
        <w:spacing w:beforeLines="50"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b/>
          <w:color w:val="000000"/>
          <w:szCs w:val="21"/>
          <w:lang w:val="en-US"/>
        </w:rPr>
      </w:pPr>
      <w:r>
        <w:rPr>
          <w:rFonts w:hint="eastAsia" w:ascii="宋体" w:hAnsi="宋体"/>
          <w:b/>
          <w:color w:val="000000"/>
          <w:szCs w:val="21"/>
        </w:rPr>
        <w:t>日期</w:t>
      </w:r>
      <w:r>
        <w:rPr>
          <w:rFonts w:ascii="宋体" w:hAnsi="宋体"/>
          <w:b/>
          <w:color w:val="000000"/>
          <w:szCs w:val="21"/>
        </w:rPr>
        <w:t>:</w:t>
      </w:r>
      <w:r>
        <w:rPr>
          <w:rFonts w:ascii="宋体" w:hAnsi="宋体"/>
          <w:b/>
          <w:color w:val="FF0000"/>
          <w:szCs w:val="21"/>
        </w:rPr>
        <w:t xml:space="preserve"> </w:t>
      </w:r>
      <w:r>
        <w:rPr>
          <w:rFonts w:hint="eastAsia" w:ascii="宋体" w:hAnsi="宋体"/>
          <w:b/>
          <w:color w:val="FF0000"/>
          <w:szCs w:val="21"/>
          <w:lang w:val="en-US" w:eastAsia="zh-CN"/>
        </w:rPr>
        <w:t>2021.6.22</w:t>
      </w:r>
    </w:p>
    <w:p>
      <w:pPr>
        <w:tabs>
          <w:tab w:val="left" w:pos="645"/>
        </w:tabs>
        <w:spacing w:afterLines="50" w:line="360" w:lineRule="exact"/>
        <w:rPr>
          <w:rFonts w:ascii="宋体" w:hAnsi="宋体"/>
          <w:b/>
          <w:bCs/>
          <w:color w:val="000000"/>
          <w:szCs w:val="21"/>
        </w:rPr>
      </w:pPr>
    </w:p>
    <w:p>
      <w:pPr>
        <w:tabs>
          <w:tab w:val="left" w:pos="645"/>
        </w:tabs>
        <w:spacing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Lines="50"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hint="eastAsia" w:ascii="宋体" w:hAnsi="宋体"/>
          <w:b/>
          <w:color w:val="000000"/>
          <w:szCs w:val="21"/>
        </w:rPr>
        <w:t>,</w:t>
      </w:r>
      <w:r>
        <w:rPr>
          <w:rFonts w:ascii="宋体" w:hAnsi="宋体"/>
          <w:b/>
          <w:color w:val="000000"/>
          <w:szCs w:val="21"/>
          <w:highlight w:val="yellow"/>
        </w:rPr>
        <w:t>EnMS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8"/>
              <w:pBdr>
                <w:bottom w:val="none" w:color="auto" w:sz="0" w:space="0"/>
              </w:pBdr>
              <w:ind w:right="600"/>
              <w:jc w:val="both"/>
              <w:rPr>
                <w:rFonts w:hint="eastAsia" w:eastAsia="宋体"/>
                <w:color w:val="000000"/>
                <w:sz w:val="21"/>
                <w:szCs w:val="21"/>
                <w:lang w:val="en-US" w:eastAsia="zh-CN"/>
              </w:rPr>
            </w:pPr>
          </w:p>
        </w:tc>
        <w:tc>
          <w:tcPr>
            <w:tcW w:w="1133" w:type="dxa"/>
            <w:vAlign w:val="center"/>
          </w:tcPr>
          <w:p>
            <w:pPr>
              <w:pStyle w:val="8"/>
              <w:pBdr>
                <w:bottom w:val="none" w:color="auto" w:sz="0" w:space="0"/>
              </w:pBdr>
              <w:ind w:right="600"/>
              <w:jc w:val="both"/>
              <w:rPr>
                <w:rFonts w:hint="default" w:eastAsia="宋体"/>
                <w:color w:val="000000"/>
                <w:sz w:val="21"/>
                <w:szCs w:val="21"/>
                <w:lang w:val="en-US" w:eastAsia="zh-CN"/>
              </w:rPr>
            </w:pPr>
          </w:p>
        </w:tc>
        <w:tc>
          <w:tcPr>
            <w:tcW w:w="934" w:type="dxa"/>
            <w:vAlign w:val="center"/>
          </w:tcPr>
          <w:p>
            <w:pPr>
              <w:pStyle w:val="8"/>
              <w:pBdr>
                <w:bottom w:val="none" w:color="auto" w:sz="0" w:space="0"/>
              </w:pBdr>
              <w:ind w:right="600"/>
              <w:jc w:val="both"/>
              <w:rPr>
                <w:rFonts w:hint="eastAsia"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 xml:space="preserve">日期： </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 xml:space="preserve">年 </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8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64C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1"/>
      </w:pBdr>
      <w:spacing w:line="320" w:lineRule="exact"/>
      <w:ind w:firstLine="720" w:firstLineChars="400"/>
      <w:jc w:val="left"/>
    </w:pPr>
    <w:r>
      <w:pict>
        <v:shape id="_x0000_s1026" o:spid="_x0000_s1026" o:spt="202" type="#_x0000_t202" style="position:absolute;left:0pt;margin-left:345.5pt;margin-top:2.2pt;height:20.2pt;width:156.25pt;z-index:251660288;mso-width-relative:page;mso-height-relative:page;"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1X&#10;48zWAAAACQEAAA8AAAAAAAAAAQAgAAAAIgAAAGRycy9kb3ducmV2LnhtbFBLAQIUABQAAAAIAIdO&#10;4kBrulV6swEAAEADAAAOAAAAAAAAAAEAIAAAACUBAABkcnMvZTJvRG9jLnhtbFBLBQYAAAAABgAG&#10;AFkBAABKBQ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w:r>
    <w:r>
      <w:rPr>
        <w:rStyle w:val="17"/>
        <w:rFonts w:hint="default"/>
        <w:w w:val="90"/>
      </w:rPr>
      <w:t>Beijing International Standard united Certification Co.,Ltd.</w:t>
    </w:r>
  </w:p>
  <w:p>
    <w:r>
      <w:pict>
        <v:shape id="_x0000_s1027" o:spid="_x0000_s1027" o:spt="32" type="#_x0000_t32" style="position:absolute;left:0pt;margin-left:-0.05pt;margin-top:10.65pt;height:0pt;width:489.8pt;z-index:251660288;mso-width-relative:page;mso-height-relative:page;" filled="f"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5"/>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77952"/>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4FC9"/>
    <w:rsid w:val="00352319"/>
    <w:rsid w:val="00363AC0"/>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E10EB"/>
    <w:rsid w:val="004F251A"/>
    <w:rsid w:val="005202C1"/>
    <w:rsid w:val="00524FEE"/>
    <w:rsid w:val="0054770A"/>
    <w:rsid w:val="005756E5"/>
    <w:rsid w:val="00577AF9"/>
    <w:rsid w:val="00577E0D"/>
    <w:rsid w:val="00587C14"/>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3DD5"/>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02E1"/>
    <w:rsid w:val="00B019A4"/>
    <w:rsid w:val="00B107F8"/>
    <w:rsid w:val="00B367EA"/>
    <w:rsid w:val="00B45ECB"/>
    <w:rsid w:val="00B52382"/>
    <w:rsid w:val="00B75FC6"/>
    <w:rsid w:val="00B87151"/>
    <w:rsid w:val="00BB115E"/>
    <w:rsid w:val="00BC76F9"/>
    <w:rsid w:val="00C05807"/>
    <w:rsid w:val="00C14959"/>
    <w:rsid w:val="00C17090"/>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87838"/>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27425AE"/>
    <w:rsid w:val="02E07729"/>
    <w:rsid w:val="030F09EA"/>
    <w:rsid w:val="07C675FD"/>
    <w:rsid w:val="07D70220"/>
    <w:rsid w:val="08796912"/>
    <w:rsid w:val="095D24A8"/>
    <w:rsid w:val="09B4415B"/>
    <w:rsid w:val="0B695358"/>
    <w:rsid w:val="0B6F736E"/>
    <w:rsid w:val="0CA6239B"/>
    <w:rsid w:val="0CF259DF"/>
    <w:rsid w:val="0D5E1CE0"/>
    <w:rsid w:val="0D8E3D0D"/>
    <w:rsid w:val="0DC83354"/>
    <w:rsid w:val="0EAE68F7"/>
    <w:rsid w:val="0F1B3FDD"/>
    <w:rsid w:val="125311C6"/>
    <w:rsid w:val="12626407"/>
    <w:rsid w:val="14C86FDF"/>
    <w:rsid w:val="14DC6491"/>
    <w:rsid w:val="155E1C49"/>
    <w:rsid w:val="16B77B96"/>
    <w:rsid w:val="185B1437"/>
    <w:rsid w:val="18BD6A28"/>
    <w:rsid w:val="19074347"/>
    <w:rsid w:val="194A22A9"/>
    <w:rsid w:val="1A5B7456"/>
    <w:rsid w:val="1AFF0DE6"/>
    <w:rsid w:val="1B85685E"/>
    <w:rsid w:val="1D2F67EA"/>
    <w:rsid w:val="1E3F707F"/>
    <w:rsid w:val="1FD918CF"/>
    <w:rsid w:val="20FB6175"/>
    <w:rsid w:val="215572CF"/>
    <w:rsid w:val="24DA46A8"/>
    <w:rsid w:val="25240B3E"/>
    <w:rsid w:val="273B5F41"/>
    <w:rsid w:val="2AE32135"/>
    <w:rsid w:val="2C071728"/>
    <w:rsid w:val="2CA67718"/>
    <w:rsid w:val="2F6C7145"/>
    <w:rsid w:val="2FAF66CA"/>
    <w:rsid w:val="2FBC3EEE"/>
    <w:rsid w:val="31813B38"/>
    <w:rsid w:val="31A829AC"/>
    <w:rsid w:val="31FF23D8"/>
    <w:rsid w:val="346A146F"/>
    <w:rsid w:val="38FD61FF"/>
    <w:rsid w:val="394D605D"/>
    <w:rsid w:val="3B955819"/>
    <w:rsid w:val="3D3F665C"/>
    <w:rsid w:val="3D9B09FE"/>
    <w:rsid w:val="3E003CC5"/>
    <w:rsid w:val="426D4188"/>
    <w:rsid w:val="42777639"/>
    <w:rsid w:val="43212D6D"/>
    <w:rsid w:val="43F04AA8"/>
    <w:rsid w:val="44165E87"/>
    <w:rsid w:val="443A0222"/>
    <w:rsid w:val="44F049A2"/>
    <w:rsid w:val="45BE0AE8"/>
    <w:rsid w:val="496919B6"/>
    <w:rsid w:val="49916B26"/>
    <w:rsid w:val="499C10CB"/>
    <w:rsid w:val="4A912373"/>
    <w:rsid w:val="4AB229F5"/>
    <w:rsid w:val="4CBF18E3"/>
    <w:rsid w:val="4E7F1263"/>
    <w:rsid w:val="543E39B0"/>
    <w:rsid w:val="563B39DC"/>
    <w:rsid w:val="56BD08D3"/>
    <w:rsid w:val="5807522A"/>
    <w:rsid w:val="58352B0B"/>
    <w:rsid w:val="5A986980"/>
    <w:rsid w:val="5B13700D"/>
    <w:rsid w:val="5D773761"/>
    <w:rsid w:val="5E0D7FE1"/>
    <w:rsid w:val="5E7D4CE1"/>
    <w:rsid w:val="606E2828"/>
    <w:rsid w:val="610411B4"/>
    <w:rsid w:val="62652371"/>
    <w:rsid w:val="63AF45FA"/>
    <w:rsid w:val="64AD26FA"/>
    <w:rsid w:val="665839A2"/>
    <w:rsid w:val="69FD7ECE"/>
    <w:rsid w:val="6A74017A"/>
    <w:rsid w:val="6AA50D17"/>
    <w:rsid w:val="6B8277AA"/>
    <w:rsid w:val="6E3043BF"/>
    <w:rsid w:val="6E530366"/>
    <w:rsid w:val="72731CF3"/>
    <w:rsid w:val="72F1531C"/>
    <w:rsid w:val="733A43C9"/>
    <w:rsid w:val="74B4765F"/>
    <w:rsid w:val="75B52D7D"/>
    <w:rsid w:val="76197FCB"/>
    <w:rsid w:val="77AD1768"/>
    <w:rsid w:val="794538C2"/>
    <w:rsid w:val="7AB549D5"/>
    <w:rsid w:val="7B0B0026"/>
    <w:rsid w:val="7BD66C43"/>
    <w:rsid w:val="7E7F2A0C"/>
    <w:rsid w:val="7F135434"/>
    <w:rsid w:val="7FC871B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qFormat="1"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tabs>
        <w:tab w:val="left" w:pos="1560"/>
        <w:tab w:val="left" w:pos="1985"/>
      </w:tabs>
      <w:autoSpaceDE w:val="0"/>
      <w:autoSpaceDN w:val="0"/>
      <w:adjustRightInd w:val="0"/>
      <w:spacing w:beforeLines="0" w:after="0" w:afterLines="0" w:line="360" w:lineRule="auto"/>
      <w:ind w:left="0" w:firstLine="420" w:firstLineChars="200"/>
      <w:jc w:val="left"/>
    </w:pPr>
    <w:rPr>
      <w:rFonts w:hint="default"/>
      <w:kern w:val="0"/>
      <w:sz w:val="24"/>
    </w:rPr>
  </w:style>
  <w:style w:type="paragraph" w:styleId="3">
    <w:name w:val="Body Text Indent"/>
    <w:basedOn w:val="1"/>
    <w:next w:val="4"/>
    <w:qFormat/>
    <w:uiPriority w:val="0"/>
    <w:pPr>
      <w:tabs>
        <w:tab w:val="left" w:pos="1560"/>
        <w:tab w:val="left" w:pos="1985"/>
      </w:tabs>
      <w:ind w:left="1560" w:hanging="1560"/>
      <w:jc w:val="left"/>
    </w:pPr>
    <w:rPr>
      <w:lang w:eastAsia="ja-JP"/>
    </w:rPr>
  </w:style>
  <w:style w:type="paragraph" w:styleId="4">
    <w:name w:val="toc 3"/>
    <w:basedOn w:val="1"/>
    <w:next w:val="1"/>
    <w:unhideWhenUsed/>
    <w:qFormat/>
    <w:locked/>
    <w:uiPriority w:val="0"/>
    <w:pPr>
      <w:spacing w:beforeLines="0" w:afterLines="0"/>
      <w:ind w:left="400" w:leftChars="400"/>
    </w:pPr>
    <w:rPr>
      <w:rFonts w:hint="default"/>
      <w:sz w:val="21"/>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1132</Words>
  <Characters>6457</Characters>
  <Lines>53</Lines>
  <Paragraphs>15</Paragraphs>
  <TotalTime>2</TotalTime>
  <ScaleCrop>false</ScaleCrop>
  <LinksUpToDate>false</LinksUpToDate>
  <CharactersWithSpaces>7574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2020-05-14T10:34:00Z</dcterms:created>
  <dc:creator>微软用户</dc:creator>
  <cp:lastModifiedBy>TonyJiang</cp:lastModifiedBy>
  <cp:lastPrinted>2021-05-13T06:30:00Z</cp:lastPrinted>
  <dcterms:modified xsi:type="dcterms:W3CDTF">2021-06-24T00:14:58Z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13FE276D67D84AB2AFF0EEB8BD72EB81</vt:lpwstr>
  </property>
</Properties>
</file>