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0559-2021-QEO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宜昌市宝业建筑工业化有限公司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宜昌市伍家岗区东艳路29号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443000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宜昌市伍家岗区桔乡路489号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443000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91420500MA497TQH4U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13872450069</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李昌阳</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w:t>
      </w:r>
      <w:r>
        <w:rPr>
          <w:rFonts w:hint="eastAsia"/>
          <w:b/>
          <w:color w:val="000000" w:themeColor="text1"/>
          <w:sz w:val="22"/>
          <w:szCs w:val="22"/>
          <w:lang w:val="en-US" w:eastAsia="zh-CN"/>
        </w:rPr>
        <w:t>亚</w:t>
      </w:r>
      <w:r>
        <w:rPr>
          <w:rFonts w:hint="eastAsia"/>
          <w:b/>
          <w:color w:val="000000" w:themeColor="text1"/>
          <w:sz w:val="22"/>
          <w:szCs w:val="22"/>
        </w:rPr>
        <w:t>丽</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86</w:t>
      </w:r>
      <w:bookmarkEnd w:id="12"/>
      <w:bookmarkStart w:id="16" w:name="_GoBack"/>
      <w:bookmarkEnd w:id="16"/>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5" w:name="审核范围"/>
      <w:r>
        <w:rPr>
          <w:rFonts w:hint="eastAsia"/>
          <w:b/>
          <w:color w:val="000000" w:themeColor="text1"/>
          <w:sz w:val="22"/>
          <w:szCs w:val="22"/>
        </w:rPr>
        <w:t>Q：预拌混凝土、预制构件的生产（限资质范围内）及销售</w:t>
      </w:r>
    </w:p>
    <w:p>
      <w:pPr>
        <w:pStyle w:val="2"/>
        <w:spacing w:line="480" w:lineRule="auto"/>
        <w:ind w:firstLine="0"/>
        <w:rPr>
          <w:rFonts w:hint="eastAsia"/>
          <w:b/>
          <w:color w:val="000000" w:themeColor="text1"/>
          <w:sz w:val="22"/>
          <w:szCs w:val="22"/>
        </w:rPr>
      </w:pPr>
      <w:r>
        <w:rPr>
          <w:rFonts w:hint="eastAsia"/>
          <w:b/>
          <w:color w:val="000000" w:themeColor="text1"/>
          <w:sz w:val="22"/>
          <w:szCs w:val="22"/>
        </w:rPr>
        <w:t>E：预拌混凝土、预制构件的生产（限资质范围内）及销售所涉及场所的相关环境管理活动</w:t>
      </w:r>
    </w:p>
    <w:p>
      <w:pPr>
        <w:pStyle w:val="2"/>
        <w:spacing w:line="480" w:lineRule="auto"/>
        <w:ind w:firstLine="0"/>
        <w:rPr>
          <w:rFonts w:hint="eastAsia"/>
          <w:b/>
          <w:color w:val="000000" w:themeColor="text1"/>
          <w:sz w:val="22"/>
          <w:szCs w:val="22"/>
        </w:rPr>
      </w:pPr>
      <w:r>
        <w:rPr>
          <w:rFonts w:hint="eastAsia"/>
          <w:b/>
          <w:color w:val="000000" w:themeColor="text1"/>
          <w:sz w:val="22"/>
          <w:szCs w:val="22"/>
        </w:rPr>
        <w:t>O：预拌混凝土、预制构件的生产（限资质范围内）及销售所涉及场所的相关职业健康安全管理活动</w:t>
      </w:r>
      <w:bookmarkEnd w:id="15"/>
      <w:r>
        <w:rPr>
          <w:rFonts w:hint="eastAsia"/>
          <w:b/>
          <w:color w:val="000000" w:themeColor="text1"/>
          <w:sz w:val="22"/>
          <w:szCs w:val="22"/>
        </w:rPr>
        <w:t>□QMS（英文：）：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480" w:lineRule="auto"/>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4129405</wp:posOffset>
            </wp:positionH>
            <wp:positionV relativeFrom="paragraph">
              <wp:posOffset>139065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p>
    <w:p>
      <w:pPr>
        <w:pStyle w:val="2"/>
        <w:spacing w:line="480" w:lineRule="auto"/>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2"/>
          <w:szCs w:val="22"/>
          <w:lang w:val="en-US" w:eastAsia="zh-CN"/>
        </w:rPr>
        <w:t>2021.6.26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9A552B"/>
    <w:rsid w:val="1ED27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2021-06-24T09:00:00Z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86F695B3C1FD4273BBC7EA06903EF2F4</vt:lpwstr>
  </property>
</Properties>
</file>