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7800" w:right="400" w:hanging="7800" w:hangingChars="3900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/>
          <w:sz w:val="20"/>
          <w:szCs w:val="28"/>
          <w:u w:val="single"/>
        </w:rPr>
        <w:t>620 -20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</w:t>
      </w:r>
      <w:r>
        <w:rPr>
          <w:rFonts w:ascii="Times New Roman" w:hAnsi="Times New Roman" w:cs="Times New Roman"/>
          <w:sz w:val="20"/>
          <w:szCs w:val="28"/>
          <w:u w:val="single"/>
        </w:rPr>
        <w:t>1</w:t>
      </w:r>
      <w:r>
        <w:rPr>
          <w:rFonts w:hint="eastAsia" w:ascii="Times New Roman" w:hAnsi="Times New Roman" w:cs="Times New Roman"/>
          <w:sz w:val="20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sz w:val="20"/>
          <w:szCs w:val="28"/>
        </w:rPr>
        <w:t xml:space="preserve">  </w:t>
      </w:r>
    </w:p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测量设备溯源抽查表、</w:t>
      </w:r>
    </w:p>
    <w:tbl>
      <w:tblPr>
        <w:tblStyle w:val="6"/>
        <w:tblpPr w:leftFromText="180" w:rightFromText="180" w:vertAnchor="text" w:horzAnchor="margin" w:tblpXSpec="center" w:tblpY="32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05"/>
        <w:gridCol w:w="1418"/>
        <w:gridCol w:w="1275"/>
        <w:gridCol w:w="1843"/>
        <w:gridCol w:w="1701"/>
        <w:gridCol w:w="992"/>
        <w:gridCol w:w="993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企业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名称</w:t>
            </w:r>
          </w:p>
        </w:tc>
        <w:tc>
          <w:tcPr>
            <w:tcW w:w="9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安耐特消防装备有限公司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部门</w:t>
            </w: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测量设备名称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测量设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备编号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型号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规格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检定/校准机构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检定/校准日期</w:t>
            </w:r>
          </w:p>
        </w:tc>
        <w:tc>
          <w:tcPr>
            <w:tcW w:w="82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符合打√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  <w:highlight w:val="cya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质量检验部 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游标卡尺</w:t>
            </w:r>
          </w:p>
        </w:tc>
        <w:tc>
          <w:tcPr>
            <w:tcW w:w="1418" w:type="dxa"/>
            <w:vAlign w:val="center"/>
          </w:tcPr>
          <w:p>
            <w:pPr>
              <w:ind w:firstLine="360" w:firstLineChars="20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5367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（0-</w:t>
            </w:r>
            <w:r>
              <w:rPr>
                <w:rFonts w:cs="Tahoma"/>
                <w:sz w:val="18"/>
                <w:szCs w:val="18"/>
              </w:rPr>
              <w:t>30</w:t>
            </w:r>
            <w:r>
              <w:rPr>
                <w:rFonts w:hint="eastAsia" w:cs="Tahoma"/>
                <w:sz w:val="18"/>
                <w:szCs w:val="18"/>
              </w:rPr>
              <w:t>0）mm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cs="Tahoma"/>
                <w:sz w:val="18"/>
                <w:szCs w:val="18"/>
              </w:rPr>
              <w:t>0.02mm</w:t>
            </w:r>
            <w:r>
              <w:rPr>
                <w:rFonts w:hint="eastAsia" w:cs="Tahoma"/>
                <w:sz w:val="18"/>
                <w:szCs w:val="18"/>
              </w:rPr>
              <w:t>，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cs="Tahoma"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量块：4等/数显外径千分尺：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cs="Tahoma"/>
                <w:sz w:val="18"/>
                <w:szCs w:val="18"/>
              </w:rPr>
              <w:t>7</w:t>
            </w:r>
            <w:r>
              <w:rPr>
                <w:rFonts w:hint="eastAsia" w:cs="Tahoma"/>
                <w:sz w:val="18"/>
                <w:szCs w:val="18"/>
              </w:rPr>
              <w:t>µ</w:t>
            </w:r>
            <w:r>
              <w:rPr>
                <w:rFonts w:cs="Tahoma"/>
                <w:sz w:val="18"/>
                <w:szCs w:val="18"/>
              </w:rPr>
              <w:t>m +3*10</w:t>
            </w:r>
            <w:r>
              <w:rPr>
                <w:rFonts w:cs="Tahoma"/>
                <w:sz w:val="18"/>
                <w:szCs w:val="18"/>
                <w:vertAlign w:val="superscript"/>
              </w:rPr>
              <w:t>-6</w:t>
            </w:r>
            <w:r>
              <w:rPr>
                <w:rFonts w:cs="Tahoma"/>
                <w:sz w:val="18"/>
                <w:szCs w:val="18"/>
              </w:rPr>
              <w:t>L</w:t>
            </w:r>
            <w:r>
              <w:rPr>
                <w:rFonts w:hint="eastAsia" w:cs="Tahoma"/>
                <w:sz w:val="18"/>
                <w:szCs w:val="18"/>
              </w:rPr>
              <w:t>n，k=2</w:t>
            </w:r>
            <w:r>
              <w:rPr>
                <w:rFonts w:cs="Tahoma"/>
                <w:sz w:val="18"/>
                <w:szCs w:val="18"/>
              </w:rPr>
              <w:t>/</w:t>
            </w:r>
            <w:r>
              <w:rPr>
                <w:rFonts w:hint="eastAsia" w:cs="Tahoma"/>
                <w:sz w:val="18"/>
                <w:szCs w:val="18"/>
              </w:rPr>
              <w:t>刀口形直尺：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=0.</w:t>
            </w:r>
            <w:r>
              <w:rPr>
                <w:rFonts w:cs="Tahoma"/>
                <w:sz w:val="18"/>
                <w:szCs w:val="18"/>
              </w:rPr>
              <w:t>3</w:t>
            </w:r>
            <w:r>
              <w:rPr>
                <w:rFonts w:hint="eastAsia" w:cs="Tahoma"/>
                <w:sz w:val="18"/>
                <w:szCs w:val="18"/>
              </w:rPr>
              <w:t>µ</w:t>
            </w:r>
            <w:r>
              <w:rPr>
                <w:rFonts w:cs="Tahoma"/>
                <w:sz w:val="18"/>
                <w:szCs w:val="18"/>
              </w:rPr>
              <w:t xml:space="preserve">m  </w:t>
            </w:r>
            <w:r>
              <w:rPr>
                <w:rFonts w:hint="eastAsia" w:cs="Tahoma"/>
                <w:sz w:val="18"/>
                <w:szCs w:val="18"/>
              </w:rPr>
              <w:t>6Ln，k=2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2020年7月6日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质量检验部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精密压力表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126191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（0-</w:t>
            </w:r>
            <w:r>
              <w:rPr>
                <w:rFonts w:cs="Tahoma"/>
                <w:sz w:val="18"/>
                <w:szCs w:val="18"/>
              </w:rPr>
              <w:t>4.0</w:t>
            </w:r>
            <w:r>
              <w:rPr>
                <w:rFonts w:hint="eastAsia" w:cs="Tahoma"/>
                <w:sz w:val="18"/>
                <w:szCs w:val="18"/>
              </w:rPr>
              <w:t>）MPa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0.4</w:t>
            </w:r>
            <w:r>
              <w:rPr>
                <w:rFonts w:hint="eastAsia" w:cs="Tahom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双活塞真空压力计：0</w:t>
            </w:r>
            <w:r>
              <w:rPr>
                <w:rFonts w:cs="Tahoma"/>
                <w:sz w:val="18"/>
                <w:szCs w:val="18"/>
              </w:rPr>
              <w:t>.05</w:t>
            </w:r>
            <w:r>
              <w:rPr>
                <w:rFonts w:hint="eastAsia" w:cs="Tahoma"/>
                <w:sz w:val="18"/>
                <w:szCs w:val="18"/>
              </w:rPr>
              <w:t>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2020年7月6日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质量检验部</w:t>
            </w:r>
          </w:p>
        </w:tc>
        <w:tc>
          <w:tcPr>
            <w:tcW w:w="905" w:type="dxa"/>
            <w:vAlign w:val="center"/>
          </w:tcPr>
          <w:p>
            <w:pPr>
              <w:jc w:val="left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架盘药物天平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93120200614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JP500A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0.5g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  k=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砝码：F1级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2020年7月6日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质量检验部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数显程式噪音计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01326571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AR824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4dB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声校准器：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dB，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2020年7月6日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质量检验部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绝缘电阻表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82075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ZC25-3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绝缘电阻：    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Ure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l=（1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2.6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）%</w:t>
            </w:r>
          </w:p>
          <w:p>
            <w:pPr>
              <w:jc w:val="center"/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,k=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center"/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电压：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Urel= 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jc w:val="center"/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,k=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绝精密数字多用表：     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=0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.002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,k=2；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标准可调式高阻箱：： 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Urel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 0.06%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,k=2；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2020年7月6日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质量检验部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微机高速元素分析仪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ANT-YS001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JL-WJ5A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C:Urel= 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,k=2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金属标准物质：二级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2020年7月6日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生产技术部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数显靶式流量计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sz w:val="18"/>
                <w:szCs w:val="18"/>
              </w:rPr>
              <w:t>120721002002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SBL-AY20CEZX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cs="Tahoma"/>
                <w:sz w:val="18"/>
                <w:szCs w:val="18"/>
              </w:rPr>
              <w:t>0.3</w:t>
            </w:r>
            <w:r>
              <w:rPr>
                <w:rFonts w:hint="eastAsia" w:cs="Tahoma"/>
                <w:sz w:val="18"/>
                <w:szCs w:val="18"/>
              </w:rPr>
              <w:t>%，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流量计校准装置：0</w:t>
            </w:r>
            <w:r>
              <w:rPr>
                <w:rFonts w:cs="Tahoma"/>
                <w:sz w:val="18"/>
                <w:szCs w:val="18"/>
              </w:rPr>
              <w:t>.2</w:t>
            </w:r>
            <w:r>
              <w:rPr>
                <w:rFonts w:hint="eastAsia" w:cs="Tahoma"/>
                <w:sz w:val="18"/>
                <w:szCs w:val="18"/>
              </w:rPr>
              <w:t>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2020年7月6日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生产技术部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外径千分尺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sz w:val="18"/>
                <w:szCs w:val="18"/>
              </w:rPr>
              <w:t>026978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（</w:t>
            </w:r>
            <w:r>
              <w:rPr>
                <w:rFonts w:cs="Tahoma"/>
                <w:sz w:val="18"/>
                <w:szCs w:val="18"/>
              </w:rPr>
              <w:t>50</w:t>
            </w:r>
            <w:r>
              <w:rPr>
                <w:rFonts w:hint="eastAsia" w:cs="Tahoma"/>
                <w:sz w:val="18"/>
                <w:szCs w:val="18"/>
              </w:rPr>
              <w:t>-</w:t>
            </w:r>
            <w:r>
              <w:rPr>
                <w:rFonts w:cs="Tahoma"/>
                <w:sz w:val="18"/>
                <w:szCs w:val="18"/>
              </w:rPr>
              <w:t>75</w:t>
            </w:r>
            <w:r>
              <w:rPr>
                <w:rFonts w:hint="eastAsia" w:cs="Tahoma"/>
                <w:sz w:val="18"/>
                <w:szCs w:val="18"/>
              </w:rPr>
              <w:t>）mm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ahoma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cs="Tahoma"/>
                <w:sz w:val="18"/>
                <w:szCs w:val="18"/>
              </w:rPr>
              <w:t>1.6</w:t>
            </w:r>
            <w:r>
              <w:rPr>
                <w:rFonts w:ascii="Bookman Old Style" w:hAnsi="Bookman Old Style" w:cs="Tahoma"/>
                <w:sz w:val="18"/>
                <w:szCs w:val="18"/>
              </w:rPr>
              <w:t>µ</w:t>
            </w:r>
            <w:r>
              <w:rPr>
                <w:rFonts w:hint="eastAsia" w:cs="Tahoma"/>
                <w:sz w:val="18"/>
                <w:szCs w:val="18"/>
              </w:rPr>
              <w:t>m，k=2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hint="eastAsia" w:cs="Tahoma"/>
                <w:sz w:val="18"/>
                <w:szCs w:val="18"/>
              </w:rPr>
              <w:t>量块：（5</w:t>
            </w:r>
            <w:r>
              <w:rPr>
                <w:rFonts w:cs="Tahoma"/>
                <w:sz w:val="18"/>
                <w:szCs w:val="18"/>
              </w:rPr>
              <w:t>.12</w:t>
            </w:r>
            <w:r>
              <w:rPr>
                <w:rFonts w:cstheme="minorHAnsi"/>
                <w:sz w:val="18"/>
                <w:szCs w:val="18"/>
              </w:rPr>
              <w:t>~</w:t>
            </w:r>
            <w:r>
              <w:rPr>
                <w:rFonts w:cs="Tahoma"/>
                <w:sz w:val="18"/>
                <w:szCs w:val="18"/>
              </w:rPr>
              <w:t>100</w:t>
            </w:r>
            <w:r>
              <w:rPr>
                <w:rFonts w:hint="eastAsia" w:cs="Tahoma"/>
                <w:sz w:val="18"/>
                <w:szCs w:val="18"/>
              </w:rPr>
              <w:t>）m</w:t>
            </w:r>
            <w:r>
              <w:rPr>
                <w:rFonts w:cs="Tahoma"/>
                <w:sz w:val="18"/>
                <w:szCs w:val="18"/>
              </w:rPr>
              <w:t>m  3</w:t>
            </w:r>
            <w:r>
              <w:rPr>
                <w:rFonts w:hint="eastAsia" w:cs="Tahoma"/>
                <w:sz w:val="18"/>
                <w:szCs w:val="18"/>
              </w:rPr>
              <w:t>等/</w:t>
            </w:r>
          </w:p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平行平晶：</w:t>
            </w:r>
            <w:r>
              <w:rPr>
                <w:rFonts w:cs="Tahoma"/>
                <w:sz w:val="18"/>
                <w:szCs w:val="18"/>
              </w:rPr>
              <w:fldChar w:fldCharType="begin"/>
            </w:r>
            <w:r>
              <w:rPr>
                <w:rFonts w:cs="Tahoma"/>
                <w:sz w:val="18"/>
                <w:szCs w:val="18"/>
              </w:rPr>
              <w:instrText xml:space="preserve"> </w:instrText>
            </w:r>
            <w:r>
              <w:rPr>
                <w:rFonts w:hint="eastAsia" w:cs="Tahoma"/>
                <w:sz w:val="18"/>
                <w:szCs w:val="18"/>
              </w:rPr>
              <w:instrText xml:space="preserve">= 1 \* ROMAN</w:instrText>
            </w:r>
            <w:r>
              <w:rPr>
                <w:rFonts w:cs="Tahoma"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I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>
              <w:rPr>
                <w:rFonts w:hint="eastAsia" w:cs="Tahoma"/>
                <w:sz w:val="18"/>
                <w:szCs w:val="18"/>
              </w:rPr>
              <w:t>系列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U</w:t>
            </w:r>
            <w:r>
              <w:rPr>
                <w:rFonts w:hint="eastAsia" w:cs="Tahoma"/>
                <w:sz w:val="18"/>
                <w:szCs w:val="18"/>
              </w:rPr>
              <w:t>=</w:t>
            </w:r>
            <w:r>
              <w:rPr>
                <w:rFonts w:cs="Tahoma"/>
                <w:sz w:val="18"/>
                <w:szCs w:val="18"/>
              </w:rPr>
              <w:t>0.2</w:t>
            </w:r>
            <w:r>
              <w:rPr>
                <w:rFonts w:ascii="Bookman Old Style" w:hAnsi="Bookman Old Style" w:cs="Tahoma"/>
                <w:sz w:val="18"/>
                <w:szCs w:val="18"/>
              </w:rPr>
              <w:t>µ</w:t>
            </w:r>
            <w:r>
              <w:rPr>
                <w:rFonts w:cs="Tahoma"/>
                <w:sz w:val="18"/>
                <w:szCs w:val="18"/>
              </w:rPr>
              <w:t>m</w:t>
            </w:r>
            <w:r>
              <w:rPr>
                <w:rFonts w:hint="eastAsia" w:cs="Tahoma"/>
                <w:sz w:val="18"/>
                <w:szCs w:val="18"/>
              </w:rPr>
              <w:t>，</w:t>
            </w:r>
            <w:r>
              <w:rPr>
                <w:rFonts w:hint="eastAsia" w:cs="Tahom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cs="Tahoma"/>
                <w:sz w:val="18"/>
                <w:szCs w:val="18"/>
              </w:rPr>
              <w:t>=2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sz w:val="18"/>
                <w:szCs w:val="18"/>
              </w:rPr>
              <w:t>2020年7月6日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81" w:type="dxa"/>
            <w:gridSpan w:val="9"/>
          </w:tcPr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审核综合意見：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已制定《计量确认管理程序》、《外部供方管理程序》，《测量设备溯源管理程序》，企业未建最高计量标准，测量设备由质量检验部负责溯源。企业测量设备全部委托深圳新广行检测技术有限公司等机构检定/校准，校准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检定证书由质量检验部保存。根据抽查情况，该企业的校准情况符合溯源性要求。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881" w:type="dxa"/>
            <w:gridSpan w:val="9"/>
          </w:tcPr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审核日期：   202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审核员签字：  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45795" cy="2667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82" cy="3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01980" cy="209550"/>
                  <wp:effectExtent l="0" t="0" r="7620" b="6350"/>
                  <wp:docPr id="93" name="图片 93" descr="19ba8883a2f42a51a3e86a2b0663c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19ba8883a2f42a51a3e86a2b0663ca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370" t="36290" r="56026" b="60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cs="Tahom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cs="Tahoma"/>
          <w:sz w:val="18"/>
          <w:szCs w:val="18"/>
        </w:rPr>
      </w:pPr>
      <w:r>
        <w:rPr>
          <w:rFonts w:hint="eastAsia" w:cs="Tahoma"/>
          <w:sz w:val="18"/>
          <w:szCs w:val="18"/>
        </w:rPr>
        <w:t>说明：“测量设备计量特性”可以填写测量设备的最大允差、准确度等级或校准结果的测量不确定度。</w:t>
      </w:r>
    </w:p>
    <w:p>
      <w:pPr>
        <w:spacing w:line="240" w:lineRule="atLeast"/>
        <w:ind w:right="40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533" w:right="1080" w:bottom="533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3686175</wp:posOffset>
              </wp:positionH>
              <wp:positionV relativeFrom="paragraph">
                <wp:posOffset>-5080</wp:posOffset>
              </wp:positionV>
              <wp:extent cx="2971800" cy="261620"/>
              <wp:effectExtent l="0" t="4445" r="0" b="63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0.25pt;margin-top:-0.4pt;height:20.6pt;width:234pt;z-index:251660288;mso-width-relative:page;mso-height-relative:page;" fillcolor="#FFFFFF" filled="t" stroked="f" coordsize="21600,21600" o:gfxdata="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1kq4tYAAAAJAQAA&#10;DwAAAAAAAAABACAAAAAiAAAAZHJzL2Rvd25yZXYueG1sUEsBAhQAFAAAAAgAh07iQGMI8TIbAgAA&#10;PQQAAA4AAAAAAAAAAQAgAAAAJQ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 xml:space="preserve">Beijing International Standard united Certification Co.,Ltd.      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61312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Qu4eTT&#10;AAAABQEAAA8AAAAAAAAAAQAgAAAAIgAAAGRycy9kb3ducmV2LnhtbFBLAQIUABQAAAAIAIdO4kDG&#10;tIN37AEAALgDAAAOAAAAAAAAAAEAIAAAACIBAABkcnMvZTJvRG9jLnhtbFBLBQYAAAAABgAGAFkB&#10;AACA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97"/>
    <w:rsid w:val="00001EAD"/>
    <w:rsid w:val="0000499A"/>
    <w:rsid w:val="00011A44"/>
    <w:rsid w:val="0001724C"/>
    <w:rsid w:val="00022E82"/>
    <w:rsid w:val="00023E1A"/>
    <w:rsid w:val="00025C0A"/>
    <w:rsid w:val="00026834"/>
    <w:rsid w:val="00027816"/>
    <w:rsid w:val="000354BE"/>
    <w:rsid w:val="00046B15"/>
    <w:rsid w:val="00051AB3"/>
    <w:rsid w:val="000520DC"/>
    <w:rsid w:val="0005304C"/>
    <w:rsid w:val="0005360C"/>
    <w:rsid w:val="0006096F"/>
    <w:rsid w:val="0006417E"/>
    <w:rsid w:val="00066823"/>
    <w:rsid w:val="000672E1"/>
    <w:rsid w:val="00073576"/>
    <w:rsid w:val="000779DA"/>
    <w:rsid w:val="000821EF"/>
    <w:rsid w:val="00086F5C"/>
    <w:rsid w:val="000874F6"/>
    <w:rsid w:val="00092D44"/>
    <w:rsid w:val="00092E02"/>
    <w:rsid w:val="00097AC9"/>
    <w:rsid w:val="000A08F3"/>
    <w:rsid w:val="000A0902"/>
    <w:rsid w:val="000A21BF"/>
    <w:rsid w:val="000A7544"/>
    <w:rsid w:val="000B2B01"/>
    <w:rsid w:val="000B652C"/>
    <w:rsid w:val="000B77EC"/>
    <w:rsid w:val="000C3CFB"/>
    <w:rsid w:val="000C56DA"/>
    <w:rsid w:val="000C594D"/>
    <w:rsid w:val="000C6A26"/>
    <w:rsid w:val="000C6F02"/>
    <w:rsid w:val="000D641E"/>
    <w:rsid w:val="000D77A7"/>
    <w:rsid w:val="000E033E"/>
    <w:rsid w:val="000E6114"/>
    <w:rsid w:val="000E7D5E"/>
    <w:rsid w:val="000F24F1"/>
    <w:rsid w:val="000F2730"/>
    <w:rsid w:val="001003AB"/>
    <w:rsid w:val="0010272C"/>
    <w:rsid w:val="00104162"/>
    <w:rsid w:val="00104959"/>
    <w:rsid w:val="00105BB3"/>
    <w:rsid w:val="00106066"/>
    <w:rsid w:val="001073C5"/>
    <w:rsid w:val="00111B58"/>
    <w:rsid w:val="0012025A"/>
    <w:rsid w:val="00125AEA"/>
    <w:rsid w:val="00127BE4"/>
    <w:rsid w:val="00130A24"/>
    <w:rsid w:val="00134318"/>
    <w:rsid w:val="0014342A"/>
    <w:rsid w:val="00145980"/>
    <w:rsid w:val="00162544"/>
    <w:rsid w:val="00167798"/>
    <w:rsid w:val="0017070D"/>
    <w:rsid w:val="00171296"/>
    <w:rsid w:val="00171783"/>
    <w:rsid w:val="00182451"/>
    <w:rsid w:val="00182CB3"/>
    <w:rsid w:val="00186A2F"/>
    <w:rsid w:val="001A7406"/>
    <w:rsid w:val="001A7581"/>
    <w:rsid w:val="001B12AB"/>
    <w:rsid w:val="001B6EC8"/>
    <w:rsid w:val="001C1FEB"/>
    <w:rsid w:val="001D09B8"/>
    <w:rsid w:val="001D0D34"/>
    <w:rsid w:val="001D1508"/>
    <w:rsid w:val="001E37AE"/>
    <w:rsid w:val="001E40E5"/>
    <w:rsid w:val="001E7868"/>
    <w:rsid w:val="002035B3"/>
    <w:rsid w:val="0020536C"/>
    <w:rsid w:val="0021146A"/>
    <w:rsid w:val="00221EF5"/>
    <w:rsid w:val="0022721A"/>
    <w:rsid w:val="00247A70"/>
    <w:rsid w:val="00250E9A"/>
    <w:rsid w:val="00260D5A"/>
    <w:rsid w:val="00265F44"/>
    <w:rsid w:val="00270702"/>
    <w:rsid w:val="0027159A"/>
    <w:rsid w:val="00274211"/>
    <w:rsid w:val="00274471"/>
    <w:rsid w:val="0027633C"/>
    <w:rsid w:val="00280199"/>
    <w:rsid w:val="00286658"/>
    <w:rsid w:val="00287CAB"/>
    <w:rsid w:val="002911D4"/>
    <w:rsid w:val="002926BA"/>
    <w:rsid w:val="00296631"/>
    <w:rsid w:val="002A1510"/>
    <w:rsid w:val="002A32F7"/>
    <w:rsid w:val="002A69AE"/>
    <w:rsid w:val="002A72A9"/>
    <w:rsid w:val="002B0323"/>
    <w:rsid w:val="002B3081"/>
    <w:rsid w:val="002B73DB"/>
    <w:rsid w:val="002B7461"/>
    <w:rsid w:val="002C0658"/>
    <w:rsid w:val="002C64DA"/>
    <w:rsid w:val="002D0C2E"/>
    <w:rsid w:val="002D3446"/>
    <w:rsid w:val="002D6AB4"/>
    <w:rsid w:val="002D7F2B"/>
    <w:rsid w:val="002F54C5"/>
    <w:rsid w:val="002F604A"/>
    <w:rsid w:val="00303743"/>
    <w:rsid w:val="00303B1E"/>
    <w:rsid w:val="00304EB2"/>
    <w:rsid w:val="00312F51"/>
    <w:rsid w:val="00314379"/>
    <w:rsid w:val="00321219"/>
    <w:rsid w:val="00326C2A"/>
    <w:rsid w:val="00330B06"/>
    <w:rsid w:val="0033589C"/>
    <w:rsid w:val="00335B95"/>
    <w:rsid w:val="00336EE0"/>
    <w:rsid w:val="00337387"/>
    <w:rsid w:val="003442E1"/>
    <w:rsid w:val="00344879"/>
    <w:rsid w:val="00346F28"/>
    <w:rsid w:val="003677D9"/>
    <w:rsid w:val="00383250"/>
    <w:rsid w:val="00383B36"/>
    <w:rsid w:val="00397770"/>
    <w:rsid w:val="003979A8"/>
    <w:rsid w:val="003B2B6F"/>
    <w:rsid w:val="003B3B34"/>
    <w:rsid w:val="003B5E49"/>
    <w:rsid w:val="003C1179"/>
    <w:rsid w:val="003C2CCB"/>
    <w:rsid w:val="003C30FD"/>
    <w:rsid w:val="003C490B"/>
    <w:rsid w:val="003C4C41"/>
    <w:rsid w:val="003C7D94"/>
    <w:rsid w:val="003D49EA"/>
    <w:rsid w:val="003D4A37"/>
    <w:rsid w:val="003D7B4D"/>
    <w:rsid w:val="003E15EB"/>
    <w:rsid w:val="003E52CF"/>
    <w:rsid w:val="003E5C34"/>
    <w:rsid w:val="003F7F27"/>
    <w:rsid w:val="004034B8"/>
    <w:rsid w:val="00403830"/>
    <w:rsid w:val="0040717F"/>
    <w:rsid w:val="00415C1A"/>
    <w:rsid w:val="0042031F"/>
    <w:rsid w:val="004223BD"/>
    <w:rsid w:val="00423496"/>
    <w:rsid w:val="00425130"/>
    <w:rsid w:val="00425603"/>
    <w:rsid w:val="00431C5A"/>
    <w:rsid w:val="00431E2C"/>
    <w:rsid w:val="00434EFE"/>
    <w:rsid w:val="004370FE"/>
    <w:rsid w:val="00441A77"/>
    <w:rsid w:val="00454F8D"/>
    <w:rsid w:val="00465E6F"/>
    <w:rsid w:val="0047240E"/>
    <w:rsid w:val="004A2387"/>
    <w:rsid w:val="004B5787"/>
    <w:rsid w:val="004B58C8"/>
    <w:rsid w:val="004B6FBF"/>
    <w:rsid w:val="004B7B95"/>
    <w:rsid w:val="004C32BF"/>
    <w:rsid w:val="004C4094"/>
    <w:rsid w:val="004C6BA6"/>
    <w:rsid w:val="004D00E1"/>
    <w:rsid w:val="004D173D"/>
    <w:rsid w:val="004D2C64"/>
    <w:rsid w:val="004D398F"/>
    <w:rsid w:val="004D5A6B"/>
    <w:rsid w:val="004D64E2"/>
    <w:rsid w:val="004E1DA5"/>
    <w:rsid w:val="004E6E79"/>
    <w:rsid w:val="004F0B3A"/>
    <w:rsid w:val="00501A3C"/>
    <w:rsid w:val="00506120"/>
    <w:rsid w:val="00510F11"/>
    <w:rsid w:val="00512E10"/>
    <w:rsid w:val="0052564D"/>
    <w:rsid w:val="005257D6"/>
    <w:rsid w:val="00527C8B"/>
    <w:rsid w:val="00530639"/>
    <w:rsid w:val="00536295"/>
    <w:rsid w:val="0053782D"/>
    <w:rsid w:val="00537A37"/>
    <w:rsid w:val="00554CCC"/>
    <w:rsid w:val="005627B1"/>
    <w:rsid w:val="00565754"/>
    <w:rsid w:val="00565F25"/>
    <w:rsid w:val="005675ED"/>
    <w:rsid w:val="0057050D"/>
    <w:rsid w:val="00572B8B"/>
    <w:rsid w:val="005738B8"/>
    <w:rsid w:val="00575123"/>
    <w:rsid w:val="00575593"/>
    <w:rsid w:val="00575F97"/>
    <w:rsid w:val="0057683E"/>
    <w:rsid w:val="00584A9B"/>
    <w:rsid w:val="00587F8B"/>
    <w:rsid w:val="00595073"/>
    <w:rsid w:val="005A4D85"/>
    <w:rsid w:val="005A708C"/>
    <w:rsid w:val="005B150B"/>
    <w:rsid w:val="005B643A"/>
    <w:rsid w:val="005C189D"/>
    <w:rsid w:val="005C395F"/>
    <w:rsid w:val="005C70DC"/>
    <w:rsid w:val="005D641F"/>
    <w:rsid w:val="005E0767"/>
    <w:rsid w:val="005F1D39"/>
    <w:rsid w:val="00601782"/>
    <w:rsid w:val="00601F21"/>
    <w:rsid w:val="006034AE"/>
    <w:rsid w:val="00606AC3"/>
    <w:rsid w:val="00610DA3"/>
    <w:rsid w:val="006118FE"/>
    <w:rsid w:val="00615B2A"/>
    <w:rsid w:val="0062052B"/>
    <w:rsid w:val="00621A33"/>
    <w:rsid w:val="00622639"/>
    <w:rsid w:val="0064152C"/>
    <w:rsid w:val="00643CA5"/>
    <w:rsid w:val="0065636E"/>
    <w:rsid w:val="0066211C"/>
    <w:rsid w:val="00671B8D"/>
    <w:rsid w:val="00672143"/>
    <w:rsid w:val="00672C2D"/>
    <w:rsid w:val="00682971"/>
    <w:rsid w:val="00690B08"/>
    <w:rsid w:val="006925A5"/>
    <w:rsid w:val="00695C28"/>
    <w:rsid w:val="00697354"/>
    <w:rsid w:val="006B3B97"/>
    <w:rsid w:val="006B423F"/>
    <w:rsid w:val="006C042D"/>
    <w:rsid w:val="006C412A"/>
    <w:rsid w:val="006C5C5E"/>
    <w:rsid w:val="006D1816"/>
    <w:rsid w:val="006D1A26"/>
    <w:rsid w:val="006D355C"/>
    <w:rsid w:val="006D7727"/>
    <w:rsid w:val="006E0D37"/>
    <w:rsid w:val="006E1486"/>
    <w:rsid w:val="006E28CF"/>
    <w:rsid w:val="006E6912"/>
    <w:rsid w:val="006F5E88"/>
    <w:rsid w:val="006F6747"/>
    <w:rsid w:val="006F7967"/>
    <w:rsid w:val="00703631"/>
    <w:rsid w:val="00703F24"/>
    <w:rsid w:val="007103AD"/>
    <w:rsid w:val="00711558"/>
    <w:rsid w:val="00715595"/>
    <w:rsid w:val="0072737B"/>
    <w:rsid w:val="00740DFC"/>
    <w:rsid w:val="00741D2B"/>
    <w:rsid w:val="00745244"/>
    <w:rsid w:val="00747D6F"/>
    <w:rsid w:val="00747E3E"/>
    <w:rsid w:val="00752259"/>
    <w:rsid w:val="00752636"/>
    <w:rsid w:val="00752B6E"/>
    <w:rsid w:val="00752E4D"/>
    <w:rsid w:val="00756481"/>
    <w:rsid w:val="00760225"/>
    <w:rsid w:val="007677E5"/>
    <w:rsid w:val="00767BED"/>
    <w:rsid w:val="00773039"/>
    <w:rsid w:val="00775256"/>
    <w:rsid w:val="0077604C"/>
    <w:rsid w:val="00776E56"/>
    <w:rsid w:val="00777FA2"/>
    <w:rsid w:val="0078239E"/>
    <w:rsid w:val="007838AB"/>
    <w:rsid w:val="0078477C"/>
    <w:rsid w:val="00786E19"/>
    <w:rsid w:val="00793ED4"/>
    <w:rsid w:val="007A516A"/>
    <w:rsid w:val="007A5432"/>
    <w:rsid w:val="007B642D"/>
    <w:rsid w:val="007B69DA"/>
    <w:rsid w:val="007C5F7F"/>
    <w:rsid w:val="007C65C4"/>
    <w:rsid w:val="007C7544"/>
    <w:rsid w:val="007D3312"/>
    <w:rsid w:val="007D3F52"/>
    <w:rsid w:val="007D6061"/>
    <w:rsid w:val="007D76DA"/>
    <w:rsid w:val="007D7D74"/>
    <w:rsid w:val="007E6C66"/>
    <w:rsid w:val="007F6912"/>
    <w:rsid w:val="00801832"/>
    <w:rsid w:val="00806DA4"/>
    <w:rsid w:val="00812CA8"/>
    <w:rsid w:val="00816912"/>
    <w:rsid w:val="00817E32"/>
    <w:rsid w:val="00821E23"/>
    <w:rsid w:val="0082423D"/>
    <w:rsid w:val="008277F0"/>
    <w:rsid w:val="008339F0"/>
    <w:rsid w:val="00833D09"/>
    <w:rsid w:val="008363EA"/>
    <w:rsid w:val="008475F3"/>
    <w:rsid w:val="008478B1"/>
    <w:rsid w:val="0085646F"/>
    <w:rsid w:val="0086536C"/>
    <w:rsid w:val="00865561"/>
    <w:rsid w:val="0087188D"/>
    <w:rsid w:val="008731AD"/>
    <w:rsid w:val="00873F9F"/>
    <w:rsid w:val="0087500E"/>
    <w:rsid w:val="00893C25"/>
    <w:rsid w:val="008A3769"/>
    <w:rsid w:val="008A5BB6"/>
    <w:rsid w:val="008B05B3"/>
    <w:rsid w:val="008B41F3"/>
    <w:rsid w:val="008C0298"/>
    <w:rsid w:val="008C28CC"/>
    <w:rsid w:val="008C3703"/>
    <w:rsid w:val="008D14CE"/>
    <w:rsid w:val="008D35F2"/>
    <w:rsid w:val="008D363B"/>
    <w:rsid w:val="008D5EC0"/>
    <w:rsid w:val="008E03BF"/>
    <w:rsid w:val="008F3BA0"/>
    <w:rsid w:val="008F5623"/>
    <w:rsid w:val="008F610B"/>
    <w:rsid w:val="00902A9D"/>
    <w:rsid w:val="009102CD"/>
    <w:rsid w:val="00913B1D"/>
    <w:rsid w:val="0091426C"/>
    <w:rsid w:val="009220DC"/>
    <w:rsid w:val="00923ADC"/>
    <w:rsid w:val="009276AC"/>
    <w:rsid w:val="00927A0A"/>
    <w:rsid w:val="009322C8"/>
    <w:rsid w:val="009517F0"/>
    <w:rsid w:val="0095468D"/>
    <w:rsid w:val="00955A24"/>
    <w:rsid w:val="00961E3C"/>
    <w:rsid w:val="00964F29"/>
    <w:rsid w:val="00965339"/>
    <w:rsid w:val="00970361"/>
    <w:rsid w:val="00970ECF"/>
    <w:rsid w:val="00976233"/>
    <w:rsid w:val="009830AE"/>
    <w:rsid w:val="00985D2B"/>
    <w:rsid w:val="00994429"/>
    <w:rsid w:val="009A1CBB"/>
    <w:rsid w:val="009A30F3"/>
    <w:rsid w:val="009B7851"/>
    <w:rsid w:val="009C77AD"/>
    <w:rsid w:val="009D317E"/>
    <w:rsid w:val="009E1947"/>
    <w:rsid w:val="009F2E3D"/>
    <w:rsid w:val="009F36F6"/>
    <w:rsid w:val="009F4F14"/>
    <w:rsid w:val="009F5D04"/>
    <w:rsid w:val="00A026B2"/>
    <w:rsid w:val="00A050AE"/>
    <w:rsid w:val="00A05582"/>
    <w:rsid w:val="00A067BB"/>
    <w:rsid w:val="00A248FC"/>
    <w:rsid w:val="00A249C9"/>
    <w:rsid w:val="00A328DC"/>
    <w:rsid w:val="00A441D1"/>
    <w:rsid w:val="00A46CDC"/>
    <w:rsid w:val="00A534A5"/>
    <w:rsid w:val="00A575E3"/>
    <w:rsid w:val="00A62AED"/>
    <w:rsid w:val="00A63B1F"/>
    <w:rsid w:val="00A64586"/>
    <w:rsid w:val="00A66FE9"/>
    <w:rsid w:val="00A71874"/>
    <w:rsid w:val="00A728EA"/>
    <w:rsid w:val="00A77EB5"/>
    <w:rsid w:val="00A825C1"/>
    <w:rsid w:val="00A866E3"/>
    <w:rsid w:val="00A90229"/>
    <w:rsid w:val="00AA1556"/>
    <w:rsid w:val="00AA2522"/>
    <w:rsid w:val="00AC0258"/>
    <w:rsid w:val="00AC2C25"/>
    <w:rsid w:val="00AD023A"/>
    <w:rsid w:val="00AD5737"/>
    <w:rsid w:val="00AD6525"/>
    <w:rsid w:val="00AE2EE3"/>
    <w:rsid w:val="00AE511C"/>
    <w:rsid w:val="00AE622E"/>
    <w:rsid w:val="00B02A8E"/>
    <w:rsid w:val="00B07285"/>
    <w:rsid w:val="00B0739D"/>
    <w:rsid w:val="00B074B6"/>
    <w:rsid w:val="00B2068D"/>
    <w:rsid w:val="00B220E1"/>
    <w:rsid w:val="00B23B4F"/>
    <w:rsid w:val="00B323C4"/>
    <w:rsid w:val="00B349D3"/>
    <w:rsid w:val="00B4358B"/>
    <w:rsid w:val="00B447D7"/>
    <w:rsid w:val="00B44E77"/>
    <w:rsid w:val="00B5405A"/>
    <w:rsid w:val="00B566F0"/>
    <w:rsid w:val="00B62724"/>
    <w:rsid w:val="00B6512A"/>
    <w:rsid w:val="00B66F58"/>
    <w:rsid w:val="00B72EE2"/>
    <w:rsid w:val="00B73830"/>
    <w:rsid w:val="00B7603A"/>
    <w:rsid w:val="00B76A01"/>
    <w:rsid w:val="00B76D9E"/>
    <w:rsid w:val="00B771B1"/>
    <w:rsid w:val="00B80F6E"/>
    <w:rsid w:val="00B82DD9"/>
    <w:rsid w:val="00B85DC6"/>
    <w:rsid w:val="00B91011"/>
    <w:rsid w:val="00BA6896"/>
    <w:rsid w:val="00BB6552"/>
    <w:rsid w:val="00BC033F"/>
    <w:rsid w:val="00BC272D"/>
    <w:rsid w:val="00BC3500"/>
    <w:rsid w:val="00BC7F97"/>
    <w:rsid w:val="00BD2D3B"/>
    <w:rsid w:val="00BD687A"/>
    <w:rsid w:val="00BE7914"/>
    <w:rsid w:val="00C072E4"/>
    <w:rsid w:val="00C1165A"/>
    <w:rsid w:val="00C15CB6"/>
    <w:rsid w:val="00C1737B"/>
    <w:rsid w:val="00C207D9"/>
    <w:rsid w:val="00C22DEA"/>
    <w:rsid w:val="00C240F0"/>
    <w:rsid w:val="00C24B70"/>
    <w:rsid w:val="00C325DA"/>
    <w:rsid w:val="00C34D0A"/>
    <w:rsid w:val="00C42DEF"/>
    <w:rsid w:val="00C45A61"/>
    <w:rsid w:val="00C53D62"/>
    <w:rsid w:val="00C54EF3"/>
    <w:rsid w:val="00C5763D"/>
    <w:rsid w:val="00C67860"/>
    <w:rsid w:val="00C6791B"/>
    <w:rsid w:val="00C7123F"/>
    <w:rsid w:val="00C72134"/>
    <w:rsid w:val="00C80272"/>
    <w:rsid w:val="00C93B07"/>
    <w:rsid w:val="00C96642"/>
    <w:rsid w:val="00CA0B35"/>
    <w:rsid w:val="00CA2CE4"/>
    <w:rsid w:val="00CA4546"/>
    <w:rsid w:val="00CA58AF"/>
    <w:rsid w:val="00CB2163"/>
    <w:rsid w:val="00CB4251"/>
    <w:rsid w:val="00CB78DD"/>
    <w:rsid w:val="00CC290C"/>
    <w:rsid w:val="00CC5724"/>
    <w:rsid w:val="00CC7877"/>
    <w:rsid w:val="00CD5CE0"/>
    <w:rsid w:val="00CD70B4"/>
    <w:rsid w:val="00CE5177"/>
    <w:rsid w:val="00CE6D20"/>
    <w:rsid w:val="00D0244E"/>
    <w:rsid w:val="00D065F4"/>
    <w:rsid w:val="00D07C32"/>
    <w:rsid w:val="00D118A6"/>
    <w:rsid w:val="00D17DD1"/>
    <w:rsid w:val="00D419D3"/>
    <w:rsid w:val="00D44A13"/>
    <w:rsid w:val="00D500E4"/>
    <w:rsid w:val="00D53414"/>
    <w:rsid w:val="00D56ECF"/>
    <w:rsid w:val="00D576AD"/>
    <w:rsid w:val="00D60EB0"/>
    <w:rsid w:val="00D62AA2"/>
    <w:rsid w:val="00D64B84"/>
    <w:rsid w:val="00D669DE"/>
    <w:rsid w:val="00D706F1"/>
    <w:rsid w:val="00D7322B"/>
    <w:rsid w:val="00D83FA6"/>
    <w:rsid w:val="00D87E0B"/>
    <w:rsid w:val="00D91544"/>
    <w:rsid w:val="00DA0981"/>
    <w:rsid w:val="00DA1702"/>
    <w:rsid w:val="00DA21AE"/>
    <w:rsid w:val="00DA6D7E"/>
    <w:rsid w:val="00DB436E"/>
    <w:rsid w:val="00DC48A2"/>
    <w:rsid w:val="00DD5C67"/>
    <w:rsid w:val="00DE17C3"/>
    <w:rsid w:val="00DE35A6"/>
    <w:rsid w:val="00DE5131"/>
    <w:rsid w:val="00DF0CB9"/>
    <w:rsid w:val="00E036EB"/>
    <w:rsid w:val="00E20918"/>
    <w:rsid w:val="00E2264F"/>
    <w:rsid w:val="00E26238"/>
    <w:rsid w:val="00E3595A"/>
    <w:rsid w:val="00E3619F"/>
    <w:rsid w:val="00E446BB"/>
    <w:rsid w:val="00E52587"/>
    <w:rsid w:val="00E52C54"/>
    <w:rsid w:val="00E53727"/>
    <w:rsid w:val="00E565F5"/>
    <w:rsid w:val="00E60A30"/>
    <w:rsid w:val="00E64CC1"/>
    <w:rsid w:val="00E70F54"/>
    <w:rsid w:val="00E75FDD"/>
    <w:rsid w:val="00E8727E"/>
    <w:rsid w:val="00E90242"/>
    <w:rsid w:val="00E90967"/>
    <w:rsid w:val="00E922B0"/>
    <w:rsid w:val="00E9398C"/>
    <w:rsid w:val="00E94D7D"/>
    <w:rsid w:val="00E95967"/>
    <w:rsid w:val="00E9692E"/>
    <w:rsid w:val="00EA01AE"/>
    <w:rsid w:val="00EA5376"/>
    <w:rsid w:val="00EA6A4B"/>
    <w:rsid w:val="00EB7B9E"/>
    <w:rsid w:val="00EC0415"/>
    <w:rsid w:val="00EC2145"/>
    <w:rsid w:val="00EC3EAE"/>
    <w:rsid w:val="00EC4AB2"/>
    <w:rsid w:val="00EC4FF1"/>
    <w:rsid w:val="00EC710F"/>
    <w:rsid w:val="00ED2457"/>
    <w:rsid w:val="00ED2DB0"/>
    <w:rsid w:val="00EE4C64"/>
    <w:rsid w:val="00EF6793"/>
    <w:rsid w:val="00F04B97"/>
    <w:rsid w:val="00F10596"/>
    <w:rsid w:val="00F1700B"/>
    <w:rsid w:val="00F209FC"/>
    <w:rsid w:val="00F236FB"/>
    <w:rsid w:val="00F244EC"/>
    <w:rsid w:val="00F33FE3"/>
    <w:rsid w:val="00F34EB1"/>
    <w:rsid w:val="00F447B6"/>
    <w:rsid w:val="00F565C9"/>
    <w:rsid w:val="00F631AC"/>
    <w:rsid w:val="00F65E5E"/>
    <w:rsid w:val="00F723C9"/>
    <w:rsid w:val="00F74C45"/>
    <w:rsid w:val="00F80229"/>
    <w:rsid w:val="00F829E3"/>
    <w:rsid w:val="00F864EF"/>
    <w:rsid w:val="00FA1E2B"/>
    <w:rsid w:val="00FA4C56"/>
    <w:rsid w:val="00FA61E8"/>
    <w:rsid w:val="00FA79A9"/>
    <w:rsid w:val="00FC0B2B"/>
    <w:rsid w:val="00FD45BE"/>
    <w:rsid w:val="00FD663A"/>
    <w:rsid w:val="00FE13BE"/>
    <w:rsid w:val="00FE3EFF"/>
    <w:rsid w:val="00FF19EB"/>
    <w:rsid w:val="00FF228F"/>
    <w:rsid w:val="00FF7065"/>
    <w:rsid w:val="02220452"/>
    <w:rsid w:val="03055C7C"/>
    <w:rsid w:val="03973E1E"/>
    <w:rsid w:val="03CF4A82"/>
    <w:rsid w:val="042814AF"/>
    <w:rsid w:val="04ED19B4"/>
    <w:rsid w:val="05756D0C"/>
    <w:rsid w:val="05A83522"/>
    <w:rsid w:val="06850CAD"/>
    <w:rsid w:val="06A6082F"/>
    <w:rsid w:val="074D0BD7"/>
    <w:rsid w:val="07703178"/>
    <w:rsid w:val="08194C53"/>
    <w:rsid w:val="08636B71"/>
    <w:rsid w:val="08C11309"/>
    <w:rsid w:val="0AAC56B9"/>
    <w:rsid w:val="0BE17A3A"/>
    <w:rsid w:val="0C453741"/>
    <w:rsid w:val="0C77469B"/>
    <w:rsid w:val="0CEF71D1"/>
    <w:rsid w:val="0CF52CE4"/>
    <w:rsid w:val="0D3F0F05"/>
    <w:rsid w:val="0D9255A7"/>
    <w:rsid w:val="0E163537"/>
    <w:rsid w:val="0E1D39DA"/>
    <w:rsid w:val="0EE014AB"/>
    <w:rsid w:val="0F7A6C2D"/>
    <w:rsid w:val="0FDF5C0B"/>
    <w:rsid w:val="110E608B"/>
    <w:rsid w:val="12BE5E5D"/>
    <w:rsid w:val="12E357B1"/>
    <w:rsid w:val="134C5658"/>
    <w:rsid w:val="134C6BB7"/>
    <w:rsid w:val="14261855"/>
    <w:rsid w:val="14B2556F"/>
    <w:rsid w:val="14D57C65"/>
    <w:rsid w:val="14F0681E"/>
    <w:rsid w:val="15275296"/>
    <w:rsid w:val="1538233A"/>
    <w:rsid w:val="15A21ABC"/>
    <w:rsid w:val="16135099"/>
    <w:rsid w:val="16340014"/>
    <w:rsid w:val="17175E4E"/>
    <w:rsid w:val="1791394E"/>
    <w:rsid w:val="17CF0086"/>
    <w:rsid w:val="17E82543"/>
    <w:rsid w:val="190D19F9"/>
    <w:rsid w:val="19447AF2"/>
    <w:rsid w:val="19467337"/>
    <w:rsid w:val="19902404"/>
    <w:rsid w:val="1A89754D"/>
    <w:rsid w:val="1AB85AB3"/>
    <w:rsid w:val="1B1A161A"/>
    <w:rsid w:val="1B9B55FA"/>
    <w:rsid w:val="1BA829C6"/>
    <w:rsid w:val="1BEE4FFC"/>
    <w:rsid w:val="1C313675"/>
    <w:rsid w:val="1C7863C1"/>
    <w:rsid w:val="1D587393"/>
    <w:rsid w:val="1D7F59CA"/>
    <w:rsid w:val="1E671810"/>
    <w:rsid w:val="1F1661FD"/>
    <w:rsid w:val="1F7140B6"/>
    <w:rsid w:val="1F8236CB"/>
    <w:rsid w:val="1FC03270"/>
    <w:rsid w:val="1FD31310"/>
    <w:rsid w:val="204B5009"/>
    <w:rsid w:val="20514574"/>
    <w:rsid w:val="20D76E81"/>
    <w:rsid w:val="217E53DA"/>
    <w:rsid w:val="2210610B"/>
    <w:rsid w:val="23436172"/>
    <w:rsid w:val="23443AA5"/>
    <w:rsid w:val="23994C7C"/>
    <w:rsid w:val="23F65D25"/>
    <w:rsid w:val="24563DB9"/>
    <w:rsid w:val="24F8684A"/>
    <w:rsid w:val="25F211C1"/>
    <w:rsid w:val="26085734"/>
    <w:rsid w:val="26396CBB"/>
    <w:rsid w:val="263D6740"/>
    <w:rsid w:val="26C4448E"/>
    <w:rsid w:val="27DA4AB8"/>
    <w:rsid w:val="28110155"/>
    <w:rsid w:val="288E701F"/>
    <w:rsid w:val="29461F7D"/>
    <w:rsid w:val="29646020"/>
    <w:rsid w:val="2981004A"/>
    <w:rsid w:val="2A140CEB"/>
    <w:rsid w:val="2ACC3C66"/>
    <w:rsid w:val="2AF2259A"/>
    <w:rsid w:val="2B4F130C"/>
    <w:rsid w:val="2B7B5EA5"/>
    <w:rsid w:val="2BA0443A"/>
    <w:rsid w:val="2CB2255B"/>
    <w:rsid w:val="2CD633B7"/>
    <w:rsid w:val="2D7F5E81"/>
    <w:rsid w:val="2DBA0822"/>
    <w:rsid w:val="2DFB4E9F"/>
    <w:rsid w:val="2EE3791C"/>
    <w:rsid w:val="2F12172E"/>
    <w:rsid w:val="2FA313F4"/>
    <w:rsid w:val="2FD13668"/>
    <w:rsid w:val="30336EF5"/>
    <w:rsid w:val="30742EF6"/>
    <w:rsid w:val="30DB7151"/>
    <w:rsid w:val="31AD31B1"/>
    <w:rsid w:val="31B02CC1"/>
    <w:rsid w:val="31FE3890"/>
    <w:rsid w:val="332A6566"/>
    <w:rsid w:val="3413448B"/>
    <w:rsid w:val="37375020"/>
    <w:rsid w:val="376E3B8C"/>
    <w:rsid w:val="37AB3F6B"/>
    <w:rsid w:val="38E30749"/>
    <w:rsid w:val="38E51287"/>
    <w:rsid w:val="39086E4B"/>
    <w:rsid w:val="3936712E"/>
    <w:rsid w:val="39BF0665"/>
    <w:rsid w:val="3A3D6EE3"/>
    <w:rsid w:val="3B760700"/>
    <w:rsid w:val="3BEC77F3"/>
    <w:rsid w:val="3C1C7ABF"/>
    <w:rsid w:val="3CC439F7"/>
    <w:rsid w:val="3CC66EC4"/>
    <w:rsid w:val="3CC850A0"/>
    <w:rsid w:val="3E243205"/>
    <w:rsid w:val="3E404EDF"/>
    <w:rsid w:val="3EA325A9"/>
    <w:rsid w:val="3FBC1D79"/>
    <w:rsid w:val="3FD542F6"/>
    <w:rsid w:val="418A7C1C"/>
    <w:rsid w:val="419046E1"/>
    <w:rsid w:val="41E629AE"/>
    <w:rsid w:val="423B19CA"/>
    <w:rsid w:val="42BA148D"/>
    <w:rsid w:val="43E865E5"/>
    <w:rsid w:val="440009D7"/>
    <w:rsid w:val="440832FA"/>
    <w:rsid w:val="44A220FC"/>
    <w:rsid w:val="44A459D7"/>
    <w:rsid w:val="452B04DB"/>
    <w:rsid w:val="455D2C5F"/>
    <w:rsid w:val="46693551"/>
    <w:rsid w:val="46952C0C"/>
    <w:rsid w:val="46BB25A3"/>
    <w:rsid w:val="470E3CA9"/>
    <w:rsid w:val="472E0A9D"/>
    <w:rsid w:val="47326DEF"/>
    <w:rsid w:val="480A1EB6"/>
    <w:rsid w:val="49505282"/>
    <w:rsid w:val="498D5FCE"/>
    <w:rsid w:val="4A43437A"/>
    <w:rsid w:val="4A5E7352"/>
    <w:rsid w:val="4A796B3F"/>
    <w:rsid w:val="4A812570"/>
    <w:rsid w:val="4B13359E"/>
    <w:rsid w:val="4DF2410A"/>
    <w:rsid w:val="4E2B42CF"/>
    <w:rsid w:val="4E8D3AEF"/>
    <w:rsid w:val="4E966335"/>
    <w:rsid w:val="4EA52CC9"/>
    <w:rsid w:val="4EA81826"/>
    <w:rsid w:val="4ECE7F25"/>
    <w:rsid w:val="4F0865EF"/>
    <w:rsid w:val="4F792C74"/>
    <w:rsid w:val="4F8E4782"/>
    <w:rsid w:val="502D24B2"/>
    <w:rsid w:val="50C20F23"/>
    <w:rsid w:val="51745E4D"/>
    <w:rsid w:val="52040400"/>
    <w:rsid w:val="5252469E"/>
    <w:rsid w:val="534E1853"/>
    <w:rsid w:val="539E472A"/>
    <w:rsid w:val="53F31C3E"/>
    <w:rsid w:val="5471407D"/>
    <w:rsid w:val="548E6479"/>
    <w:rsid w:val="55473894"/>
    <w:rsid w:val="554F3543"/>
    <w:rsid w:val="559633DC"/>
    <w:rsid w:val="56514A99"/>
    <w:rsid w:val="57D03D92"/>
    <w:rsid w:val="57F71ECA"/>
    <w:rsid w:val="58F80585"/>
    <w:rsid w:val="5AEC7393"/>
    <w:rsid w:val="5B1757C1"/>
    <w:rsid w:val="5B535B13"/>
    <w:rsid w:val="5BA2616D"/>
    <w:rsid w:val="5BCA4F15"/>
    <w:rsid w:val="5C550952"/>
    <w:rsid w:val="5CC420E0"/>
    <w:rsid w:val="5CDD3775"/>
    <w:rsid w:val="5D4F7043"/>
    <w:rsid w:val="5F081A61"/>
    <w:rsid w:val="5F847290"/>
    <w:rsid w:val="5FBB6271"/>
    <w:rsid w:val="5FFD6CC9"/>
    <w:rsid w:val="6047186A"/>
    <w:rsid w:val="60812609"/>
    <w:rsid w:val="60B61BF6"/>
    <w:rsid w:val="62783165"/>
    <w:rsid w:val="62F37AEC"/>
    <w:rsid w:val="64C42466"/>
    <w:rsid w:val="64E02769"/>
    <w:rsid w:val="6514333B"/>
    <w:rsid w:val="6597000E"/>
    <w:rsid w:val="66262D93"/>
    <w:rsid w:val="666547ED"/>
    <w:rsid w:val="6685410D"/>
    <w:rsid w:val="66CA260D"/>
    <w:rsid w:val="6726629D"/>
    <w:rsid w:val="67A220EB"/>
    <w:rsid w:val="680C3821"/>
    <w:rsid w:val="68E83270"/>
    <w:rsid w:val="68FD27C0"/>
    <w:rsid w:val="6911077E"/>
    <w:rsid w:val="6A476591"/>
    <w:rsid w:val="6AF525BC"/>
    <w:rsid w:val="6AF82133"/>
    <w:rsid w:val="6AFC187A"/>
    <w:rsid w:val="6B2324D2"/>
    <w:rsid w:val="6B2D744D"/>
    <w:rsid w:val="6B847090"/>
    <w:rsid w:val="6BAE2392"/>
    <w:rsid w:val="6BF21EEA"/>
    <w:rsid w:val="6CA774C1"/>
    <w:rsid w:val="6D50305B"/>
    <w:rsid w:val="6D8301C6"/>
    <w:rsid w:val="6DE030F8"/>
    <w:rsid w:val="6E1A5732"/>
    <w:rsid w:val="6E605942"/>
    <w:rsid w:val="6F016506"/>
    <w:rsid w:val="701A7E66"/>
    <w:rsid w:val="70865E8E"/>
    <w:rsid w:val="710C2983"/>
    <w:rsid w:val="71A640B5"/>
    <w:rsid w:val="71FC1CE4"/>
    <w:rsid w:val="726062FE"/>
    <w:rsid w:val="739965E8"/>
    <w:rsid w:val="73FC086F"/>
    <w:rsid w:val="75E66126"/>
    <w:rsid w:val="75F57F8B"/>
    <w:rsid w:val="764900A1"/>
    <w:rsid w:val="770270D5"/>
    <w:rsid w:val="770F3F2C"/>
    <w:rsid w:val="77224DB1"/>
    <w:rsid w:val="774F3594"/>
    <w:rsid w:val="788E509E"/>
    <w:rsid w:val="796309AE"/>
    <w:rsid w:val="79642C85"/>
    <w:rsid w:val="799108FC"/>
    <w:rsid w:val="79A45FDD"/>
    <w:rsid w:val="79B17181"/>
    <w:rsid w:val="79BD2B89"/>
    <w:rsid w:val="7A414439"/>
    <w:rsid w:val="7ABE2248"/>
    <w:rsid w:val="7BA44E97"/>
    <w:rsid w:val="7BC335B5"/>
    <w:rsid w:val="7C6358BE"/>
    <w:rsid w:val="7C6E1971"/>
    <w:rsid w:val="7CC549B7"/>
    <w:rsid w:val="7D590F72"/>
    <w:rsid w:val="7D7A17A0"/>
    <w:rsid w:val="7DBC3F39"/>
    <w:rsid w:val="7DC32AF8"/>
    <w:rsid w:val="7DC435FC"/>
    <w:rsid w:val="7DD10737"/>
    <w:rsid w:val="7E497AF6"/>
    <w:rsid w:val="7E4C4F1F"/>
    <w:rsid w:val="7FA448ED"/>
    <w:rsid w:val="7FA72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styleId="14">
    <w:name w:val="Placeholder Text"/>
    <w:basedOn w:val="7"/>
    <w:semiHidden/>
    <w:uiPriority w:val="99"/>
    <w:rPr>
      <w:color w:val="808080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B1DA6-F491-4323-9C0C-4B95B4921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1148</Characters>
  <Lines>9</Lines>
  <Paragraphs>2</Paragraphs>
  <TotalTime>0</TotalTime>
  <ScaleCrop>false</ScaleCrop>
  <LinksUpToDate>false</LinksUpToDate>
  <CharactersWithSpaces>1347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2020-12-28T12:41:00Z</dcterms:created>
  <dc:creator>alexander chang</dc:creator>
  <cp:lastModifiedBy>yingjie</cp:lastModifiedBy>
  <dcterms:modified xsi:type="dcterms:W3CDTF">2021-06-23T01:53:27Z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6E5B8E54CBD44A9697B6CA66DC151723</vt:lpwstr>
  </property>
</Properties>
</file>