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6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江苏诚丰环保设备有限公司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宜兴市和桥镇创业园纯江路(工业地产园)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周红英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13961567898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周红英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0384-2020-Q-2021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环保设备生产、销售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18.05.07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2021年06月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</w:rPr>
              <w:t>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2021年06月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</w:rPr>
              <w:t>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张磊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2019-N1QMS-1258213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18.05.07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705"/>
        <w:gridCol w:w="3457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7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45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2021年6月20号</w:t>
            </w: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</w:p>
        </w:tc>
        <w:tc>
          <w:tcPr>
            <w:tcW w:w="705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345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0</w:t>
            </w:r>
          </w:p>
        </w:tc>
        <w:tc>
          <w:tcPr>
            <w:tcW w:w="705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领导层</w:t>
            </w:r>
          </w:p>
        </w:tc>
        <w:tc>
          <w:tcPr>
            <w:tcW w:w="3457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认证范围，源于外部的过程，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管理承诺，</w:t>
            </w:r>
            <w:r>
              <w:rPr>
                <w:rFonts w:hint="eastAsia" w:ascii="宋体" w:hAnsi="宋体"/>
                <w:sz w:val="18"/>
                <w:szCs w:val="18"/>
              </w:rPr>
              <w:t>方针和目标，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体系策划，</w:t>
            </w:r>
            <w:r>
              <w:rPr>
                <w:rFonts w:hint="eastAsia" w:ascii="宋体" w:hAnsi="宋体"/>
                <w:sz w:val="18"/>
                <w:szCs w:val="18"/>
              </w:rPr>
              <w:t>组织机构和职责，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策划，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资源提供，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val="en-US" w:eastAsia="zh-CN"/>
              </w:rPr>
              <w:t>监视测量，</w:t>
            </w:r>
            <w:r>
              <w:rPr>
                <w:rFonts w:hint="eastAsia" w:ascii="宋体" w:hAnsi="宋体"/>
                <w:sz w:val="18"/>
                <w:szCs w:val="18"/>
              </w:rPr>
              <w:t>管理评审，行业抽查情况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 xml:space="preserve"> 持续改进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val="en-US" w:eastAsia="zh-CN"/>
              </w:rPr>
              <w:t>等与管理层有关的质量管理活动控制情况</w:t>
            </w:r>
          </w:p>
        </w:tc>
        <w:tc>
          <w:tcPr>
            <w:tcW w:w="2795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QMS：</w:t>
            </w:r>
            <w:r>
              <w:rPr>
                <w:rFonts w:hint="eastAsia"/>
                <w:sz w:val="21"/>
                <w:szCs w:val="21"/>
                <w:lang w:eastAsia="zh-CN"/>
              </w:rPr>
              <w:t>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4.2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4.3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4.4 </w:t>
            </w:r>
            <w:r>
              <w:rPr>
                <w:sz w:val="21"/>
                <w:szCs w:val="21"/>
                <w:lang w:eastAsia="zh-CN"/>
              </w:rPr>
              <w:t>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  <w:lang w:eastAsia="zh-CN"/>
              </w:rPr>
              <w:t>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  <w:lang w:eastAsia="zh-CN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/6.1/6.2/</w:t>
            </w:r>
            <w:r>
              <w:rPr>
                <w:sz w:val="21"/>
                <w:szCs w:val="21"/>
                <w:lang w:eastAsia="zh-CN"/>
              </w:rPr>
              <w:t>6.3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  <w:lang w:eastAsia="zh-CN"/>
              </w:rPr>
              <w:t>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.1.1/7.4/9.1.1/9.1.3/9.3/10.1/10.3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初审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阶段问题验证/投诉或事故/政府主管部门监督抽查情况 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生技部</w:t>
            </w:r>
          </w:p>
        </w:tc>
        <w:tc>
          <w:tcPr>
            <w:tcW w:w="3457" w:type="dxa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部门职责权限、目标管理方案、基础设施、过程环境、</w:t>
            </w:r>
            <w:r>
              <w:rPr>
                <w:rFonts w:hint="eastAsia" w:ascii="宋体" w:hAnsi="宋体" w:cs="宋体"/>
                <w:sz w:val="21"/>
                <w:szCs w:val="21"/>
              </w:rPr>
              <w:t>生产实现过程、</w:t>
            </w:r>
            <w:r>
              <w:rPr>
                <w:rFonts w:hint="eastAsia"/>
                <w:sz w:val="21"/>
                <w:szCs w:val="21"/>
              </w:rPr>
              <w:t>产品和服务的要求、监视测量资源、产品放行、不合规控制等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</w:p>
        </w:tc>
        <w:tc>
          <w:tcPr>
            <w:tcW w:w="2795" w:type="dxa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Q:5.3/6.2/7.1.3/7.1.4/7.1.5/8.1/8.3/8.5.1/8.5.2/8.5.4/8.5.6/8.6/8.7/10.2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</w:rPr>
              <w:t>12:00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-12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05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345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705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生技部</w:t>
            </w:r>
          </w:p>
        </w:tc>
        <w:tc>
          <w:tcPr>
            <w:tcW w:w="3457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部门职责权限、目标管理方案、基础设施、过程环境、</w:t>
            </w:r>
            <w:r>
              <w:rPr>
                <w:rFonts w:hint="eastAsia" w:ascii="宋体" w:hAnsi="宋体" w:cs="宋体"/>
                <w:sz w:val="21"/>
                <w:szCs w:val="21"/>
              </w:rPr>
              <w:t>生产实现过程、</w:t>
            </w:r>
            <w:r>
              <w:rPr>
                <w:rFonts w:hint="eastAsia"/>
                <w:sz w:val="21"/>
                <w:szCs w:val="21"/>
              </w:rPr>
              <w:t>产品和服务的要求、监视测量资源、产品放行、不合规控制等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</w:p>
        </w:tc>
        <w:tc>
          <w:tcPr>
            <w:tcW w:w="2795" w:type="dxa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Q:6.2/7.1.3/7.1.4/7.1.5/8.1/8.3/8.5.1/8.5.2/8.5.4/8.5.6/8.6/8.7/10.2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705" w:type="dxa"/>
            <w:vAlign w:val="top"/>
          </w:tcPr>
          <w:p>
            <w:pPr>
              <w:spacing w:line="300" w:lineRule="exact"/>
              <w:rPr>
                <w:rFonts w:hint="eastAsia"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3457" w:type="dxa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部门职责权限、目标管理方案；</w:t>
            </w:r>
            <w:r>
              <w:rPr>
                <w:rFonts w:hint="eastAsia" w:ascii="宋体" w:hAnsi="宋体" w:cs="宋体"/>
                <w:sz w:val="21"/>
                <w:szCs w:val="21"/>
              </w:rPr>
              <w:t>人力资源管理过程；资源提供与管理过程控制；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适用得法律法规；顾客满意，</w:t>
            </w:r>
            <w:r>
              <w:rPr>
                <w:rFonts w:hint="eastAsia" w:ascii="宋体" w:hAnsi="宋体" w:cs="宋体"/>
                <w:sz w:val="21"/>
                <w:szCs w:val="21"/>
              </w:rPr>
              <w:t>内审管理；</w:t>
            </w:r>
            <w:r>
              <w:rPr>
                <w:rFonts w:hint="eastAsia"/>
                <w:sz w:val="21"/>
                <w:szCs w:val="21"/>
              </w:rPr>
              <w:t>外部提供的过程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产品和服务\销售产品和服务的控制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及相应管理体系运行过程控制</w:t>
            </w: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 w:val="21"/>
                <w:szCs w:val="21"/>
                <w:u w:val="none"/>
              </w:rPr>
              <w:t>Q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</w:rPr>
              <w:t>:</w:t>
            </w:r>
            <w:r>
              <w:rPr>
                <w:rFonts w:ascii="宋体" w:hAnsi="宋体" w:cs="宋体"/>
                <w:sz w:val="21"/>
                <w:szCs w:val="21"/>
                <w:u w:val="none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7.1.2/7.1.6/</w:t>
            </w:r>
            <w:r>
              <w:rPr>
                <w:rFonts w:ascii="宋体" w:hAnsi="宋体" w:cs="宋体"/>
                <w:sz w:val="21"/>
                <w:szCs w:val="21"/>
                <w:u w:val="none"/>
              </w:rPr>
              <w:t>7.2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/7.3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</w:rPr>
              <w:t>/</w:t>
            </w:r>
            <w:r>
              <w:rPr>
                <w:rFonts w:ascii="宋体" w:hAnsi="宋体" w:cs="宋体"/>
                <w:sz w:val="21"/>
                <w:szCs w:val="21"/>
                <w:u w:val="none"/>
              </w:rPr>
              <w:t>7.5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8.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2/</w:t>
            </w:r>
            <w:r>
              <w:rPr>
                <w:rFonts w:hint="eastAsia" w:ascii="宋体" w:hAnsi="宋体" w:cs="宋体"/>
                <w:sz w:val="21"/>
                <w:szCs w:val="21"/>
              </w:rPr>
              <w:t>8.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8.5.3/8.5.5/</w:t>
            </w:r>
            <w:r>
              <w:rPr>
                <w:rFonts w:ascii="宋体" w:hAnsi="宋体" w:cs="宋体"/>
                <w:sz w:val="21"/>
                <w:szCs w:val="21"/>
                <w:u w:val="none"/>
              </w:rPr>
              <w:t>9.1.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</w:rPr>
              <w:t>/</w:t>
            </w:r>
            <w:r>
              <w:rPr>
                <w:rFonts w:ascii="宋体" w:hAnsi="宋体" w:cs="宋体"/>
                <w:sz w:val="21"/>
                <w:szCs w:val="21"/>
                <w:u w:val="none"/>
              </w:rPr>
              <w:t>9.2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-16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审核总结</w:t>
            </w:r>
          </w:p>
        </w:tc>
        <w:tc>
          <w:tcPr>
            <w:tcW w:w="3457" w:type="dxa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审核组内部会议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与企业领导层沟通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70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45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279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E744F6"/>
    <w:rsid w:val="33937244"/>
    <w:rsid w:val="728407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4</TotalTime>
  <ScaleCrop>false</ScaleCrop>
  <LinksUpToDate>false</LinksUpToDate>
  <CharactersWithSpaces>1223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2021-06-20T00:20:01Z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15E7E920D3F843CB97FB945F6704995D</vt:lpwstr>
  </property>
</Properties>
</file>