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5DFF" w14:textId="77777777" w:rsidR="0012312B" w:rsidRDefault="00B96E7A" w:rsidP="0012312B">
      <w:pPr>
        <w:jc w:val="center"/>
      </w:pPr>
    </w:p>
    <w:p w14:paraId="2A45D25C" w14:textId="77777777" w:rsidR="0012312B" w:rsidRDefault="00B96E7A" w:rsidP="0012312B">
      <w:pPr>
        <w:jc w:val="center"/>
      </w:pPr>
    </w:p>
    <w:p w14:paraId="53A3DB47" w14:textId="77777777" w:rsidR="0012312B" w:rsidRDefault="00B96E7A" w:rsidP="0012312B">
      <w:pPr>
        <w:jc w:val="center"/>
      </w:pPr>
    </w:p>
    <w:p w14:paraId="5020140D" w14:textId="77777777" w:rsidR="0012312B" w:rsidRDefault="00B96E7A" w:rsidP="0012312B">
      <w:pPr>
        <w:jc w:val="center"/>
      </w:pPr>
    </w:p>
    <w:p w14:paraId="79AE07B8" w14:textId="77777777" w:rsidR="0012312B" w:rsidRPr="00093B5A" w:rsidRDefault="00AA3A49" w:rsidP="0012312B">
      <w:pPr>
        <w:jc w:val="center"/>
      </w:pPr>
      <w:r w:rsidRPr="00093B5A">
        <w:rPr>
          <w:noProof/>
        </w:rPr>
        <w:drawing>
          <wp:anchor distT="0" distB="0" distL="114300" distR="114300" simplePos="0" relativeHeight="251658240" behindDoc="1" locked="0" layoutInCell="1" allowOverlap="1" wp14:anchorId="5292BB69" wp14:editId="622C80C0">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246B053F" w14:textId="77777777" w:rsidR="0012312B" w:rsidRPr="00093B5A" w:rsidRDefault="00B96E7A" w:rsidP="0012312B">
      <w:pPr>
        <w:jc w:val="center"/>
      </w:pPr>
    </w:p>
    <w:p w14:paraId="38B50ED7" w14:textId="77777777" w:rsidR="0012312B" w:rsidRPr="00093B5A" w:rsidRDefault="00B96E7A" w:rsidP="0012312B">
      <w:pPr>
        <w:jc w:val="center"/>
      </w:pPr>
    </w:p>
    <w:p w14:paraId="1507167D" w14:textId="77777777" w:rsidR="0012312B" w:rsidRPr="00093B5A" w:rsidRDefault="00B96E7A" w:rsidP="0012312B">
      <w:pPr>
        <w:jc w:val="center"/>
      </w:pPr>
    </w:p>
    <w:p w14:paraId="4BF67EB8" w14:textId="77777777" w:rsidR="0012312B" w:rsidRPr="00093B5A" w:rsidRDefault="00B96E7A" w:rsidP="0012312B">
      <w:pPr>
        <w:jc w:val="center"/>
      </w:pPr>
    </w:p>
    <w:p w14:paraId="4A68335B" w14:textId="77777777" w:rsidR="0012312B" w:rsidRPr="00093B5A" w:rsidRDefault="00B96E7A" w:rsidP="0012312B"/>
    <w:p w14:paraId="1A871416" w14:textId="77777777" w:rsidR="0012312B" w:rsidRPr="00093B5A" w:rsidRDefault="00B96E7A" w:rsidP="0012312B">
      <w:pPr>
        <w:spacing w:line="0" w:lineRule="atLeast"/>
        <w:rPr>
          <w:rFonts w:ascii="宋体" w:hAnsi="宋体"/>
          <w:sz w:val="48"/>
        </w:rPr>
      </w:pPr>
    </w:p>
    <w:p w14:paraId="4B1A444B" w14:textId="77777777" w:rsidR="0012312B" w:rsidRPr="00093B5A" w:rsidRDefault="00B96E7A" w:rsidP="0012312B">
      <w:pPr>
        <w:spacing w:line="0" w:lineRule="atLeast"/>
        <w:rPr>
          <w:rFonts w:ascii="宋体" w:hAnsi="宋体"/>
          <w:sz w:val="48"/>
        </w:rPr>
      </w:pPr>
    </w:p>
    <w:p w14:paraId="49BAC2D8" w14:textId="77777777" w:rsidR="0012312B" w:rsidRPr="00093B5A" w:rsidRDefault="00B96E7A" w:rsidP="0012312B">
      <w:pPr>
        <w:spacing w:line="0" w:lineRule="atLeast"/>
        <w:rPr>
          <w:rFonts w:ascii="宋体" w:hAnsi="宋体"/>
          <w:sz w:val="24"/>
          <w:szCs w:val="15"/>
        </w:rPr>
      </w:pPr>
    </w:p>
    <w:p w14:paraId="1CD1AAE4" w14:textId="77777777" w:rsidR="0012312B" w:rsidRPr="00093B5A" w:rsidRDefault="00B96E7A" w:rsidP="0012312B">
      <w:pPr>
        <w:spacing w:line="500" w:lineRule="exact"/>
        <w:rPr>
          <w:rFonts w:ascii="宋体" w:hAnsi="宋体"/>
          <w:sz w:val="40"/>
          <w:szCs w:val="21"/>
        </w:rPr>
      </w:pPr>
    </w:p>
    <w:p w14:paraId="3295BF2D" w14:textId="77777777" w:rsidR="0012312B" w:rsidRPr="00093B5A" w:rsidRDefault="00AA3A4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35D3ECBA" w14:textId="77777777" w:rsidR="0012312B" w:rsidRPr="00093B5A" w:rsidRDefault="00AA3A4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1E2D6B12" w14:textId="77777777" w:rsidR="0012312B" w:rsidRPr="00093B5A" w:rsidRDefault="00AA3A49" w:rsidP="0012312B">
      <w:pPr>
        <w:widowControl/>
        <w:jc w:val="center"/>
        <w:rPr>
          <w:rFonts w:ascii="宋体" w:hAnsi="宋体"/>
          <w:b/>
          <w:sz w:val="48"/>
          <w:szCs w:val="48"/>
        </w:rPr>
      </w:pPr>
      <w:r w:rsidRPr="00093B5A">
        <w:rPr>
          <w:rFonts w:ascii="宋体" w:hAnsi="宋体" w:hint="eastAsia"/>
          <w:b/>
          <w:sz w:val="48"/>
          <w:szCs w:val="48"/>
        </w:rPr>
        <w:t>监督审核报告</w:t>
      </w:r>
    </w:p>
    <w:p w14:paraId="4F7160AA" w14:textId="77777777" w:rsidR="0012312B" w:rsidRPr="00093B5A" w:rsidRDefault="00B96E7A" w:rsidP="0012312B">
      <w:pPr>
        <w:widowControl/>
        <w:rPr>
          <w:rFonts w:ascii="宋体" w:hAnsi="宋体"/>
          <w:b/>
          <w:sz w:val="52"/>
          <w:szCs w:val="52"/>
        </w:rPr>
      </w:pPr>
    </w:p>
    <w:p w14:paraId="4B962C67" w14:textId="77777777" w:rsidR="0012312B" w:rsidRPr="00093B5A" w:rsidRDefault="00B96E7A" w:rsidP="0012312B">
      <w:pPr>
        <w:widowControl/>
        <w:rPr>
          <w:rFonts w:ascii="宋体" w:hAnsi="宋体"/>
          <w:b/>
          <w:sz w:val="52"/>
          <w:szCs w:val="52"/>
        </w:rPr>
      </w:pPr>
    </w:p>
    <w:p w14:paraId="5B3252AB" w14:textId="77777777" w:rsidR="0012312B" w:rsidRPr="00093B5A" w:rsidRDefault="00B96E7A" w:rsidP="0012312B">
      <w:pPr>
        <w:widowControl/>
        <w:rPr>
          <w:rFonts w:ascii="宋体" w:hAnsi="宋体"/>
          <w:b/>
          <w:sz w:val="52"/>
          <w:szCs w:val="52"/>
        </w:rPr>
      </w:pPr>
    </w:p>
    <w:p w14:paraId="349A4F80" w14:textId="77777777" w:rsidR="0012312B" w:rsidRPr="00093B5A" w:rsidRDefault="00B96E7A" w:rsidP="0012312B">
      <w:pPr>
        <w:spacing w:line="365" w:lineRule="exact"/>
        <w:rPr>
          <w:rFonts w:ascii="宋体" w:hAnsi="宋体"/>
          <w:sz w:val="32"/>
          <w:szCs w:val="24"/>
        </w:rPr>
      </w:pPr>
    </w:p>
    <w:p w14:paraId="1EE8B220" w14:textId="77777777" w:rsidR="0012312B" w:rsidRPr="00093B5A" w:rsidRDefault="00B96E7A" w:rsidP="0012312B">
      <w:pPr>
        <w:spacing w:line="365" w:lineRule="exact"/>
        <w:rPr>
          <w:rFonts w:ascii="宋体" w:hAnsi="宋体"/>
          <w:sz w:val="32"/>
        </w:rPr>
      </w:pPr>
    </w:p>
    <w:p w14:paraId="60063A2F" w14:textId="43229F3B" w:rsidR="0012312B" w:rsidRPr="00093B5A" w:rsidRDefault="00AA3A49" w:rsidP="004B6C67">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r w:rsidR="00C55363" w:rsidRPr="00C55363">
        <w:rPr>
          <w:rFonts w:ascii="宋体" w:hAnsi="宋体" w:hint="eastAsia"/>
          <w:sz w:val="32"/>
          <w:szCs w:val="32"/>
          <w:u w:val="single"/>
        </w:rPr>
        <w:t>北京金科龙石油技术开发有限公司</w:t>
      </w:r>
    </w:p>
    <w:p w14:paraId="69F2FEA1" w14:textId="1AE28811" w:rsidR="0012312B" w:rsidRPr="004B6C67" w:rsidRDefault="00AA3A49" w:rsidP="004B6C67">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1" w:name="合同编号"/>
      <w:r w:rsidR="004B6C67" w:rsidRPr="004B6C67">
        <w:rPr>
          <w:rFonts w:ascii="宋体" w:hAnsi="宋体" w:hint="eastAsia"/>
          <w:sz w:val="32"/>
          <w:u w:val="single"/>
        </w:rPr>
        <w:t xml:space="preserve"> </w:t>
      </w:r>
      <w:r w:rsidR="004B6C67" w:rsidRPr="004B6C67">
        <w:rPr>
          <w:rFonts w:ascii="宋体" w:hAnsi="宋体"/>
          <w:sz w:val="32"/>
          <w:u w:val="single"/>
        </w:rPr>
        <w:t xml:space="preserve">   </w:t>
      </w:r>
      <w:bookmarkEnd w:id="1"/>
      <w:r w:rsidR="00C55363">
        <w:rPr>
          <w:rFonts w:ascii="宋体" w:hAnsi="宋体"/>
          <w:sz w:val="32"/>
          <w:u w:val="single"/>
        </w:rPr>
        <w:t xml:space="preserve">    </w:t>
      </w:r>
      <w:r w:rsidR="00C55363" w:rsidRPr="00C55363">
        <w:rPr>
          <w:rFonts w:ascii="宋体" w:hAnsi="宋体" w:hint="eastAsia"/>
          <w:sz w:val="32"/>
          <w:u w:val="single"/>
        </w:rPr>
        <w:t>0078-2018-2021</w:t>
      </w:r>
      <w:r w:rsidR="004B6C67" w:rsidRPr="00C55363">
        <w:rPr>
          <w:rFonts w:ascii="宋体" w:hAnsi="宋体"/>
          <w:sz w:val="32"/>
          <w:u w:val="single"/>
        </w:rPr>
        <w:t xml:space="preserve">  </w:t>
      </w:r>
      <w:r w:rsidR="00C55363">
        <w:rPr>
          <w:rFonts w:ascii="宋体" w:hAnsi="宋体"/>
          <w:sz w:val="32"/>
          <w:u w:val="single"/>
        </w:rPr>
        <w:t xml:space="preserve">  </w:t>
      </w:r>
      <w:r w:rsidR="004B6C67">
        <w:rPr>
          <w:rFonts w:ascii="宋体" w:hAnsi="宋体"/>
          <w:sz w:val="32"/>
          <w:u w:val="single"/>
        </w:rPr>
        <w:t xml:space="preserve">   </w:t>
      </w:r>
    </w:p>
    <w:p w14:paraId="2A1F535C" w14:textId="27962D0E" w:rsidR="0012312B" w:rsidRPr="00093B5A" w:rsidRDefault="00AA3A49" w:rsidP="004B6C67">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4B6C67" w:rsidRPr="004B6C67">
        <w:rPr>
          <w:rFonts w:ascii="MS PGothic" w:hAnsi="MS PGothic" w:hint="eastAsia"/>
          <w:sz w:val="32"/>
          <w:u w:val="single"/>
        </w:rPr>
        <w:t xml:space="preserve"> </w:t>
      </w:r>
      <w:r w:rsidR="004B6C67" w:rsidRPr="004B6C67">
        <w:rPr>
          <w:rFonts w:ascii="MS PGothic" w:hAnsi="MS PGothic"/>
          <w:sz w:val="32"/>
          <w:u w:val="single"/>
        </w:rPr>
        <w:t xml:space="preserve">    </w:t>
      </w:r>
      <w:r w:rsidR="00C55363">
        <w:rPr>
          <w:rFonts w:ascii="MS PGothic" w:hAnsi="MS PGothic"/>
          <w:sz w:val="32"/>
          <w:u w:val="single"/>
        </w:rPr>
        <w:t xml:space="preserve">    </w:t>
      </w:r>
      <w:r w:rsidRPr="004B6C67">
        <w:rPr>
          <w:rFonts w:ascii="宋体" w:hAnsi="宋体" w:hint="eastAsia"/>
          <w:sz w:val="32"/>
          <w:u w:val="single"/>
        </w:rPr>
        <w:t>年度监督</w:t>
      </w:r>
      <w:r w:rsidRPr="00093B5A">
        <w:rPr>
          <w:rFonts w:ascii="宋体" w:hAnsi="宋体" w:hint="eastAsia"/>
          <w:sz w:val="32"/>
          <w:u w:val="single"/>
        </w:rPr>
        <w:t>审核</w:t>
      </w:r>
      <w:r w:rsidR="004B6C67">
        <w:rPr>
          <w:rFonts w:ascii="宋体" w:hAnsi="宋体" w:hint="eastAsia"/>
          <w:sz w:val="32"/>
          <w:u w:val="single"/>
        </w:rPr>
        <w:t xml:space="preserve"> </w:t>
      </w:r>
      <w:r w:rsidR="004B6C67">
        <w:rPr>
          <w:rFonts w:ascii="宋体" w:hAnsi="宋体"/>
          <w:sz w:val="32"/>
          <w:u w:val="single"/>
        </w:rPr>
        <w:t xml:space="preserve"> </w:t>
      </w:r>
      <w:r w:rsidR="00C55363">
        <w:rPr>
          <w:rFonts w:ascii="宋体" w:hAnsi="宋体"/>
          <w:sz w:val="32"/>
          <w:u w:val="single"/>
        </w:rPr>
        <w:t xml:space="preserve">  </w:t>
      </w:r>
      <w:r w:rsidR="004B6C67">
        <w:rPr>
          <w:rFonts w:ascii="宋体" w:hAnsi="宋体"/>
          <w:sz w:val="32"/>
          <w:u w:val="single"/>
        </w:rPr>
        <w:t xml:space="preserve">    </w:t>
      </w:r>
    </w:p>
    <w:p w14:paraId="0ECDC758" w14:textId="77777777" w:rsidR="0012312B" w:rsidRPr="00093B5A" w:rsidRDefault="00B96E7A" w:rsidP="0012312B">
      <w:pPr>
        <w:widowControl/>
        <w:spacing w:line="360" w:lineRule="auto"/>
        <w:ind w:right="360"/>
        <w:rPr>
          <w:rFonts w:ascii="宋体" w:hAnsi="宋体"/>
          <w:spacing w:val="80"/>
          <w:sz w:val="32"/>
        </w:rPr>
      </w:pPr>
    </w:p>
    <w:p w14:paraId="0765230F" w14:textId="77777777" w:rsidR="00AF6EBD" w:rsidRDefault="00B96E7A" w:rsidP="0012312B">
      <w:pPr>
        <w:widowControl/>
        <w:spacing w:line="360" w:lineRule="auto"/>
        <w:ind w:right="360"/>
        <w:rPr>
          <w:rFonts w:ascii="Times New Roman" w:eastAsia="宋体" w:hAnsi="Times New Roman" w:cs="Times New Roman"/>
          <w:bCs/>
          <w:kern w:val="0"/>
          <w:sz w:val="18"/>
          <w:szCs w:val="18"/>
        </w:rPr>
      </w:pPr>
    </w:p>
    <w:p w14:paraId="4DFEB0BE" w14:textId="77777777" w:rsidR="00CB61F2" w:rsidRPr="00CB61F2" w:rsidRDefault="00B96E7A" w:rsidP="0012312B">
      <w:pPr>
        <w:widowControl/>
        <w:spacing w:line="360" w:lineRule="auto"/>
        <w:ind w:right="360"/>
        <w:rPr>
          <w:rFonts w:ascii="Times New Roman" w:eastAsia="宋体" w:hAnsi="Times New Roman" w:cs="Times New Roman"/>
          <w:bCs/>
          <w:kern w:val="0"/>
          <w:sz w:val="18"/>
          <w:szCs w:val="18"/>
        </w:rPr>
      </w:pPr>
    </w:p>
    <w:p w14:paraId="3ECF4F00" w14:textId="6A3B74D6" w:rsidR="00863661" w:rsidRPr="00093B5A" w:rsidRDefault="00AA3A4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2" w:name="合同编号Add"/>
      <w:r w:rsidRPr="00093B5A">
        <w:rPr>
          <w:rFonts w:ascii="Times New Roman" w:eastAsia="宋体" w:hAnsi="Times New Roman" w:cs="Times New Roman"/>
          <w:bCs/>
          <w:kern w:val="0"/>
          <w:sz w:val="18"/>
          <w:szCs w:val="18"/>
          <w:u w:val="single"/>
        </w:rPr>
        <w:t>00</w:t>
      </w:r>
      <w:r w:rsidR="00C55363">
        <w:rPr>
          <w:rFonts w:ascii="Times New Roman" w:eastAsia="宋体" w:hAnsi="Times New Roman" w:cs="Times New Roman"/>
          <w:bCs/>
          <w:kern w:val="0"/>
          <w:sz w:val="18"/>
          <w:szCs w:val="18"/>
          <w:u w:val="single"/>
        </w:rPr>
        <w:t>78</w:t>
      </w:r>
      <w:r w:rsidRPr="00093B5A">
        <w:rPr>
          <w:rFonts w:ascii="Times New Roman" w:eastAsia="宋体" w:hAnsi="Times New Roman" w:cs="Times New Roman"/>
          <w:bCs/>
          <w:kern w:val="0"/>
          <w:sz w:val="18"/>
          <w:szCs w:val="18"/>
          <w:u w:val="single"/>
        </w:rPr>
        <w:t>-201</w:t>
      </w:r>
      <w:r w:rsidR="00C55363">
        <w:rPr>
          <w:rFonts w:ascii="Times New Roman" w:eastAsia="宋体" w:hAnsi="Times New Roman" w:cs="Times New Roman"/>
          <w:bCs/>
          <w:kern w:val="0"/>
          <w:sz w:val="18"/>
          <w:szCs w:val="18"/>
          <w:u w:val="single"/>
        </w:rPr>
        <w:t>8</w:t>
      </w:r>
      <w:r w:rsidRPr="00093B5A">
        <w:rPr>
          <w:rFonts w:ascii="Times New Roman" w:eastAsia="宋体" w:hAnsi="Times New Roman" w:cs="Times New Roman"/>
          <w:bCs/>
          <w:kern w:val="0"/>
          <w:sz w:val="18"/>
          <w:szCs w:val="18"/>
          <w:u w:val="single"/>
        </w:rPr>
        <w:t>-2021</w:t>
      </w:r>
      <w:bookmarkEnd w:id="2"/>
    </w:p>
    <w:p w14:paraId="32169502" w14:textId="77777777" w:rsidR="00863661" w:rsidRPr="00093B5A" w:rsidRDefault="00AA3A4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75F37AF" w14:textId="77777777" w:rsidR="00863661" w:rsidRPr="00093B5A" w:rsidRDefault="00AA3A4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843"/>
        <w:gridCol w:w="2693"/>
      </w:tblGrid>
      <w:tr w:rsidR="00C55363" w14:paraId="49FE4A14" w14:textId="77777777" w:rsidTr="00911402">
        <w:tc>
          <w:tcPr>
            <w:tcW w:w="1707" w:type="dxa"/>
            <w:vAlign w:val="center"/>
          </w:tcPr>
          <w:p w14:paraId="0AE7F2C5"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14:paraId="7F5919E6" w14:textId="551C856A"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C55363">
              <w:rPr>
                <w:rFonts w:asciiTheme="minorEastAsia" w:hAnsiTheme="minorEastAsia" w:cs="宋体" w:hint="eastAsia"/>
                <w:kern w:val="0"/>
                <w:szCs w:val="21"/>
              </w:rPr>
              <w:t>北京金科龙石油技术开发有限公司</w:t>
            </w:r>
          </w:p>
        </w:tc>
        <w:tc>
          <w:tcPr>
            <w:tcW w:w="1843" w:type="dxa"/>
            <w:vAlign w:val="center"/>
          </w:tcPr>
          <w:p w14:paraId="18437E73"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693" w:type="dxa"/>
            <w:vAlign w:val="center"/>
          </w:tcPr>
          <w:p w14:paraId="7056B8D9" w14:textId="6D500B1E"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3" w:name="联系人"/>
            <w:r w:rsidRPr="00093B5A">
              <w:rPr>
                <w:rFonts w:asciiTheme="minorEastAsia" w:hAnsiTheme="minorEastAsia" w:cs="宋体"/>
                <w:kern w:val="0"/>
                <w:szCs w:val="21"/>
              </w:rPr>
              <w:t>钟晓君</w:t>
            </w:r>
            <w:bookmarkEnd w:id="3"/>
          </w:p>
        </w:tc>
      </w:tr>
      <w:tr w:rsidR="00C55363" w14:paraId="2F7A41BF" w14:textId="77777777" w:rsidTr="00911402">
        <w:trPr>
          <w:trHeight w:val="519"/>
        </w:trPr>
        <w:tc>
          <w:tcPr>
            <w:tcW w:w="1707" w:type="dxa"/>
            <w:vAlign w:val="center"/>
          </w:tcPr>
          <w:p w14:paraId="3B6CB4D0"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14:paraId="54615758" w14:textId="680DAE4B"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4" w:name="证书编号"/>
            <w:r w:rsidRPr="00093B5A">
              <w:rPr>
                <w:rFonts w:asciiTheme="minorEastAsia" w:hAnsiTheme="minorEastAsia" w:cs="宋体"/>
                <w:kern w:val="0"/>
                <w:szCs w:val="21"/>
              </w:rPr>
              <w:t>ISC-2018-0272</w:t>
            </w:r>
            <w:bookmarkEnd w:id="4"/>
          </w:p>
        </w:tc>
        <w:tc>
          <w:tcPr>
            <w:tcW w:w="1843" w:type="dxa"/>
            <w:vAlign w:val="center"/>
          </w:tcPr>
          <w:p w14:paraId="3560A542"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693" w:type="dxa"/>
            <w:vAlign w:val="center"/>
          </w:tcPr>
          <w:p w14:paraId="57B0AA18" w14:textId="42371F41"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5" w:name="证书有效期"/>
            <w:r w:rsidRPr="00093B5A">
              <w:rPr>
                <w:rFonts w:asciiTheme="minorEastAsia" w:hAnsiTheme="minorEastAsia" w:cs="宋体"/>
                <w:kern w:val="0"/>
                <w:szCs w:val="21"/>
              </w:rPr>
              <w:t>2023-07-05</w:t>
            </w:r>
            <w:bookmarkEnd w:id="5"/>
          </w:p>
        </w:tc>
      </w:tr>
      <w:tr w:rsidR="00C55363" w14:paraId="60BF8818" w14:textId="77777777" w:rsidTr="00911402">
        <w:tc>
          <w:tcPr>
            <w:tcW w:w="1707" w:type="dxa"/>
            <w:vAlign w:val="center"/>
          </w:tcPr>
          <w:p w14:paraId="00390CDD"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14:paraId="27AF30E9" w14:textId="1AB04932"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6" w:name="监督次数"/>
            <w:r>
              <w:rPr>
                <w:rFonts w:asciiTheme="minorEastAsia" w:hAnsiTheme="minorEastAsia" w:cs="宋体" w:hint="eastAsia"/>
                <w:kern w:val="0"/>
                <w:szCs w:val="21"/>
              </w:rPr>
              <w:t>第</w:t>
            </w:r>
            <w:r w:rsidRPr="00093B5A">
              <w:rPr>
                <w:rFonts w:asciiTheme="minorEastAsia" w:hAnsiTheme="minorEastAsia" w:cs="宋体"/>
                <w:kern w:val="0"/>
                <w:szCs w:val="21"/>
              </w:rPr>
              <w:t>三</w:t>
            </w:r>
            <w:bookmarkEnd w:id="6"/>
            <w:r>
              <w:rPr>
                <w:rFonts w:asciiTheme="minorEastAsia" w:hAnsiTheme="minorEastAsia" w:cs="宋体" w:hint="eastAsia"/>
                <w:kern w:val="0"/>
                <w:szCs w:val="21"/>
              </w:rPr>
              <w:t>次</w:t>
            </w:r>
          </w:p>
        </w:tc>
        <w:tc>
          <w:tcPr>
            <w:tcW w:w="1843" w:type="dxa"/>
            <w:vAlign w:val="center"/>
          </w:tcPr>
          <w:p w14:paraId="06F41E16"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693" w:type="dxa"/>
            <w:vAlign w:val="center"/>
          </w:tcPr>
          <w:p w14:paraId="1DBBFC62" w14:textId="77777777" w:rsidR="00911402"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7" w:name="审核开始日"/>
            <w:r w:rsidRPr="00093B5A">
              <w:rPr>
                <w:rFonts w:asciiTheme="minorEastAsia" w:hAnsiTheme="minorEastAsia" w:cs="宋体"/>
                <w:kern w:val="0"/>
                <w:szCs w:val="21"/>
              </w:rPr>
              <w:t>2021年</w:t>
            </w:r>
          </w:p>
          <w:p w14:paraId="5E32DFC6" w14:textId="4D6E5B93"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kern w:val="0"/>
                <w:szCs w:val="21"/>
              </w:rPr>
              <w:t>0</w:t>
            </w:r>
            <w:r>
              <w:rPr>
                <w:rFonts w:asciiTheme="minorEastAsia" w:hAnsiTheme="minorEastAsia" w:cs="宋体"/>
                <w:kern w:val="0"/>
                <w:szCs w:val="21"/>
              </w:rPr>
              <w:t>7</w:t>
            </w:r>
            <w:r w:rsidRPr="00093B5A">
              <w:rPr>
                <w:rFonts w:asciiTheme="minorEastAsia" w:hAnsiTheme="minorEastAsia" w:cs="宋体"/>
                <w:kern w:val="0"/>
                <w:szCs w:val="21"/>
              </w:rPr>
              <w:t>月</w:t>
            </w:r>
            <w:r>
              <w:rPr>
                <w:rFonts w:asciiTheme="minorEastAsia" w:hAnsiTheme="minorEastAsia" w:cs="宋体"/>
                <w:kern w:val="0"/>
                <w:szCs w:val="21"/>
              </w:rPr>
              <w:t>01</w:t>
            </w:r>
            <w:r w:rsidRPr="00093B5A">
              <w:rPr>
                <w:rFonts w:asciiTheme="minorEastAsia" w:hAnsiTheme="minorEastAsia" w:cs="宋体"/>
                <w:kern w:val="0"/>
                <w:szCs w:val="21"/>
              </w:rPr>
              <w:t>日</w:t>
            </w:r>
            <w:bookmarkEnd w:id="7"/>
            <w:r>
              <w:rPr>
                <w:rFonts w:asciiTheme="minorEastAsia" w:hAnsiTheme="minorEastAsia" w:cs="宋体" w:hint="eastAsia"/>
                <w:kern w:val="0"/>
                <w:szCs w:val="21"/>
              </w:rPr>
              <w:t>-</w:t>
            </w:r>
            <w:r>
              <w:rPr>
                <w:rFonts w:asciiTheme="minorEastAsia" w:hAnsiTheme="minorEastAsia" w:cs="宋体"/>
                <w:kern w:val="0"/>
                <w:szCs w:val="21"/>
              </w:rPr>
              <w:t>02</w:t>
            </w:r>
            <w:r>
              <w:rPr>
                <w:rFonts w:asciiTheme="minorEastAsia" w:hAnsiTheme="minorEastAsia" w:cs="宋体" w:hint="eastAsia"/>
                <w:kern w:val="0"/>
                <w:szCs w:val="21"/>
              </w:rPr>
              <w:t>日上午</w:t>
            </w:r>
          </w:p>
        </w:tc>
      </w:tr>
      <w:tr w:rsidR="00BF28B6" w14:paraId="7445B217" w14:textId="77777777" w:rsidTr="00911402">
        <w:trPr>
          <w:trHeight w:val="856"/>
        </w:trPr>
        <w:tc>
          <w:tcPr>
            <w:tcW w:w="1707" w:type="dxa"/>
            <w:vAlign w:val="center"/>
          </w:tcPr>
          <w:p w14:paraId="2ED4E067" w14:textId="77777777" w:rsidR="00863661" w:rsidRPr="00093B5A" w:rsidRDefault="00AA3A49" w:rsidP="00C55363">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7B1A789" w14:textId="77777777" w:rsidR="00863661" w:rsidRPr="00093B5A" w:rsidRDefault="00AA3A49" w:rsidP="00C55363">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14:paraId="22A78775" w14:textId="77777777" w:rsidR="004B6C67" w:rsidRDefault="004B6C67" w:rsidP="00C55363">
            <w:pPr>
              <w:tabs>
                <w:tab w:val="left" w:pos="880"/>
              </w:tabs>
              <w:autoSpaceDE w:val="0"/>
              <w:autoSpaceDN w:val="0"/>
              <w:adjustRightInd w:val="0"/>
              <w:spacing w:before="35" w:line="280" w:lineRule="exact"/>
              <w:ind w:right="161"/>
              <w:jc w:val="center"/>
              <w:rPr>
                <w:rFonts w:ascii="宋体" w:hAnsi="宋体"/>
                <w:szCs w:val="21"/>
              </w:rPr>
            </w:pPr>
            <w:r w:rsidRPr="00253DB1">
              <w:rPr>
                <w:rFonts w:ascii="宋体" w:hAnsi="宋体"/>
                <w:szCs w:val="21"/>
              </w:rPr>
              <w:t>吴素平</w:t>
            </w:r>
          </w:p>
          <w:p w14:paraId="3574FDA0" w14:textId="100469C1" w:rsidR="00863661" w:rsidRPr="00093B5A" w:rsidRDefault="004B6C67"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253DB1">
              <w:rPr>
                <w:rFonts w:ascii="宋体" w:hAnsi="宋体" w:hint="eastAsia"/>
                <w:color w:val="000000"/>
                <w:szCs w:val="21"/>
              </w:rPr>
              <w:t>ISC[S]0026</w:t>
            </w:r>
          </w:p>
        </w:tc>
        <w:tc>
          <w:tcPr>
            <w:tcW w:w="1843" w:type="dxa"/>
            <w:vAlign w:val="center"/>
          </w:tcPr>
          <w:p w14:paraId="6432A835" w14:textId="77777777" w:rsidR="00863661" w:rsidRPr="00093B5A" w:rsidRDefault="00AA3A49"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693" w:type="dxa"/>
            <w:vAlign w:val="center"/>
          </w:tcPr>
          <w:p w14:paraId="19D641EC" w14:textId="77777777" w:rsidR="00911402" w:rsidRDefault="00C55363" w:rsidP="00911402">
            <w:pPr>
              <w:spacing w:line="280" w:lineRule="exact"/>
              <w:jc w:val="center"/>
              <w:rPr>
                <w:rFonts w:ascii="宋体" w:hAnsi="宋体" w:cs="宋体"/>
                <w:szCs w:val="21"/>
              </w:rPr>
            </w:pPr>
            <w:r>
              <w:rPr>
                <w:rFonts w:ascii="宋体" w:hAnsi="宋体" w:cs="宋体" w:hint="eastAsia"/>
                <w:szCs w:val="21"/>
              </w:rPr>
              <w:t>管理中心（Q</w:t>
            </w:r>
            <w:r>
              <w:rPr>
                <w:rFonts w:ascii="宋体" w:hAnsi="宋体" w:cs="宋体"/>
                <w:szCs w:val="21"/>
              </w:rPr>
              <w:t>HSE</w:t>
            </w:r>
            <w:r>
              <w:rPr>
                <w:rFonts w:ascii="宋体" w:hAnsi="宋体" w:cs="宋体" w:hint="eastAsia"/>
                <w:szCs w:val="21"/>
              </w:rPr>
              <w:t>、行政、</w:t>
            </w:r>
          </w:p>
          <w:p w14:paraId="2077AC7C" w14:textId="20F6097A" w:rsidR="00C55363" w:rsidRDefault="00C55363" w:rsidP="00911402">
            <w:pPr>
              <w:spacing w:line="280" w:lineRule="exact"/>
              <w:jc w:val="center"/>
              <w:rPr>
                <w:rFonts w:ascii="宋体" w:hAnsi="宋体" w:cs="宋体"/>
                <w:szCs w:val="21"/>
              </w:rPr>
            </w:pPr>
            <w:r>
              <w:rPr>
                <w:rFonts w:ascii="宋体" w:hAnsi="宋体" w:cs="宋体" w:hint="eastAsia"/>
                <w:szCs w:val="21"/>
              </w:rPr>
              <w:t>营销、管理部）、</w:t>
            </w:r>
          </w:p>
          <w:p w14:paraId="29D9ADFE" w14:textId="4A184764" w:rsidR="00C55363" w:rsidRDefault="00C55363" w:rsidP="00C55363">
            <w:pPr>
              <w:spacing w:line="280" w:lineRule="exact"/>
              <w:jc w:val="center"/>
              <w:rPr>
                <w:rFonts w:ascii="宋体" w:hAnsi="宋体" w:cs="宋体"/>
                <w:szCs w:val="21"/>
              </w:rPr>
            </w:pPr>
            <w:r>
              <w:rPr>
                <w:rFonts w:ascii="宋体" w:hAnsi="宋体" w:cs="宋体" w:hint="eastAsia"/>
                <w:szCs w:val="21"/>
              </w:rPr>
              <w:t>售后服务部</w:t>
            </w:r>
          </w:p>
          <w:p w14:paraId="17383D69" w14:textId="77777777" w:rsidR="00911402" w:rsidRDefault="00C55363" w:rsidP="00C55363">
            <w:pPr>
              <w:spacing w:line="280" w:lineRule="exact"/>
              <w:jc w:val="center"/>
              <w:rPr>
                <w:rFonts w:ascii="宋体" w:hAnsi="宋体" w:cs="宋体"/>
                <w:szCs w:val="21"/>
              </w:rPr>
            </w:pPr>
            <w:r>
              <w:rPr>
                <w:rFonts w:ascii="宋体" w:hAnsi="宋体" w:cs="宋体" w:hint="eastAsia"/>
                <w:szCs w:val="21"/>
              </w:rPr>
              <w:t>研发中心、采购部、</w:t>
            </w:r>
          </w:p>
          <w:p w14:paraId="03FAAC1F" w14:textId="4BABC1D7" w:rsidR="00C55363" w:rsidRDefault="00C55363" w:rsidP="00C55363">
            <w:pPr>
              <w:spacing w:line="280" w:lineRule="exact"/>
              <w:jc w:val="center"/>
              <w:rPr>
                <w:rFonts w:ascii="宋体" w:hAnsi="宋体" w:cs="宋体"/>
                <w:szCs w:val="21"/>
              </w:rPr>
            </w:pPr>
            <w:r>
              <w:rPr>
                <w:rFonts w:ascii="宋体" w:hAnsi="宋体" w:cs="宋体" w:hint="eastAsia"/>
                <w:szCs w:val="21"/>
              </w:rPr>
              <w:t>质量管理部</w:t>
            </w:r>
          </w:p>
          <w:p w14:paraId="066BE53B" w14:textId="2739A688" w:rsidR="00863661" w:rsidRPr="00C55363" w:rsidRDefault="004B6C67" w:rsidP="00C55363">
            <w:pPr>
              <w:spacing w:line="280" w:lineRule="exact"/>
              <w:jc w:val="center"/>
              <w:rPr>
                <w:rFonts w:ascii="宋体" w:hAnsi="宋体" w:cs="宋体"/>
                <w:szCs w:val="21"/>
              </w:rPr>
            </w:pPr>
            <w:r>
              <w:rPr>
                <w:rFonts w:ascii="宋体" w:hAnsi="宋体" w:cs="宋体" w:hint="eastAsia"/>
                <w:szCs w:val="21"/>
              </w:rPr>
              <w:t>生产</w:t>
            </w:r>
            <w:r w:rsidRPr="00EC34C1">
              <w:rPr>
                <w:rFonts w:ascii="宋体" w:hAnsi="宋体" w:cs="宋体" w:hint="eastAsia"/>
                <w:szCs w:val="21"/>
              </w:rPr>
              <w:t>部</w:t>
            </w:r>
            <w:r w:rsidR="00C55363">
              <w:rPr>
                <w:rFonts w:ascii="宋体" w:hAnsi="宋体" w:cs="宋体" w:hint="eastAsia"/>
                <w:szCs w:val="21"/>
              </w:rPr>
              <w:t xml:space="preserve"> （</w:t>
            </w:r>
            <w:r w:rsidR="00C55363">
              <w:rPr>
                <w:rFonts w:ascii="宋体" w:hAnsi="宋体" w:hint="eastAsia"/>
                <w:bCs/>
                <w:szCs w:val="21"/>
              </w:rPr>
              <w:t>车间）</w:t>
            </w:r>
          </w:p>
        </w:tc>
      </w:tr>
    </w:tbl>
    <w:p w14:paraId="30CE1C42" w14:textId="77777777" w:rsidR="00863661" w:rsidRPr="00093B5A" w:rsidRDefault="00AA3A4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0BDC68D" w14:textId="77777777" w:rsidR="004B6C67" w:rsidRPr="00C55363" w:rsidRDefault="004B6C67" w:rsidP="004B6C67">
      <w:pPr>
        <w:widowControl/>
        <w:spacing w:line="276" w:lineRule="auto"/>
        <w:rPr>
          <w:rFonts w:asciiTheme="minorEastAsia" w:hAnsiTheme="minorEastAsia" w:cs="宋体"/>
          <w:bCs/>
          <w:kern w:val="0"/>
          <w:szCs w:val="21"/>
        </w:rPr>
      </w:pPr>
      <w:r w:rsidRPr="00C55363">
        <w:rPr>
          <w:rFonts w:asciiTheme="minorEastAsia" w:hAnsiTheme="minorEastAsia" w:cs="宋体" w:hint="eastAsia"/>
          <w:bCs/>
          <w:kern w:val="0"/>
          <w:szCs w:val="21"/>
        </w:rPr>
        <w:t>1.</w:t>
      </w:r>
      <w:r w:rsidRPr="00C55363">
        <w:rPr>
          <w:rFonts w:asciiTheme="minorEastAsia" w:hAnsiTheme="minorEastAsia" w:cs="宋体"/>
          <w:bCs/>
          <w:kern w:val="0"/>
          <w:szCs w:val="21"/>
        </w:rPr>
        <w:t>一年内违反法律法规</w:t>
      </w:r>
      <w:r w:rsidRPr="00C55363">
        <w:rPr>
          <w:rFonts w:asciiTheme="minorEastAsia" w:hAnsiTheme="minorEastAsia" w:cs="宋体" w:hint="eastAsia"/>
          <w:bCs/>
          <w:kern w:val="0"/>
          <w:szCs w:val="21"/>
        </w:rPr>
        <w:t>或</w:t>
      </w:r>
      <w:r w:rsidRPr="00C55363">
        <w:rPr>
          <w:rFonts w:asciiTheme="minorEastAsia" w:hAnsiTheme="minorEastAsia" w:cs="宋体"/>
          <w:bCs/>
          <w:kern w:val="0"/>
          <w:szCs w:val="21"/>
        </w:rPr>
        <w:t>重大事故的情况：</w:t>
      </w:r>
    </w:p>
    <w:p w14:paraId="7B76E204" w14:textId="77777777" w:rsidR="004B6C67" w:rsidRPr="00C55363" w:rsidRDefault="004B6C67" w:rsidP="004B6C67">
      <w:pPr>
        <w:widowControl/>
        <w:spacing w:line="360" w:lineRule="exact"/>
        <w:ind w:firstLineChars="200" w:firstLine="420"/>
        <w:rPr>
          <w:rFonts w:asciiTheme="minorEastAsia" w:hAnsiTheme="minorEastAsia" w:cs="宋体"/>
          <w:bCs/>
          <w:color w:val="FF0000"/>
          <w:kern w:val="0"/>
          <w:szCs w:val="21"/>
        </w:rPr>
      </w:pPr>
      <w:r w:rsidRPr="00C55363">
        <w:rPr>
          <w:rFonts w:asciiTheme="minorEastAsia" w:hAnsiTheme="minorEastAsia" w:cs="宋体"/>
          <w:bCs/>
          <w:kern w:val="0"/>
          <w:szCs w:val="21"/>
        </w:rPr>
        <w:t>一年内</w:t>
      </w:r>
      <w:r w:rsidRPr="00C55363">
        <w:rPr>
          <w:rFonts w:asciiTheme="minorEastAsia" w:hAnsiTheme="minorEastAsia" w:cs="宋体" w:hint="eastAsia"/>
          <w:bCs/>
          <w:kern w:val="0"/>
          <w:szCs w:val="21"/>
        </w:rPr>
        <w:t>，</w:t>
      </w:r>
      <w:r w:rsidRPr="00C55363">
        <w:rPr>
          <w:rFonts w:ascii="宋体" w:hAnsi="宋体" w:hint="eastAsia"/>
          <w:szCs w:val="21"/>
        </w:rPr>
        <w:t>公司</w:t>
      </w:r>
      <w:r w:rsidRPr="00C55363">
        <w:rPr>
          <w:rFonts w:hint="eastAsia"/>
          <w:bCs/>
          <w:szCs w:val="21"/>
        </w:rPr>
        <w:t>日常运行中生产、经营、安全、销售及行政管理方面，未出现</w:t>
      </w:r>
      <w:r w:rsidRPr="00C55363">
        <w:rPr>
          <w:rFonts w:asciiTheme="minorEastAsia" w:hAnsiTheme="minorEastAsia" w:cs="宋体"/>
          <w:bCs/>
          <w:kern w:val="0"/>
          <w:szCs w:val="21"/>
        </w:rPr>
        <w:t>违反法律</w:t>
      </w:r>
      <w:r w:rsidRPr="00C55363">
        <w:rPr>
          <w:rFonts w:asciiTheme="minorEastAsia" w:hAnsiTheme="minorEastAsia" w:cs="宋体" w:hint="eastAsia"/>
          <w:bCs/>
          <w:kern w:val="0"/>
          <w:szCs w:val="21"/>
        </w:rPr>
        <w:t>、</w:t>
      </w:r>
      <w:r w:rsidRPr="00C55363">
        <w:rPr>
          <w:rFonts w:asciiTheme="minorEastAsia" w:hAnsiTheme="minorEastAsia" w:cs="宋体"/>
          <w:bCs/>
          <w:kern w:val="0"/>
          <w:szCs w:val="21"/>
        </w:rPr>
        <w:t>法规</w:t>
      </w:r>
      <w:r w:rsidRPr="00C55363">
        <w:rPr>
          <w:rFonts w:asciiTheme="minorEastAsia" w:hAnsiTheme="minorEastAsia" w:cs="宋体" w:hint="eastAsia"/>
          <w:bCs/>
          <w:kern w:val="0"/>
          <w:szCs w:val="21"/>
        </w:rPr>
        <w:t>问题或</w:t>
      </w:r>
      <w:r w:rsidRPr="00C55363">
        <w:rPr>
          <w:rFonts w:asciiTheme="minorEastAsia" w:hAnsiTheme="minorEastAsia" w:cs="宋体"/>
          <w:bCs/>
          <w:kern w:val="0"/>
          <w:szCs w:val="21"/>
        </w:rPr>
        <w:t>重大事故</w:t>
      </w:r>
      <w:r w:rsidRPr="00C55363">
        <w:rPr>
          <w:rFonts w:asciiTheme="minorEastAsia" w:hAnsiTheme="minorEastAsia" w:cs="宋体" w:hint="eastAsia"/>
          <w:bCs/>
          <w:kern w:val="0"/>
          <w:szCs w:val="21"/>
        </w:rPr>
        <w:t>发生。</w:t>
      </w:r>
      <w:r w:rsidRPr="00C55363">
        <w:rPr>
          <w:rFonts w:asciiTheme="minorEastAsia" w:hAnsiTheme="minorEastAsia" w:cs="宋体"/>
          <w:bCs/>
          <w:color w:val="FF0000"/>
          <w:kern w:val="0"/>
          <w:szCs w:val="21"/>
        </w:rPr>
        <w:t xml:space="preserve"> </w:t>
      </w:r>
    </w:p>
    <w:p w14:paraId="1AC9A8A5" w14:textId="77777777" w:rsidR="004B6C67" w:rsidRPr="00C55363" w:rsidRDefault="004B6C67" w:rsidP="004B6C67">
      <w:pPr>
        <w:widowControl/>
        <w:spacing w:line="240" w:lineRule="exact"/>
        <w:rPr>
          <w:rFonts w:asciiTheme="minorEastAsia" w:hAnsiTheme="minorEastAsia" w:cs="宋体"/>
          <w:bCs/>
          <w:color w:val="FF0000"/>
          <w:kern w:val="0"/>
          <w:szCs w:val="21"/>
        </w:rPr>
      </w:pPr>
    </w:p>
    <w:p w14:paraId="455778B7" w14:textId="77777777" w:rsidR="004B6C67" w:rsidRPr="00C55363" w:rsidRDefault="004B6C67" w:rsidP="004B6C67">
      <w:pPr>
        <w:widowControl/>
        <w:spacing w:line="380" w:lineRule="exact"/>
        <w:rPr>
          <w:rFonts w:asciiTheme="minorEastAsia" w:hAnsiTheme="minorEastAsia" w:cs="宋体"/>
          <w:bCs/>
          <w:kern w:val="0"/>
          <w:szCs w:val="21"/>
        </w:rPr>
      </w:pPr>
      <w:r w:rsidRPr="00C55363">
        <w:rPr>
          <w:rFonts w:ascii="宋体" w:hAnsi="宋体" w:cs="宋体" w:hint="eastAsia"/>
          <w:bCs/>
          <w:kern w:val="0"/>
          <w:szCs w:val="21"/>
        </w:rPr>
        <w:t>2.</w:t>
      </w:r>
      <w:r w:rsidRPr="00C55363">
        <w:rPr>
          <w:rFonts w:asciiTheme="minorEastAsia" w:hAnsiTheme="minorEastAsia" w:hint="eastAsia"/>
          <w:bCs/>
          <w:szCs w:val="21"/>
        </w:rPr>
        <w:t>内部审核和管理评审</w:t>
      </w:r>
      <w:r w:rsidRPr="00C55363">
        <w:rPr>
          <w:rFonts w:asciiTheme="minorEastAsia" w:hAnsiTheme="minorEastAsia" w:cs="宋体"/>
          <w:bCs/>
          <w:kern w:val="0"/>
          <w:szCs w:val="21"/>
        </w:rPr>
        <w:t>的情况：</w:t>
      </w:r>
    </w:p>
    <w:p w14:paraId="47BED5DA" w14:textId="264896AB" w:rsidR="004B6C67" w:rsidRPr="00C55363" w:rsidRDefault="004B6C67" w:rsidP="004B6C67">
      <w:pPr>
        <w:snapToGrid w:val="0"/>
        <w:spacing w:line="380" w:lineRule="exact"/>
        <w:rPr>
          <w:rFonts w:ascii="宋体" w:hAnsi="宋体"/>
          <w:bCs/>
          <w:szCs w:val="21"/>
        </w:rPr>
      </w:pPr>
      <w:r w:rsidRPr="00C55363">
        <w:rPr>
          <w:rStyle w:val="FontStyle99"/>
          <w:rFonts w:ascii="宋体" w:eastAsia="宋体" w:hint="eastAsia"/>
          <w:sz w:val="21"/>
          <w:szCs w:val="21"/>
        </w:rPr>
        <w:t>2.1</w:t>
      </w:r>
      <w:r w:rsidRPr="00C55363">
        <w:rPr>
          <w:rFonts w:asciiTheme="minorEastAsia" w:hAnsiTheme="minorEastAsia" w:hint="eastAsia"/>
          <w:bCs/>
          <w:szCs w:val="21"/>
        </w:rPr>
        <w:t>内部审核</w:t>
      </w:r>
      <w:r w:rsidRPr="00C55363">
        <w:rPr>
          <w:rFonts w:asciiTheme="minorEastAsia" w:hAnsiTheme="minorEastAsia" w:cs="宋体"/>
          <w:bCs/>
          <w:kern w:val="0"/>
          <w:szCs w:val="21"/>
        </w:rPr>
        <w:t>情况：</w:t>
      </w:r>
      <w:r w:rsidR="00C55363" w:rsidRPr="00C55363">
        <w:rPr>
          <w:rFonts w:ascii="宋体" w:hAnsi="宋体" w:hint="eastAsia"/>
          <w:bCs/>
          <w:szCs w:val="21"/>
        </w:rPr>
        <w:t>企业每年进行一次内审，于2021年04月</w:t>
      </w:r>
      <w:r w:rsidR="00911402">
        <w:rPr>
          <w:rFonts w:ascii="宋体" w:hAnsi="宋体" w:hint="eastAsia"/>
          <w:bCs/>
          <w:szCs w:val="21"/>
        </w:rPr>
        <w:t>（</w:t>
      </w:r>
      <w:r w:rsidR="00C55363" w:rsidRPr="00C55363">
        <w:rPr>
          <w:rFonts w:ascii="宋体" w:hAnsi="宋体" w:hint="eastAsia"/>
          <w:bCs/>
          <w:szCs w:val="21"/>
        </w:rPr>
        <w:t>07-08</w:t>
      </w:r>
      <w:r w:rsidR="00911402">
        <w:rPr>
          <w:rFonts w:ascii="宋体" w:hAnsi="宋体" w:hint="eastAsia"/>
          <w:bCs/>
          <w:szCs w:val="21"/>
        </w:rPr>
        <w:t>）</w:t>
      </w:r>
      <w:r w:rsidR="00C55363" w:rsidRPr="00C55363">
        <w:rPr>
          <w:rFonts w:ascii="宋体" w:hAnsi="宋体" w:hint="eastAsia"/>
          <w:bCs/>
          <w:szCs w:val="21"/>
        </w:rPr>
        <w:t>日组织了公司测量体系内审工作，对公司相关部门及车间进行了全要素的审核，测量管理体系发现</w:t>
      </w:r>
      <w:r w:rsidR="00911402">
        <w:rPr>
          <w:rFonts w:ascii="宋体" w:hAnsi="宋体" w:hint="eastAsia"/>
          <w:bCs/>
          <w:szCs w:val="21"/>
        </w:rPr>
        <w:t>二</w:t>
      </w:r>
      <w:r w:rsidR="00C55363" w:rsidRPr="00C55363">
        <w:rPr>
          <w:rFonts w:ascii="宋体" w:hAnsi="宋体" w:hint="eastAsia"/>
          <w:bCs/>
          <w:szCs w:val="21"/>
        </w:rPr>
        <w:t>个不符合项，于规定日期整改完成。</w:t>
      </w:r>
    </w:p>
    <w:p w14:paraId="7F1EF012" w14:textId="1B7FCB0D" w:rsidR="004B6C67" w:rsidRPr="00C55363" w:rsidRDefault="004B6C67" w:rsidP="004B6C67">
      <w:pPr>
        <w:spacing w:line="380" w:lineRule="exact"/>
        <w:rPr>
          <w:rFonts w:ascii="宋体" w:hAnsi="宋体" w:cs="黑体"/>
          <w:szCs w:val="21"/>
        </w:rPr>
      </w:pPr>
      <w:r w:rsidRPr="00C55363">
        <w:rPr>
          <w:rStyle w:val="FontStyle99"/>
          <w:rFonts w:ascii="宋体" w:eastAsia="宋体" w:hint="eastAsia"/>
          <w:sz w:val="21"/>
          <w:szCs w:val="21"/>
        </w:rPr>
        <w:t>2.2管理评审情况：</w:t>
      </w:r>
      <w:r w:rsidR="00C55363" w:rsidRPr="00C55363">
        <w:rPr>
          <w:rFonts w:ascii="宋体" w:hAnsi="宋体" w:hint="eastAsia"/>
          <w:bCs/>
          <w:szCs w:val="21"/>
        </w:rPr>
        <w:t>2021年05月20日进行了管理评审，会议由公司总经理周晓东主持，管理者代表周天成副总经理及各部门汇报了体系运行情况。会议肯定了公司测量管理体系的充分性、有效性和适宜性，形成了管理评审报告，并对上次管理评审中的管理输出项措施的有效性进行了跟踪检查，确认措施有效，本次的管评提出了两项改进的建议，落实了责任部门，完成时间等。</w:t>
      </w:r>
    </w:p>
    <w:p w14:paraId="60ECE79C" w14:textId="77777777" w:rsidR="004B6C67" w:rsidRPr="007120FC" w:rsidRDefault="004B6C67" w:rsidP="004B6C67">
      <w:pPr>
        <w:spacing w:line="240" w:lineRule="exact"/>
        <w:rPr>
          <w:rStyle w:val="FontStyle99"/>
          <w:rFonts w:ascii="宋体" w:eastAsia="宋体"/>
          <w:sz w:val="21"/>
          <w:szCs w:val="21"/>
        </w:rPr>
      </w:pPr>
    </w:p>
    <w:p w14:paraId="7B7E3C49" w14:textId="5B289147" w:rsidR="004B6C67" w:rsidRPr="00E57587" w:rsidRDefault="004B6C67" w:rsidP="004B6C67">
      <w:pPr>
        <w:widowControl/>
        <w:spacing w:line="380" w:lineRule="exact"/>
        <w:rPr>
          <w:rFonts w:asciiTheme="minorEastAsia" w:hAnsiTheme="minorEastAsia" w:cs="宋体"/>
          <w:bCs/>
          <w:kern w:val="0"/>
          <w:szCs w:val="21"/>
        </w:rPr>
      </w:pPr>
      <w:r w:rsidRPr="00E57587">
        <w:rPr>
          <w:rFonts w:asciiTheme="minorEastAsia" w:hAnsiTheme="minorEastAsia" w:cs="宋体" w:hint="eastAsia"/>
          <w:bCs/>
          <w:kern w:val="0"/>
          <w:szCs w:val="21"/>
        </w:rPr>
        <w:t>3.为持续改进而策划的活动的进展企业对识别的关键测量过程进行了持续的控制，在去年监审以来的</w:t>
      </w:r>
      <w:r w:rsidR="00E57587" w:rsidRPr="00E57587">
        <w:rPr>
          <w:rFonts w:hint="eastAsia"/>
        </w:rPr>
        <w:t>一年内增新了</w:t>
      </w:r>
      <w:r w:rsidR="00911402">
        <w:rPr>
          <w:rFonts w:hint="eastAsia"/>
        </w:rPr>
        <w:t>二</w:t>
      </w:r>
      <w:r w:rsidR="00E57587" w:rsidRPr="00E57587">
        <w:rPr>
          <w:rFonts w:hint="eastAsia"/>
        </w:rPr>
        <w:t>个重测量过程</w:t>
      </w:r>
      <w:r w:rsidR="00911402">
        <w:rPr>
          <w:rFonts w:hint="eastAsia"/>
        </w:rPr>
        <w:t>，抽查了其中</w:t>
      </w:r>
      <w:r w:rsidR="00E57587" w:rsidRPr="00E57587">
        <w:t>-</w:t>
      </w:r>
      <w:r w:rsidR="00E57587" w:rsidRPr="00E57587">
        <w:rPr>
          <w:rFonts w:hint="eastAsia"/>
        </w:rPr>
        <w:t>产品扩张封隔器中配件</w:t>
      </w:r>
      <w:r w:rsidR="00E57587" w:rsidRPr="00E57587">
        <w:rPr>
          <w:rFonts w:ascii="宋体" w:hAnsi="宋体" w:hint="eastAsia"/>
          <w:szCs w:val="21"/>
        </w:rPr>
        <w:t>阀芯布氏硬度检测测量过程</w:t>
      </w:r>
      <w:r w:rsidRPr="00E57587">
        <w:rPr>
          <w:rFonts w:asciiTheme="minorEastAsia" w:hAnsiTheme="minorEastAsia" w:cs="宋体" w:hint="eastAsia"/>
          <w:bCs/>
          <w:kern w:val="0"/>
          <w:szCs w:val="21"/>
        </w:rPr>
        <w:t xml:space="preserve">： </w:t>
      </w:r>
    </w:p>
    <w:p w14:paraId="34DBBCF3" w14:textId="574AD10F" w:rsidR="004B6C67" w:rsidRPr="00E57587" w:rsidRDefault="004B6C67" w:rsidP="004B6C67">
      <w:pPr>
        <w:widowControl/>
        <w:spacing w:line="380" w:lineRule="exact"/>
        <w:jc w:val="left"/>
        <w:rPr>
          <w:rFonts w:asciiTheme="minorEastAsia" w:hAnsiTheme="minorEastAsia" w:cs="宋体"/>
          <w:bCs/>
          <w:kern w:val="0"/>
          <w:szCs w:val="21"/>
        </w:rPr>
      </w:pPr>
      <w:r w:rsidRPr="00E57587">
        <w:rPr>
          <w:rFonts w:asciiTheme="minorEastAsia" w:hAnsiTheme="minorEastAsia" w:cs="宋体" w:hint="eastAsia"/>
          <w:bCs/>
          <w:kern w:val="0"/>
          <w:szCs w:val="21"/>
        </w:rPr>
        <w:t>a)计量要求的导出和验证：查</w:t>
      </w:r>
      <w:r w:rsidR="00E57587" w:rsidRPr="00E57587">
        <w:rPr>
          <w:rFonts w:asciiTheme="minorEastAsia" w:hAnsiTheme="minorEastAsia" w:cs="宋体" w:hint="eastAsia"/>
          <w:bCs/>
          <w:kern w:val="0"/>
          <w:szCs w:val="21"/>
        </w:rPr>
        <w:t xml:space="preserve"> 阀芯布氏硬度检测过程</w:t>
      </w:r>
      <w:r w:rsidRPr="00E57587">
        <w:rPr>
          <w:rFonts w:hint="eastAsia"/>
        </w:rPr>
        <w:t>，计量要求导出方法正确，验证满足测量过程要求。详见附件《计量要求导出及验证记录表》</w:t>
      </w:r>
    </w:p>
    <w:p w14:paraId="6CEC76A3" w14:textId="6188FFBC" w:rsidR="004B6C67" w:rsidRPr="00E57587" w:rsidRDefault="004B6C67" w:rsidP="004B6C67">
      <w:pPr>
        <w:widowControl/>
        <w:spacing w:line="380" w:lineRule="exact"/>
        <w:rPr>
          <w:rFonts w:asciiTheme="minorEastAsia" w:hAnsiTheme="minorEastAsia" w:cs="宋体"/>
          <w:kern w:val="0"/>
          <w:szCs w:val="21"/>
        </w:rPr>
      </w:pPr>
      <w:r w:rsidRPr="00E57587">
        <w:rPr>
          <w:rFonts w:asciiTheme="minorEastAsia" w:hAnsiTheme="minorEastAsia" w:cs="宋体" w:hint="eastAsia"/>
          <w:kern w:val="0"/>
          <w:szCs w:val="21"/>
        </w:rPr>
        <w:t>b)</w:t>
      </w:r>
      <w:r w:rsidRPr="00E57587">
        <w:rPr>
          <w:rFonts w:asciiTheme="minorEastAsia" w:hAnsiTheme="minorEastAsia" w:cs="宋体"/>
          <w:kern w:val="0"/>
          <w:szCs w:val="21"/>
        </w:rPr>
        <w:t>测量不确定评定</w:t>
      </w:r>
      <w:r w:rsidRPr="00E57587">
        <w:rPr>
          <w:rFonts w:asciiTheme="minorEastAsia" w:hAnsiTheme="minorEastAsia" w:cs="宋体" w:hint="eastAsia"/>
          <w:kern w:val="0"/>
          <w:szCs w:val="21"/>
        </w:rPr>
        <w:t>：查</w:t>
      </w:r>
      <w:r w:rsidR="00E57587" w:rsidRPr="00E57587">
        <w:rPr>
          <w:rFonts w:asciiTheme="minorEastAsia" w:hAnsiTheme="minorEastAsia" w:cs="宋体" w:hint="eastAsia"/>
          <w:kern w:val="0"/>
          <w:szCs w:val="21"/>
        </w:rPr>
        <w:t xml:space="preserve"> 阀芯布氏硬度检测过程</w:t>
      </w:r>
      <w:r w:rsidRPr="00E57587">
        <w:rPr>
          <w:rFonts w:hint="eastAsia"/>
        </w:rPr>
        <w:t>，测量不确定度评定正确。详见附件《测量不确定度评定》</w:t>
      </w:r>
    </w:p>
    <w:p w14:paraId="46904C8A" w14:textId="6B1A7611" w:rsidR="004B6C67" w:rsidRPr="00E57587" w:rsidRDefault="004B6C67" w:rsidP="004B6C67">
      <w:pPr>
        <w:widowControl/>
        <w:spacing w:line="380" w:lineRule="exact"/>
        <w:rPr>
          <w:rFonts w:asciiTheme="minorEastAsia" w:hAnsiTheme="minorEastAsia" w:cs="宋体"/>
          <w:kern w:val="0"/>
          <w:szCs w:val="21"/>
        </w:rPr>
      </w:pPr>
      <w:r w:rsidRPr="00E57587">
        <w:rPr>
          <w:rFonts w:asciiTheme="minorEastAsia" w:hAnsiTheme="minorEastAsia" w:cs="宋体" w:hint="eastAsia"/>
          <w:kern w:val="0"/>
          <w:szCs w:val="21"/>
        </w:rPr>
        <w:lastRenderedPageBreak/>
        <w:t>c)有效性确认：查</w:t>
      </w:r>
      <w:r w:rsidR="00E57587" w:rsidRPr="00E57587">
        <w:rPr>
          <w:rFonts w:asciiTheme="minorEastAsia" w:hAnsiTheme="minorEastAsia" w:cs="宋体" w:hint="eastAsia"/>
          <w:kern w:val="0"/>
          <w:szCs w:val="21"/>
        </w:rPr>
        <w:t xml:space="preserve"> 阀芯布氏硬度检测过程</w:t>
      </w:r>
      <w:r w:rsidRPr="00E57587">
        <w:rPr>
          <w:rFonts w:hint="eastAsia"/>
        </w:rPr>
        <w:t>，采用标准</w:t>
      </w:r>
      <w:r w:rsidR="00E57587" w:rsidRPr="00E57587">
        <w:rPr>
          <w:rFonts w:hint="eastAsia"/>
        </w:rPr>
        <w:t>硬度</w:t>
      </w:r>
      <w:r w:rsidRPr="00E57587">
        <w:rPr>
          <w:rFonts w:hint="eastAsia"/>
        </w:rPr>
        <w:t>样块进行比对进行有效性确认，满足要求。详见附件《测量过程有效性确认记录》</w:t>
      </w:r>
    </w:p>
    <w:p w14:paraId="28D537C1" w14:textId="4F42E15B" w:rsidR="004B6C67" w:rsidRPr="00E57587" w:rsidRDefault="004B6C67" w:rsidP="004B6C67">
      <w:pPr>
        <w:widowControl/>
        <w:spacing w:line="380" w:lineRule="exact"/>
        <w:rPr>
          <w:rFonts w:asciiTheme="minorEastAsia" w:hAnsiTheme="minorEastAsia" w:cs="宋体"/>
          <w:kern w:val="0"/>
          <w:szCs w:val="21"/>
        </w:rPr>
      </w:pPr>
      <w:r w:rsidRPr="00E57587">
        <w:rPr>
          <w:rFonts w:asciiTheme="minorEastAsia" w:hAnsiTheme="minorEastAsia" w:cs="宋体" w:hint="eastAsia"/>
          <w:kern w:val="0"/>
          <w:szCs w:val="21"/>
        </w:rPr>
        <w:t>d)</w:t>
      </w:r>
      <w:r w:rsidRPr="00E57587">
        <w:rPr>
          <w:rFonts w:asciiTheme="minorEastAsia" w:hAnsiTheme="minorEastAsia" w:cs="宋体"/>
          <w:kern w:val="0"/>
          <w:szCs w:val="21"/>
        </w:rPr>
        <w:t>测量过程的控制</w:t>
      </w:r>
      <w:r w:rsidRPr="00E57587">
        <w:rPr>
          <w:rFonts w:asciiTheme="minorEastAsia" w:hAnsiTheme="minorEastAsia" w:cs="宋体" w:hint="eastAsia"/>
          <w:kern w:val="0"/>
          <w:szCs w:val="21"/>
        </w:rPr>
        <w:t>：查</w:t>
      </w:r>
      <w:r w:rsidR="00E57587" w:rsidRPr="00E57587">
        <w:rPr>
          <w:rFonts w:asciiTheme="minorEastAsia" w:hAnsiTheme="minorEastAsia" w:cs="宋体" w:hint="eastAsia"/>
          <w:bCs/>
          <w:kern w:val="0"/>
          <w:szCs w:val="21"/>
        </w:rPr>
        <w:t xml:space="preserve"> 阀芯布氏硬度检测过程</w:t>
      </w:r>
      <w:r w:rsidRPr="00E57587">
        <w:rPr>
          <w:rFonts w:hint="eastAsia"/>
        </w:rPr>
        <w:t>，编制了控制规范，对测量人员、测量设备、测量环境进行控制，满足要求。详见附件《测量过程控制检查表》</w:t>
      </w:r>
    </w:p>
    <w:p w14:paraId="16C8B6FD" w14:textId="77777777" w:rsidR="004B6C67" w:rsidRPr="00335AF8" w:rsidRDefault="004B6C67" w:rsidP="00E57587">
      <w:pPr>
        <w:widowControl/>
        <w:spacing w:line="240" w:lineRule="exact"/>
        <w:rPr>
          <w:rFonts w:asciiTheme="minorEastAsia" w:hAnsiTheme="minorEastAsia" w:cs="宋体"/>
          <w:kern w:val="0"/>
          <w:szCs w:val="21"/>
        </w:rPr>
      </w:pPr>
    </w:p>
    <w:p w14:paraId="2D20D384" w14:textId="606DD4D7" w:rsidR="004B6C67" w:rsidRPr="00E57587" w:rsidRDefault="004B6C67" w:rsidP="004B6C67">
      <w:pPr>
        <w:widowControl/>
        <w:spacing w:line="380" w:lineRule="exact"/>
        <w:rPr>
          <w:rFonts w:asciiTheme="minorEastAsia" w:hAnsiTheme="minorEastAsia" w:cs="宋体"/>
          <w:kern w:val="0"/>
          <w:szCs w:val="21"/>
        </w:rPr>
      </w:pPr>
      <w:r w:rsidRPr="00E57587">
        <w:rPr>
          <w:rFonts w:asciiTheme="minorEastAsia" w:hAnsiTheme="minorEastAsia" w:cs="宋体" w:hint="eastAsia"/>
          <w:kern w:val="0"/>
          <w:szCs w:val="21"/>
        </w:rPr>
        <w:t>e)</w:t>
      </w:r>
      <w:r w:rsidRPr="00E57587">
        <w:rPr>
          <w:rFonts w:asciiTheme="minorEastAsia" w:hAnsiTheme="minorEastAsia" w:cs="宋体"/>
          <w:kern w:val="0"/>
          <w:szCs w:val="21"/>
        </w:rPr>
        <w:t>测量过程的监视</w:t>
      </w:r>
      <w:r w:rsidRPr="00E57587">
        <w:rPr>
          <w:rFonts w:asciiTheme="minorEastAsia" w:hAnsiTheme="minorEastAsia" w:cs="宋体" w:hint="eastAsia"/>
          <w:kern w:val="0"/>
          <w:szCs w:val="21"/>
        </w:rPr>
        <w:t>：查</w:t>
      </w:r>
      <w:r w:rsidR="00E57587" w:rsidRPr="00E57587">
        <w:rPr>
          <w:rFonts w:asciiTheme="minorEastAsia" w:hAnsiTheme="minorEastAsia" w:cs="宋体" w:hint="eastAsia"/>
          <w:bCs/>
          <w:kern w:val="0"/>
          <w:szCs w:val="21"/>
        </w:rPr>
        <w:t xml:space="preserve"> 阀芯布氏硬度检测过程</w:t>
      </w:r>
      <w:r w:rsidRPr="00E57587">
        <w:rPr>
          <w:rFonts w:hint="eastAsia"/>
        </w:rPr>
        <w:t>，</w:t>
      </w:r>
      <w:r w:rsidRPr="00E57587">
        <w:rPr>
          <w:rFonts w:asciiTheme="minorEastAsia" w:hAnsiTheme="minorEastAsia" w:cs="宋体" w:hint="eastAsia"/>
          <w:kern w:val="0"/>
          <w:szCs w:val="21"/>
        </w:rPr>
        <w:t>采用统计技术进行控制和监视测量过程。详见《测量过程监视记录及控制图》</w:t>
      </w:r>
    </w:p>
    <w:p w14:paraId="5F5F2CFE" w14:textId="72355F0F" w:rsidR="004B6C67" w:rsidRPr="00C55363" w:rsidRDefault="004B6C67" w:rsidP="004B6C67">
      <w:pPr>
        <w:widowControl/>
        <w:spacing w:line="380" w:lineRule="exact"/>
        <w:rPr>
          <w:color w:val="FF0000"/>
          <w:szCs w:val="21"/>
        </w:rPr>
      </w:pPr>
      <w:r w:rsidRPr="00E57587">
        <w:rPr>
          <w:rFonts w:asciiTheme="minorEastAsia" w:hAnsiTheme="minorEastAsia" w:cs="宋体" w:hint="eastAsia"/>
          <w:kern w:val="0"/>
          <w:szCs w:val="21"/>
        </w:rPr>
        <w:t>f)测量设备的溯源：</w:t>
      </w:r>
      <w:r w:rsidRPr="00E57587">
        <w:rPr>
          <w:rFonts w:ascii="宋体" w:eastAsia="宋体" w:hAnsi="宋体" w:hint="eastAsia"/>
          <w:bCs/>
          <w:szCs w:val="21"/>
        </w:rPr>
        <w:t>企业未建立最高标准，企业测量设备全部送</w:t>
      </w:r>
      <w:r w:rsidR="00911402" w:rsidRPr="00A95C39">
        <w:rPr>
          <w:rFonts w:ascii="宋体" w:hAnsi="宋体" w:hint="eastAsia"/>
          <w:szCs w:val="21"/>
        </w:rPr>
        <w:t>北京航天计量测试技术研究所</w:t>
      </w:r>
      <w:r w:rsidRPr="00E57587">
        <w:rPr>
          <w:rFonts w:hint="eastAsia"/>
          <w:szCs w:val="21"/>
        </w:rPr>
        <w:t>校准。</w:t>
      </w:r>
      <w:r w:rsidRPr="00911402">
        <w:rPr>
          <w:rFonts w:hint="eastAsia"/>
          <w:szCs w:val="21"/>
        </w:rPr>
        <w:t>抽查</w:t>
      </w:r>
      <w:r w:rsidR="00911402" w:rsidRPr="00911402">
        <w:rPr>
          <w:szCs w:val="21"/>
        </w:rPr>
        <w:t>8</w:t>
      </w:r>
      <w:r w:rsidRPr="00911402">
        <w:rPr>
          <w:rFonts w:hint="eastAsia"/>
          <w:szCs w:val="21"/>
        </w:rPr>
        <w:t>台测量设备校准证书，</w:t>
      </w:r>
      <w:r w:rsidR="00A85E10" w:rsidRPr="00911402">
        <w:rPr>
          <w:rFonts w:hint="eastAsia"/>
          <w:szCs w:val="21"/>
        </w:rPr>
        <w:t>溯源性满足要求</w:t>
      </w:r>
      <w:r w:rsidRPr="00911402">
        <w:rPr>
          <w:rFonts w:hint="eastAsia"/>
          <w:szCs w:val="21"/>
        </w:rPr>
        <w:t>。详见《测量设备溯源检查表》</w:t>
      </w:r>
    </w:p>
    <w:p w14:paraId="614DF565" w14:textId="77777777" w:rsidR="004B6C67" w:rsidRPr="006B38B3" w:rsidRDefault="004B6C67" w:rsidP="004B6C67">
      <w:pPr>
        <w:widowControl/>
        <w:spacing w:line="240" w:lineRule="exact"/>
        <w:rPr>
          <w:color w:val="FF0000"/>
          <w:szCs w:val="21"/>
        </w:rPr>
      </w:pPr>
    </w:p>
    <w:p w14:paraId="06CC1DD4" w14:textId="77777777" w:rsidR="004B6C67" w:rsidRPr="002B4A12" w:rsidRDefault="004B6C67" w:rsidP="004B6C67">
      <w:pPr>
        <w:widowControl/>
        <w:spacing w:line="360" w:lineRule="exact"/>
        <w:rPr>
          <w:szCs w:val="21"/>
        </w:rPr>
      </w:pPr>
      <w:r w:rsidRPr="002B4A12">
        <w:rPr>
          <w:rFonts w:hint="eastAsia"/>
          <w:szCs w:val="21"/>
        </w:rPr>
        <w:t>4.</w:t>
      </w:r>
      <w:r w:rsidRPr="002B4A12">
        <w:rPr>
          <w:rFonts w:hint="eastAsia"/>
          <w:szCs w:val="21"/>
        </w:rPr>
        <w:t>能源管理情况：</w:t>
      </w:r>
    </w:p>
    <w:p w14:paraId="5FA10456" w14:textId="610BB6F1" w:rsidR="004B6C67" w:rsidRPr="00E57587" w:rsidRDefault="00E57587" w:rsidP="004B6C67">
      <w:pPr>
        <w:widowControl/>
        <w:spacing w:line="360" w:lineRule="exact"/>
        <w:ind w:firstLineChars="200" w:firstLine="420"/>
        <w:rPr>
          <w:rFonts w:ascii="宋体" w:eastAsia="宋体" w:hAnsi="宋体"/>
          <w:bCs/>
          <w:szCs w:val="21"/>
        </w:rPr>
      </w:pPr>
      <w:r w:rsidRPr="00E57587">
        <w:rPr>
          <w:rFonts w:hint="eastAsia"/>
          <w:szCs w:val="21"/>
        </w:rPr>
        <w:t>企业主要耗能为电和水；</w:t>
      </w:r>
      <w:r w:rsidRPr="00E57587">
        <w:rPr>
          <w:rFonts w:hint="eastAsia"/>
          <w:szCs w:val="21"/>
        </w:rPr>
        <w:t>2020</w:t>
      </w:r>
      <w:r w:rsidRPr="00E57587">
        <w:rPr>
          <w:rFonts w:hint="eastAsia"/>
          <w:szCs w:val="21"/>
        </w:rPr>
        <w:t>年</w:t>
      </w:r>
      <w:r w:rsidRPr="00E57587">
        <w:rPr>
          <w:rFonts w:hint="eastAsia"/>
          <w:szCs w:val="21"/>
        </w:rPr>
        <w:t>3</w:t>
      </w:r>
      <w:r w:rsidRPr="00E57587">
        <w:rPr>
          <w:rFonts w:hint="eastAsia"/>
          <w:szCs w:val="21"/>
        </w:rPr>
        <w:t>月至</w:t>
      </w:r>
      <w:r w:rsidRPr="00E57587">
        <w:rPr>
          <w:rFonts w:hint="eastAsia"/>
          <w:szCs w:val="21"/>
        </w:rPr>
        <w:t>2021</w:t>
      </w:r>
      <w:r w:rsidRPr="00E57587">
        <w:rPr>
          <w:rFonts w:hint="eastAsia"/>
          <w:szCs w:val="21"/>
        </w:rPr>
        <w:t>年</w:t>
      </w:r>
      <w:r w:rsidRPr="00E57587">
        <w:rPr>
          <w:rFonts w:hint="eastAsia"/>
          <w:szCs w:val="21"/>
        </w:rPr>
        <w:t>2</w:t>
      </w:r>
      <w:r w:rsidRPr="00E57587">
        <w:rPr>
          <w:rFonts w:hint="eastAsia"/>
          <w:szCs w:val="21"/>
        </w:rPr>
        <w:t>月，电耗</w:t>
      </w:r>
      <w:r w:rsidRPr="00E57587">
        <w:rPr>
          <w:rFonts w:hint="eastAsia"/>
          <w:szCs w:val="21"/>
        </w:rPr>
        <w:t>431430kW.h,</w:t>
      </w:r>
      <w:r w:rsidRPr="00E57587">
        <w:rPr>
          <w:rFonts w:hint="eastAsia"/>
          <w:szCs w:val="21"/>
        </w:rPr>
        <w:t>水耗</w:t>
      </w:r>
      <w:r w:rsidRPr="00E57587">
        <w:rPr>
          <w:rFonts w:hint="eastAsia"/>
          <w:szCs w:val="21"/>
        </w:rPr>
        <w:t>3711t,</w:t>
      </w:r>
      <w:r w:rsidRPr="00E57587">
        <w:rPr>
          <w:rFonts w:hint="eastAsia"/>
          <w:szCs w:val="21"/>
        </w:rPr>
        <w:t>合计约耗能</w:t>
      </w:r>
      <w:r w:rsidRPr="00E57587">
        <w:rPr>
          <w:rFonts w:hint="eastAsia"/>
          <w:szCs w:val="21"/>
        </w:rPr>
        <w:t>53.34tce</w:t>
      </w:r>
      <w:r w:rsidRPr="00E57587">
        <w:rPr>
          <w:rFonts w:hint="eastAsia"/>
          <w:szCs w:val="21"/>
        </w:rPr>
        <w:t>，不是重点耗能企业，</w:t>
      </w:r>
      <w:r w:rsidR="004B6C67" w:rsidRPr="00E57587">
        <w:rPr>
          <w:rFonts w:ascii="宋体" w:eastAsia="宋体" w:hAnsi="宋体" w:hint="eastAsia"/>
          <w:bCs/>
          <w:szCs w:val="21"/>
        </w:rPr>
        <w:t>能源计量管理满足GB17167</w:t>
      </w:r>
      <w:r w:rsidR="004B6C67" w:rsidRPr="00E57587">
        <w:rPr>
          <w:rFonts w:ascii="宋体" w:eastAsia="宋体" w:hAnsi="宋体"/>
          <w:bCs/>
          <w:szCs w:val="21"/>
        </w:rPr>
        <w:t>-2006</w:t>
      </w:r>
      <w:r w:rsidR="004B6C67" w:rsidRPr="00E57587">
        <w:rPr>
          <w:rFonts w:ascii="宋体" w:eastAsia="宋体" w:hAnsi="宋体" w:hint="eastAsia"/>
          <w:bCs/>
          <w:szCs w:val="21"/>
        </w:rPr>
        <w:t>标准要求。</w:t>
      </w:r>
    </w:p>
    <w:p w14:paraId="3F304B88" w14:textId="77777777" w:rsidR="004B6C67" w:rsidRPr="006B38B3" w:rsidRDefault="004B6C67" w:rsidP="004B6C67">
      <w:pPr>
        <w:widowControl/>
        <w:spacing w:line="240" w:lineRule="exact"/>
        <w:ind w:firstLineChars="100" w:firstLine="210"/>
        <w:rPr>
          <w:rFonts w:ascii="宋体" w:eastAsia="宋体" w:hAnsi="宋体"/>
          <w:bCs/>
          <w:color w:val="FF0000"/>
          <w:szCs w:val="21"/>
        </w:rPr>
      </w:pPr>
      <w:r w:rsidRPr="006B38B3">
        <w:rPr>
          <w:rFonts w:ascii="宋体" w:eastAsia="宋体" w:hAnsi="宋体" w:hint="eastAsia"/>
          <w:bCs/>
          <w:color w:val="FF0000"/>
          <w:szCs w:val="21"/>
        </w:rPr>
        <w:t xml:space="preserve"> </w:t>
      </w:r>
    </w:p>
    <w:p w14:paraId="3ACE76A6" w14:textId="77777777" w:rsidR="004B6C67" w:rsidRPr="007120FC" w:rsidRDefault="004B6C67" w:rsidP="004B6C67">
      <w:pPr>
        <w:spacing w:line="380" w:lineRule="exact"/>
        <w:rPr>
          <w:rFonts w:cs="宋体"/>
          <w:kern w:val="0"/>
        </w:rPr>
      </w:pPr>
      <w:r w:rsidRPr="007120FC">
        <w:rPr>
          <w:rFonts w:hint="eastAsia"/>
        </w:rPr>
        <w:t>5.</w:t>
      </w:r>
      <w:r w:rsidRPr="007120FC">
        <w:rPr>
          <w:rFonts w:hint="eastAsia"/>
        </w:rPr>
        <w:t>对认证审核时提出的不符合项的纠正措施情况有表述</w:t>
      </w:r>
      <w:r w:rsidRPr="007120FC">
        <w:rPr>
          <w:rFonts w:cs="宋体"/>
          <w:kern w:val="0"/>
        </w:rPr>
        <w:t>：</w:t>
      </w:r>
      <w:r w:rsidRPr="007120FC">
        <w:rPr>
          <w:rFonts w:cs="宋体"/>
          <w:kern w:val="0"/>
        </w:rPr>
        <w:t> </w:t>
      </w:r>
    </w:p>
    <w:p w14:paraId="1DAA9AC5" w14:textId="4CE4A722" w:rsidR="004B6C67" w:rsidRDefault="004B6C67" w:rsidP="004B6C67">
      <w:pPr>
        <w:widowControl/>
        <w:spacing w:line="380" w:lineRule="exact"/>
        <w:ind w:firstLineChars="200" w:firstLine="420"/>
      </w:pPr>
      <w:r>
        <w:rPr>
          <w:rFonts w:hint="eastAsia"/>
        </w:rPr>
        <w:t>上年对企业审核中</w:t>
      </w:r>
      <w:r w:rsidR="00C55363">
        <w:rPr>
          <w:rFonts w:hint="eastAsia"/>
        </w:rPr>
        <w:t>未</w:t>
      </w:r>
      <w:r>
        <w:rPr>
          <w:rFonts w:hint="eastAsia"/>
        </w:rPr>
        <w:t>发现不符合项</w:t>
      </w:r>
      <w:r w:rsidR="00C55363">
        <w:rPr>
          <w:rFonts w:hint="eastAsia"/>
        </w:rPr>
        <w:t>。</w:t>
      </w:r>
    </w:p>
    <w:p w14:paraId="72EED9D1" w14:textId="77777777" w:rsidR="004B6C67" w:rsidRPr="006B38B3" w:rsidRDefault="004B6C67" w:rsidP="004B6C67">
      <w:pPr>
        <w:widowControl/>
        <w:spacing w:line="240" w:lineRule="exact"/>
        <w:ind w:firstLineChars="200" w:firstLine="420"/>
        <w:rPr>
          <w:rFonts w:asciiTheme="minorEastAsia" w:hAnsiTheme="minorEastAsia" w:cs="宋体"/>
          <w:color w:val="FF0000"/>
          <w:kern w:val="0"/>
          <w:szCs w:val="21"/>
        </w:rPr>
      </w:pPr>
    </w:p>
    <w:p w14:paraId="502720FC" w14:textId="77777777" w:rsidR="004B6C67" w:rsidRPr="00761C63" w:rsidRDefault="004B6C67" w:rsidP="004B6C67">
      <w:pPr>
        <w:widowControl/>
        <w:numPr>
          <w:ilvl w:val="0"/>
          <w:numId w:val="1"/>
        </w:numPr>
        <w:spacing w:line="380" w:lineRule="exact"/>
        <w:rPr>
          <w:rFonts w:asciiTheme="minorEastAsia" w:hAnsiTheme="minorEastAsia" w:cs="宋体"/>
          <w:bCs/>
          <w:kern w:val="0"/>
          <w:szCs w:val="21"/>
        </w:rPr>
      </w:pPr>
      <w:r w:rsidRPr="00761C63">
        <w:rPr>
          <w:rFonts w:asciiTheme="minorEastAsia" w:hAnsiTheme="minorEastAsia" w:cs="宋体" w:hint="eastAsia"/>
          <w:kern w:val="0"/>
          <w:szCs w:val="21"/>
        </w:rPr>
        <w:t>对</w:t>
      </w:r>
      <w:r w:rsidRPr="00761C63">
        <w:rPr>
          <w:rFonts w:asciiTheme="minorEastAsia" w:hAnsiTheme="minorEastAsia" w:hint="eastAsia"/>
          <w:bCs/>
          <w:szCs w:val="21"/>
        </w:rPr>
        <w:t>投诉的处理</w:t>
      </w:r>
      <w:r w:rsidRPr="00761C63">
        <w:rPr>
          <w:rFonts w:asciiTheme="minorEastAsia" w:hAnsiTheme="minorEastAsia" w:cs="宋体"/>
          <w:bCs/>
          <w:kern w:val="0"/>
          <w:szCs w:val="21"/>
        </w:rPr>
        <w:t>情况：</w:t>
      </w:r>
    </w:p>
    <w:p w14:paraId="08293958" w14:textId="77777777" w:rsidR="004B6C67" w:rsidRPr="00761C63" w:rsidRDefault="004B6C67" w:rsidP="004B6C67">
      <w:pPr>
        <w:widowControl/>
        <w:spacing w:line="400" w:lineRule="exact"/>
        <w:ind w:firstLineChars="200" w:firstLine="420"/>
        <w:rPr>
          <w:rFonts w:asciiTheme="minorEastAsia" w:hAnsiTheme="minorEastAsia"/>
          <w:bCs/>
          <w:szCs w:val="21"/>
        </w:rPr>
      </w:pPr>
      <w:r w:rsidRPr="00761C63">
        <w:rPr>
          <w:rFonts w:asciiTheme="minorEastAsia" w:hAnsiTheme="minorEastAsia" w:hint="eastAsia"/>
          <w:bCs/>
          <w:szCs w:val="21"/>
        </w:rPr>
        <w:t>公司目前尚未接到客户在产品质量、物料交接、能源、安全、现场管理等方面的投诉和纠纷。</w:t>
      </w:r>
    </w:p>
    <w:p w14:paraId="3089979F" w14:textId="77777777" w:rsidR="004B6C67" w:rsidRPr="006B38B3" w:rsidRDefault="004B6C67" w:rsidP="004B6C67">
      <w:pPr>
        <w:widowControl/>
        <w:spacing w:line="240" w:lineRule="exact"/>
        <w:ind w:firstLineChars="200" w:firstLine="420"/>
        <w:rPr>
          <w:rFonts w:ascii="宋体" w:hAnsi="宋体" w:cs="宋体"/>
          <w:bCs/>
          <w:color w:val="FF0000"/>
          <w:kern w:val="0"/>
          <w:szCs w:val="21"/>
        </w:rPr>
      </w:pPr>
      <w:r w:rsidRPr="006B38B3">
        <w:rPr>
          <w:rFonts w:hint="eastAsia"/>
          <w:bCs/>
          <w:color w:val="FF0000"/>
          <w:szCs w:val="21"/>
        </w:rPr>
        <w:t xml:space="preserve"> </w:t>
      </w:r>
    </w:p>
    <w:p w14:paraId="298A8083" w14:textId="77777777" w:rsidR="004B6C67" w:rsidRPr="00E57587" w:rsidRDefault="004B6C67" w:rsidP="00E57587">
      <w:pPr>
        <w:widowControl/>
        <w:numPr>
          <w:ilvl w:val="0"/>
          <w:numId w:val="1"/>
        </w:numPr>
        <w:spacing w:line="380" w:lineRule="exact"/>
        <w:rPr>
          <w:rFonts w:asciiTheme="minorEastAsia" w:hAnsiTheme="minorEastAsia" w:cs="宋体"/>
          <w:bCs/>
          <w:kern w:val="0"/>
          <w:szCs w:val="21"/>
        </w:rPr>
      </w:pPr>
      <w:r w:rsidRPr="00E57587">
        <w:rPr>
          <w:rFonts w:asciiTheme="minorEastAsia" w:hAnsiTheme="minorEastAsia" w:hint="eastAsia"/>
          <w:bCs/>
          <w:szCs w:val="21"/>
        </w:rPr>
        <w:t>测量管理体系在实现获证客户目标方面的有效性及持续的运作控制</w:t>
      </w:r>
      <w:r w:rsidRPr="00E57587">
        <w:rPr>
          <w:rFonts w:asciiTheme="minorEastAsia" w:hAnsiTheme="minorEastAsia" w:cs="宋体"/>
          <w:bCs/>
          <w:kern w:val="0"/>
          <w:szCs w:val="21"/>
        </w:rPr>
        <w:t>情况：</w:t>
      </w:r>
    </w:p>
    <w:p w14:paraId="27090307" w14:textId="6CDA3CFB" w:rsidR="002D11B1" w:rsidRDefault="00E57587" w:rsidP="00E57587">
      <w:pPr>
        <w:widowControl/>
        <w:spacing w:line="380" w:lineRule="exact"/>
        <w:ind w:firstLineChars="200" w:firstLine="420"/>
        <w:rPr>
          <w:rFonts w:ascii="宋体" w:eastAsia="宋体" w:hAnsi="宋体"/>
          <w:bCs/>
          <w:szCs w:val="21"/>
        </w:rPr>
      </w:pPr>
      <w:r w:rsidRPr="00E57587">
        <w:rPr>
          <w:rFonts w:ascii="宋体" w:eastAsia="宋体" w:hAnsi="宋体" w:hint="eastAsia"/>
          <w:bCs/>
          <w:szCs w:val="21"/>
        </w:rPr>
        <w:t>查JKL/M-MMS-2021《测量管理体系手册》规定了公司的计量方针及四项质量目标 ，并已分解到体系覆盖的相关部门。质量安全部负责组织各部门质量目标的实施，并对各部门落实质量目标进行督促检查，2021年质量目标按规定的内容和时间进行统计考核，查2021年（1-5）月份计量工作质量目标已统计，完成情况较好。</w:t>
      </w:r>
    </w:p>
    <w:p w14:paraId="0B6264AB" w14:textId="77777777" w:rsidR="00E57587" w:rsidRPr="00E57587" w:rsidRDefault="00E57587" w:rsidP="00E57587">
      <w:pPr>
        <w:widowControl/>
        <w:spacing w:line="240" w:lineRule="exact"/>
        <w:ind w:firstLineChars="200" w:firstLine="420"/>
        <w:rPr>
          <w:rFonts w:asciiTheme="minorEastAsia" w:hAnsiTheme="minorEastAsia" w:cs="宋体"/>
          <w:bCs/>
          <w:kern w:val="0"/>
          <w:szCs w:val="21"/>
        </w:rPr>
      </w:pPr>
    </w:p>
    <w:p w14:paraId="4B5660B5" w14:textId="77777777" w:rsidR="004B6C67" w:rsidRPr="00B8014B" w:rsidRDefault="004B6C67" w:rsidP="004B6C67">
      <w:pPr>
        <w:widowControl/>
        <w:numPr>
          <w:ilvl w:val="0"/>
          <w:numId w:val="1"/>
        </w:numPr>
        <w:spacing w:line="276" w:lineRule="auto"/>
        <w:rPr>
          <w:rFonts w:asciiTheme="minorEastAsia" w:hAnsiTheme="minorEastAsia"/>
          <w:bCs/>
          <w:szCs w:val="21"/>
        </w:rPr>
      </w:pPr>
      <w:r w:rsidRPr="00B8014B">
        <w:rPr>
          <w:rFonts w:asciiTheme="minorEastAsia" w:hAnsiTheme="minorEastAsia" w:hint="eastAsia"/>
          <w:bCs/>
          <w:szCs w:val="21"/>
        </w:rPr>
        <w:t>对企业组织任何变更的审核：</w:t>
      </w:r>
    </w:p>
    <w:p w14:paraId="7A29FEDE" w14:textId="376DB8E9" w:rsidR="00B8014B" w:rsidRDefault="00B8014B" w:rsidP="00911402">
      <w:pPr>
        <w:widowControl/>
        <w:spacing w:line="276" w:lineRule="auto"/>
        <w:ind w:firstLine="429"/>
        <w:rPr>
          <w:rFonts w:asciiTheme="minorEastAsia" w:hAnsiTheme="minorEastAsia"/>
          <w:bCs/>
          <w:szCs w:val="21"/>
        </w:rPr>
      </w:pPr>
      <w:r w:rsidRPr="00B8014B">
        <w:rPr>
          <w:rFonts w:asciiTheme="minorEastAsia" w:hAnsiTheme="minorEastAsia" w:hint="eastAsia"/>
          <w:bCs/>
          <w:szCs w:val="21"/>
        </w:rPr>
        <w:t>企业于2021年01月01日重新颁布了改版的测量管理手册和程序文件，版本号为B/2版，组织机构也进行了变更，详见《组织机构图》。</w:t>
      </w:r>
      <w:r w:rsidR="00911402" w:rsidRPr="00911402">
        <w:rPr>
          <w:rFonts w:asciiTheme="minorEastAsia" w:hAnsiTheme="minorEastAsia" w:hint="eastAsia"/>
          <w:bCs/>
          <w:szCs w:val="21"/>
        </w:rPr>
        <w:t>企业的产品认证范围及地址均未变更。</w:t>
      </w:r>
    </w:p>
    <w:p w14:paraId="61E55EAB" w14:textId="77777777" w:rsidR="00911402" w:rsidRPr="00911402" w:rsidRDefault="00911402" w:rsidP="00911402">
      <w:pPr>
        <w:widowControl/>
        <w:spacing w:line="240" w:lineRule="exact"/>
        <w:ind w:firstLine="431"/>
        <w:rPr>
          <w:rFonts w:asciiTheme="minorEastAsia" w:hAnsiTheme="minorEastAsia" w:hint="eastAsia"/>
          <w:bCs/>
          <w:szCs w:val="21"/>
        </w:rPr>
      </w:pPr>
    </w:p>
    <w:p w14:paraId="0C986E9B" w14:textId="77777777" w:rsidR="004B6C67" w:rsidRPr="007120FC" w:rsidRDefault="004B6C67" w:rsidP="00C55363">
      <w:pPr>
        <w:widowControl/>
        <w:numPr>
          <w:ilvl w:val="0"/>
          <w:numId w:val="1"/>
        </w:numPr>
        <w:spacing w:line="380" w:lineRule="exact"/>
        <w:rPr>
          <w:rFonts w:asciiTheme="minorEastAsia" w:hAnsiTheme="minorEastAsia" w:cs="宋体"/>
          <w:bCs/>
          <w:kern w:val="0"/>
          <w:szCs w:val="21"/>
        </w:rPr>
      </w:pPr>
      <w:r w:rsidRPr="007120FC">
        <w:rPr>
          <w:rFonts w:asciiTheme="minorEastAsia" w:hAnsiTheme="minorEastAsia" w:hint="eastAsia"/>
          <w:bCs/>
          <w:szCs w:val="21"/>
        </w:rPr>
        <w:t>标志的使用和（或）任何其他对认证资</w:t>
      </w:r>
      <w:r w:rsidRPr="007120FC">
        <w:rPr>
          <w:rFonts w:hint="eastAsia"/>
          <w:bCs/>
        </w:rPr>
        <w:t>格引用</w:t>
      </w:r>
      <w:r w:rsidRPr="007120FC">
        <w:rPr>
          <w:rFonts w:asciiTheme="minorEastAsia" w:hAnsiTheme="minorEastAsia" w:cs="宋体"/>
          <w:bCs/>
          <w:kern w:val="0"/>
          <w:szCs w:val="21"/>
        </w:rPr>
        <w:t>的情况：</w:t>
      </w:r>
    </w:p>
    <w:p w14:paraId="4DC88AFB" w14:textId="0831E079" w:rsidR="004B6C67" w:rsidRDefault="00C55363" w:rsidP="00C55363">
      <w:pPr>
        <w:widowControl/>
        <w:spacing w:line="380" w:lineRule="exact"/>
        <w:ind w:firstLine="431"/>
        <w:rPr>
          <w:rFonts w:asciiTheme="minorEastAsia" w:hAnsiTheme="minorEastAsia" w:cs="宋体"/>
          <w:bCs/>
          <w:kern w:val="0"/>
          <w:szCs w:val="21"/>
        </w:rPr>
      </w:pPr>
      <w:r w:rsidRPr="00C55363">
        <w:rPr>
          <w:rFonts w:asciiTheme="minorEastAsia" w:hAnsiTheme="minorEastAsia" w:cs="宋体" w:hint="eastAsia"/>
          <w:bCs/>
          <w:kern w:val="0"/>
          <w:szCs w:val="21"/>
        </w:rPr>
        <w:t>公司对标志的使用，符合相关标准和规定。公司测量管理体系认证证书主要用于企业形象广告宣传，企业内部管理水平的提升以及用于公司产品招投标。</w:t>
      </w:r>
    </w:p>
    <w:p w14:paraId="7C7D3B46" w14:textId="77777777" w:rsidR="00C55363" w:rsidRPr="006B38B3" w:rsidRDefault="00C55363" w:rsidP="00C55363">
      <w:pPr>
        <w:widowControl/>
        <w:spacing w:line="240" w:lineRule="exact"/>
        <w:ind w:firstLine="431"/>
        <w:rPr>
          <w:rFonts w:asciiTheme="minorEastAsia" w:hAnsiTheme="minorEastAsia" w:cs="宋体"/>
          <w:bCs/>
          <w:color w:val="FF0000"/>
          <w:kern w:val="0"/>
          <w:szCs w:val="21"/>
        </w:rPr>
      </w:pPr>
    </w:p>
    <w:p w14:paraId="21889E6B" w14:textId="644B7AB4" w:rsidR="004B6C67" w:rsidRPr="00C55363" w:rsidRDefault="004B6C67" w:rsidP="004B6C67">
      <w:pPr>
        <w:widowControl/>
        <w:spacing w:line="380" w:lineRule="exact"/>
        <w:rPr>
          <w:rFonts w:asciiTheme="minorEastAsia" w:hAnsiTheme="minorEastAsia" w:cs="宋体"/>
          <w:bCs/>
          <w:color w:val="FF0000"/>
          <w:kern w:val="0"/>
          <w:szCs w:val="21"/>
        </w:rPr>
      </w:pPr>
      <w:r w:rsidRPr="001F7D18">
        <w:rPr>
          <w:rFonts w:asciiTheme="minorEastAsia" w:hAnsiTheme="minorEastAsia" w:cs="宋体" w:hint="eastAsia"/>
          <w:bCs/>
          <w:kern w:val="0"/>
          <w:szCs w:val="21"/>
        </w:rPr>
        <w:t>1</w:t>
      </w:r>
      <w:r w:rsidRPr="001F7D18">
        <w:rPr>
          <w:rFonts w:asciiTheme="minorEastAsia" w:hAnsiTheme="minorEastAsia" w:cs="宋体"/>
          <w:bCs/>
          <w:kern w:val="0"/>
          <w:szCs w:val="21"/>
        </w:rPr>
        <w:t>0</w:t>
      </w:r>
      <w:r w:rsidRPr="00911402">
        <w:rPr>
          <w:rFonts w:asciiTheme="minorEastAsia" w:hAnsiTheme="minorEastAsia" w:cs="宋体"/>
          <w:bCs/>
          <w:kern w:val="0"/>
          <w:szCs w:val="21"/>
        </w:rPr>
        <w:t>.</w:t>
      </w:r>
      <w:r w:rsidRPr="00911402">
        <w:rPr>
          <w:rFonts w:asciiTheme="minorEastAsia" w:hAnsiTheme="minorEastAsia" w:cs="宋体" w:hint="eastAsia"/>
          <w:bCs/>
          <w:kern w:val="0"/>
          <w:szCs w:val="21"/>
        </w:rPr>
        <w:t>本次审核未发现不符合情况。</w:t>
      </w:r>
    </w:p>
    <w:p w14:paraId="5055E8B6" w14:textId="189A7A1B" w:rsidR="004B6C67" w:rsidRPr="00911402" w:rsidRDefault="00911402" w:rsidP="00911402">
      <w:pPr>
        <w:widowControl/>
        <w:spacing w:line="240" w:lineRule="exact"/>
        <w:ind w:firstLineChars="200" w:firstLine="420"/>
        <w:rPr>
          <w:rFonts w:asciiTheme="minorEastAsia" w:hAnsiTheme="minorEastAsia" w:cs="宋体" w:hint="eastAsia"/>
          <w:bCs/>
          <w:kern w:val="0"/>
          <w:szCs w:val="21"/>
        </w:rPr>
      </w:pPr>
      <w:r>
        <w:rPr>
          <w:rFonts w:asciiTheme="minorEastAsia" w:hAnsiTheme="minorEastAsia" w:cs="宋体" w:hint="eastAsia"/>
          <w:bCs/>
          <w:color w:val="FF0000"/>
          <w:kern w:val="0"/>
          <w:szCs w:val="21"/>
        </w:rPr>
        <w:t xml:space="preserve"> </w:t>
      </w:r>
    </w:p>
    <w:p w14:paraId="0ACD7752" w14:textId="77777777" w:rsidR="004B6C67" w:rsidRPr="007120FC" w:rsidRDefault="004B6C67" w:rsidP="004B6C67">
      <w:pPr>
        <w:snapToGrid w:val="0"/>
        <w:spacing w:line="400" w:lineRule="exact"/>
        <w:ind w:rightChars="-244" w:right="-512"/>
        <w:rPr>
          <w:rFonts w:ascii="宋体" w:eastAsia="宋体" w:hAnsi="宋体" w:cs="宋体"/>
          <w:kern w:val="0"/>
          <w:szCs w:val="28"/>
        </w:rPr>
      </w:pPr>
      <w:r w:rsidRPr="007120FC">
        <w:rPr>
          <w:rFonts w:ascii="宋体" w:eastAsia="宋体" w:hAnsi="宋体" w:cs="宋体" w:hint="eastAsia"/>
          <w:b/>
          <w:bCs/>
          <w:kern w:val="0"/>
          <w:szCs w:val="21"/>
        </w:rPr>
        <w:t>三、</w:t>
      </w:r>
      <w:r w:rsidRPr="007120FC">
        <w:rPr>
          <w:rFonts w:ascii="宋体" w:eastAsia="宋体" w:hAnsi="宋体" w:cs="宋体"/>
          <w:b/>
          <w:bCs/>
          <w:kern w:val="0"/>
          <w:szCs w:val="21"/>
        </w:rPr>
        <w:t>监督审核结论意见</w:t>
      </w:r>
      <w:r w:rsidRPr="007120FC">
        <w:rPr>
          <w:rFonts w:ascii="宋体" w:eastAsia="宋体" w:hAnsi="宋体" w:cs="宋体"/>
          <w:bCs/>
          <w:kern w:val="0"/>
          <w:szCs w:val="21"/>
        </w:rPr>
        <w:t>(</w:t>
      </w:r>
      <w:r w:rsidRPr="007120FC">
        <w:rPr>
          <w:rFonts w:ascii="宋体" w:eastAsia="宋体" w:hAnsi="宋体" w:cs="宋体"/>
          <w:kern w:val="0"/>
          <w:szCs w:val="21"/>
        </w:rPr>
        <w:t>含需要说</w:t>
      </w:r>
      <w:r w:rsidRPr="007120FC">
        <w:rPr>
          <w:rFonts w:ascii="宋体" w:eastAsia="宋体" w:hAnsi="宋体" w:cs="宋体"/>
          <w:kern w:val="0"/>
          <w:szCs w:val="28"/>
        </w:rPr>
        <w:t>明的事项):</w:t>
      </w:r>
    </w:p>
    <w:p w14:paraId="0767392B" w14:textId="265C4DFB" w:rsidR="004B6C67" w:rsidRPr="007120FC" w:rsidRDefault="004B6C67" w:rsidP="004B6C67">
      <w:pPr>
        <w:snapToGrid w:val="0"/>
        <w:spacing w:line="400" w:lineRule="exact"/>
        <w:ind w:rightChars="-244" w:right="-512" w:firstLineChars="200" w:firstLine="420"/>
        <w:rPr>
          <w:rFonts w:ascii="宋体" w:hAnsi="宋体"/>
          <w:szCs w:val="21"/>
        </w:rPr>
      </w:pPr>
      <w:r w:rsidRPr="007120FC">
        <w:rPr>
          <w:rStyle w:val="FontStyle137"/>
          <w:rFonts w:ascii="宋体" w:eastAsia="宋体" w:hAnsi="宋体" w:hint="eastAsia"/>
          <w:sz w:val="21"/>
          <w:szCs w:val="21"/>
        </w:rPr>
        <w:t>通过20</w:t>
      </w:r>
      <w:r w:rsidRPr="007120FC">
        <w:rPr>
          <w:rStyle w:val="FontStyle137"/>
          <w:rFonts w:ascii="宋体" w:eastAsia="宋体" w:hAnsi="宋体"/>
          <w:sz w:val="21"/>
          <w:szCs w:val="21"/>
        </w:rPr>
        <w:t>21年0</w:t>
      </w:r>
      <w:r w:rsidR="00C55363">
        <w:rPr>
          <w:rStyle w:val="FontStyle137"/>
          <w:rFonts w:ascii="宋体" w:eastAsia="宋体" w:hAnsi="宋体"/>
          <w:sz w:val="21"/>
          <w:szCs w:val="21"/>
        </w:rPr>
        <w:t>7</w:t>
      </w:r>
      <w:r w:rsidRPr="007120FC">
        <w:rPr>
          <w:rStyle w:val="FontStyle137"/>
          <w:rFonts w:ascii="宋体" w:eastAsia="宋体" w:hAnsi="宋体"/>
          <w:sz w:val="21"/>
          <w:szCs w:val="21"/>
        </w:rPr>
        <w:t>月</w:t>
      </w:r>
      <w:r w:rsidR="00C55363">
        <w:rPr>
          <w:rStyle w:val="FontStyle137"/>
          <w:rFonts w:ascii="宋体" w:eastAsia="宋体" w:hAnsi="宋体" w:hint="eastAsia"/>
          <w:sz w:val="21"/>
          <w:szCs w:val="21"/>
        </w:rPr>
        <w:t>0</w:t>
      </w:r>
      <w:r w:rsidR="00C55363">
        <w:rPr>
          <w:rStyle w:val="FontStyle137"/>
          <w:rFonts w:ascii="宋体" w:eastAsia="宋体" w:hAnsi="宋体"/>
          <w:sz w:val="21"/>
          <w:szCs w:val="21"/>
        </w:rPr>
        <w:t>1</w:t>
      </w:r>
      <w:r w:rsidR="00C55363">
        <w:rPr>
          <w:rStyle w:val="FontStyle137"/>
          <w:rFonts w:ascii="宋体" w:eastAsia="宋体" w:hAnsi="宋体" w:hint="eastAsia"/>
          <w:sz w:val="21"/>
          <w:szCs w:val="21"/>
        </w:rPr>
        <w:t>日</w:t>
      </w:r>
      <w:r w:rsidR="00C55363">
        <w:rPr>
          <w:rStyle w:val="FontStyle137"/>
          <w:rFonts w:ascii="宋体" w:eastAsia="宋体" w:hAnsi="宋体"/>
          <w:sz w:val="21"/>
          <w:szCs w:val="21"/>
        </w:rPr>
        <w:t>-0</w:t>
      </w:r>
      <w:r>
        <w:rPr>
          <w:rStyle w:val="FontStyle137"/>
          <w:rFonts w:ascii="宋体" w:eastAsia="宋体" w:hAnsi="宋体"/>
          <w:sz w:val="21"/>
          <w:szCs w:val="21"/>
        </w:rPr>
        <w:t>2</w:t>
      </w:r>
      <w:r w:rsidRPr="007120FC">
        <w:rPr>
          <w:rStyle w:val="FontStyle137"/>
          <w:rFonts w:ascii="宋体" w:eastAsia="宋体" w:hAnsi="宋体"/>
          <w:sz w:val="21"/>
          <w:szCs w:val="21"/>
        </w:rPr>
        <w:t>日</w:t>
      </w:r>
      <w:r w:rsidR="00C55363">
        <w:rPr>
          <w:rStyle w:val="FontStyle137"/>
          <w:rFonts w:ascii="宋体" w:eastAsia="宋体" w:hAnsi="宋体" w:hint="eastAsia"/>
          <w:sz w:val="21"/>
          <w:szCs w:val="21"/>
        </w:rPr>
        <w:t>上午</w:t>
      </w:r>
      <w:r w:rsidRPr="007120FC">
        <w:rPr>
          <w:rStyle w:val="FontStyle137"/>
          <w:rFonts w:ascii="宋体" w:eastAsia="宋体" w:hAnsi="宋体" w:hint="eastAsia"/>
          <w:sz w:val="21"/>
          <w:szCs w:val="21"/>
        </w:rPr>
        <w:t>，</w:t>
      </w:r>
      <w:r w:rsidRPr="007120FC">
        <w:rPr>
          <w:rStyle w:val="FontStyle137"/>
          <w:rFonts w:ascii="宋体" w:eastAsia="宋体" w:hAnsi="宋体"/>
          <w:sz w:val="21"/>
          <w:szCs w:val="21"/>
        </w:rPr>
        <w:t>对</w:t>
      </w:r>
      <w:r w:rsidR="00C55363">
        <w:t>北京金科龙石油技术开发有限公司</w:t>
      </w:r>
      <w:r w:rsidRPr="007120FC">
        <w:rPr>
          <w:rStyle w:val="FontStyle137"/>
          <w:rFonts w:ascii="宋体" w:eastAsia="宋体" w:hAnsi="宋体" w:hint="eastAsia"/>
          <w:sz w:val="21"/>
          <w:szCs w:val="21"/>
        </w:rPr>
        <w:t>监督</w:t>
      </w:r>
      <w:r w:rsidRPr="007120FC">
        <w:rPr>
          <w:rStyle w:val="FontStyle137"/>
          <w:rFonts w:ascii="宋体" w:eastAsia="宋体" w:hAnsi="宋体"/>
          <w:sz w:val="21"/>
          <w:szCs w:val="21"/>
        </w:rPr>
        <w:t>审核</w:t>
      </w:r>
      <w:r w:rsidRPr="007120FC">
        <w:rPr>
          <w:rFonts w:asciiTheme="minorEastAsia" w:hAnsiTheme="minorEastAsia" w:hint="eastAsia"/>
          <w:bCs/>
          <w:szCs w:val="21"/>
        </w:rPr>
        <w:t>.验证了</w:t>
      </w:r>
      <w:r w:rsidRPr="007120FC">
        <w:rPr>
          <w:rFonts w:asciiTheme="minorEastAsia" w:hAnsiTheme="minorEastAsia" w:hint="eastAsia"/>
          <w:bCs/>
          <w:szCs w:val="21"/>
        </w:rPr>
        <w:lastRenderedPageBreak/>
        <w:t>公司在去年监审以来的一年内，测量管理体系运作情况，</w:t>
      </w:r>
      <w:r w:rsidRPr="007120FC">
        <w:rPr>
          <w:rFonts w:ascii="宋体" w:hAnsi="宋体" w:hint="eastAsia"/>
          <w:szCs w:val="21"/>
        </w:rPr>
        <w:t>公司领导重视体系运行和管理，体系文件得到有效实施，企业管理规范，无新增</w:t>
      </w:r>
      <w:r>
        <w:rPr>
          <w:rFonts w:ascii="宋体" w:hAnsi="宋体" w:hint="eastAsia"/>
          <w:szCs w:val="21"/>
        </w:rPr>
        <w:t>重要</w:t>
      </w:r>
      <w:r w:rsidRPr="007120FC">
        <w:rPr>
          <w:rFonts w:ascii="宋体" w:hAnsi="宋体" w:hint="eastAsia"/>
          <w:szCs w:val="21"/>
        </w:rPr>
        <w:t>测量过程，检查了已识别的重要测量过程：</w:t>
      </w:r>
      <w:r w:rsidR="00E57587">
        <w:rPr>
          <w:rFonts w:ascii="宋体" w:hAnsi="宋体" w:hint="eastAsia"/>
          <w:szCs w:val="21"/>
        </w:rPr>
        <w:t xml:space="preserve"> 阀芯布氏硬度检测过程</w:t>
      </w:r>
      <w:r w:rsidRPr="007120FC">
        <w:rPr>
          <w:rFonts w:ascii="宋体" w:hAnsi="宋体" w:hint="eastAsia"/>
          <w:szCs w:val="21"/>
        </w:rPr>
        <w:t>，测量过程受控、监视方法正确有效，重要测量人员能力受控，测量设备、测量环境、测量软件、测量记录及外部供方管理等各项工作。综上所述，审核组认为</w:t>
      </w:r>
      <w:r w:rsidR="00C55363">
        <w:t>北京金科龙石油技术开发有限公司</w:t>
      </w:r>
      <w:r w:rsidRPr="007120FC">
        <w:rPr>
          <w:rFonts w:ascii="宋体" w:hAnsi="宋体" w:hint="eastAsia"/>
          <w:szCs w:val="21"/>
        </w:rPr>
        <w:t>测量管理体系，符合GB/T 19022-2003标准要求，对体系运行具有持续的有效性、符合性予以肯定。建议报请北京国标联合认证有限公司批准通过监督审核。</w:t>
      </w:r>
    </w:p>
    <w:p w14:paraId="1E08D8D3" w14:textId="77777777" w:rsidR="004B6C67" w:rsidRPr="006B38B3" w:rsidRDefault="004B6C67" w:rsidP="004B6C67">
      <w:pPr>
        <w:widowControl/>
        <w:spacing w:line="276" w:lineRule="auto"/>
        <w:rPr>
          <w:rFonts w:ascii="宋体" w:eastAsia="宋体" w:hAnsi="宋体" w:cs="宋体"/>
          <w:b/>
          <w:bCs/>
          <w:color w:val="FF0000"/>
          <w:kern w:val="0"/>
          <w:szCs w:val="28"/>
        </w:rPr>
      </w:pPr>
    </w:p>
    <w:p w14:paraId="5472E4F4" w14:textId="77777777" w:rsidR="004B6C67" w:rsidRPr="00A068EB" w:rsidRDefault="004B6C67" w:rsidP="004B6C67">
      <w:pPr>
        <w:widowControl/>
        <w:spacing w:line="360" w:lineRule="auto"/>
        <w:jc w:val="left"/>
        <w:rPr>
          <w:rFonts w:ascii="宋体" w:hAnsi="宋体" w:cs="宋体"/>
          <w:color w:val="FF0000"/>
          <w:kern w:val="0"/>
          <w:szCs w:val="21"/>
        </w:rPr>
      </w:pPr>
      <w:r w:rsidRPr="00A068EB">
        <w:rPr>
          <w:rFonts w:ascii="宋体" w:eastAsia="宋体" w:hAnsi="宋体" w:cs="宋体"/>
          <w:noProof/>
          <w:color w:val="FF0000"/>
          <w:kern w:val="0"/>
          <w:szCs w:val="21"/>
        </w:rPr>
        <w:drawing>
          <wp:anchor distT="0" distB="0" distL="114300" distR="114300" simplePos="0" relativeHeight="251655680" behindDoc="0" locked="0" layoutInCell="1" allowOverlap="1" wp14:anchorId="5A80E223" wp14:editId="1D702CB6">
            <wp:simplePos x="0" y="0"/>
            <wp:positionH relativeFrom="column">
              <wp:posOffset>1608545</wp:posOffset>
            </wp:positionH>
            <wp:positionV relativeFrom="paragraph">
              <wp:posOffset>229598</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6C6375C" w14:textId="3D2AAED5" w:rsidR="004B6C67" w:rsidRPr="00C77DC0" w:rsidRDefault="004B6C67" w:rsidP="004B6C67">
      <w:pPr>
        <w:widowControl/>
        <w:spacing w:line="360" w:lineRule="auto"/>
        <w:jc w:val="left"/>
        <w:rPr>
          <w:rFonts w:ascii="宋体" w:eastAsia="宋体" w:hAnsi="宋体" w:cs="宋体"/>
          <w:kern w:val="0"/>
          <w:szCs w:val="21"/>
        </w:rPr>
      </w:pPr>
      <w:r w:rsidRPr="00C77DC0">
        <w:rPr>
          <w:rFonts w:ascii="宋体" w:eastAsia="宋体" w:hAnsi="宋体" w:cs="宋体"/>
          <w:kern w:val="0"/>
          <w:szCs w:val="21"/>
        </w:rPr>
        <w:t>审核组组长（签字）：</w:t>
      </w:r>
      <w:r w:rsidRPr="00C77DC0">
        <w:rPr>
          <w:rFonts w:ascii="宋体" w:eastAsia="宋体" w:hAnsi="宋体" w:cs="宋体" w:hint="eastAsia"/>
          <w:kern w:val="0"/>
          <w:szCs w:val="21"/>
        </w:rPr>
        <w:t xml:space="preserve">                                 </w:t>
      </w:r>
      <w:r w:rsidRPr="00C77DC0">
        <w:rPr>
          <w:rFonts w:ascii="宋体" w:eastAsia="宋体" w:hAnsi="宋体" w:cs="宋体"/>
          <w:kern w:val="0"/>
          <w:szCs w:val="21"/>
        </w:rPr>
        <w:t>日</w:t>
      </w:r>
      <w:r w:rsidRPr="00C77DC0">
        <w:rPr>
          <w:rFonts w:ascii="宋体" w:eastAsia="宋体" w:hAnsi="宋体" w:cs="宋体" w:hint="eastAsia"/>
          <w:kern w:val="0"/>
          <w:szCs w:val="21"/>
        </w:rPr>
        <w:t xml:space="preserve"> </w:t>
      </w:r>
      <w:r w:rsidRPr="00C77DC0">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w:t>
      </w:r>
      <w:r w:rsidR="00C55363">
        <w:rPr>
          <w:rFonts w:ascii="宋体" w:eastAsia="宋体" w:hAnsi="宋体" w:cs="宋体"/>
          <w:kern w:val="0"/>
          <w:szCs w:val="21"/>
        </w:rPr>
        <w:t>7</w:t>
      </w:r>
      <w:r w:rsidRPr="00C77DC0">
        <w:rPr>
          <w:rFonts w:ascii="宋体" w:eastAsia="宋体" w:hAnsi="宋体" w:cs="宋体"/>
          <w:kern w:val="0"/>
          <w:szCs w:val="21"/>
        </w:rPr>
        <w:t>.</w:t>
      </w:r>
      <w:r w:rsidR="00C55363">
        <w:rPr>
          <w:rFonts w:ascii="宋体" w:eastAsia="宋体" w:hAnsi="宋体" w:cs="宋体"/>
          <w:kern w:val="0"/>
          <w:szCs w:val="21"/>
        </w:rPr>
        <w:t>0</w:t>
      </w:r>
      <w:r>
        <w:rPr>
          <w:rFonts w:ascii="宋体" w:eastAsia="宋体" w:hAnsi="宋体" w:cs="宋体"/>
          <w:kern w:val="0"/>
          <w:szCs w:val="21"/>
        </w:rPr>
        <w:t>2</w:t>
      </w:r>
    </w:p>
    <w:p w14:paraId="0D46B2A5" w14:textId="1BB3FF4D" w:rsidR="004B6C67" w:rsidRPr="00C77DC0" w:rsidRDefault="004B6C67" w:rsidP="004B6C67">
      <w:pPr>
        <w:widowControl/>
        <w:spacing w:line="360" w:lineRule="auto"/>
        <w:jc w:val="left"/>
        <w:rPr>
          <w:rFonts w:ascii="宋体" w:eastAsia="宋体" w:hAnsi="宋体" w:cs="宋体"/>
          <w:kern w:val="0"/>
          <w:szCs w:val="21"/>
        </w:rPr>
      </w:pPr>
      <w:r w:rsidRPr="00A068EB">
        <w:rPr>
          <w:rFonts w:ascii="宋体" w:eastAsia="宋体" w:hAnsi="宋体" w:cs="宋体"/>
          <w:noProof/>
          <w:color w:val="FF0000"/>
          <w:kern w:val="0"/>
          <w:szCs w:val="21"/>
        </w:rPr>
        <w:drawing>
          <wp:anchor distT="0" distB="0" distL="114300" distR="114300" simplePos="0" relativeHeight="251659776" behindDoc="0" locked="0" layoutInCell="1" allowOverlap="1" wp14:anchorId="2EA074C1" wp14:editId="78CCA906">
            <wp:simplePos x="0" y="0"/>
            <wp:positionH relativeFrom="column">
              <wp:posOffset>1589315</wp:posOffset>
            </wp:positionH>
            <wp:positionV relativeFrom="paragraph">
              <wp:posOffset>165917</wp:posOffset>
            </wp:positionV>
            <wp:extent cx="88201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Cs w:val="21"/>
        </w:rPr>
        <w:t xml:space="preserve"> </w:t>
      </w:r>
    </w:p>
    <w:p w14:paraId="6C401ED5" w14:textId="14327808" w:rsidR="004B6C67" w:rsidRPr="00C77DC0" w:rsidRDefault="004B6C67" w:rsidP="004B6C67">
      <w:pPr>
        <w:widowControl/>
        <w:spacing w:line="360" w:lineRule="auto"/>
        <w:jc w:val="left"/>
        <w:rPr>
          <w:rFonts w:ascii="宋体" w:eastAsia="宋体" w:hAnsi="宋体" w:cs="宋体"/>
          <w:kern w:val="0"/>
          <w:szCs w:val="21"/>
        </w:rPr>
      </w:pPr>
      <w:r w:rsidRPr="00C77DC0">
        <w:rPr>
          <w:rFonts w:ascii="宋体" w:eastAsia="宋体" w:hAnsi="宋体" w:cs="宋体"/>
          <w:kern w:val="0"/>
          <w:szCs w:val="21"/>
        </w:rPr>
        <w:t>审核</w:t>
      </w:r>
      <w:r w:rsidRPr="00C77DC0">
        <w:rPr>
          <w:rFonts w:ascii="宋体" w:eastAsia="宋体" w:hAnsi="宋体" w:cs="宋体" w:hint="eastAsia"/>
          <w:kern w:val="0"/>
          <w:szCs w:val="21"/>
        </w:rPr>
        <w:t>组成员(</w:t>
      </w:r>
      <w:r w:rsidRPr="00C77DC0">
        <w:rPr>
          <w:rFonts w:ascii="宋体" w:eastAsia="宋体" w:hAnsi="宋体" w:cs="宋体"/>
          <w:kern w:val="0"/>
          <w:szCs w:val="21"/>
        </w:rPr>
        <w:t>签字</w:t>
      </w:r>
      <w:r w:rsidRPr="00C77DC0">
        <w:rPr>
          <w:rFonts w:ascii="宋体" w:eastAsia="宋体" w:hAnsi="宋体" w:cs="宋体" w:hint="eastAsia"/>
          <w:kern w:val="0"/>
          <w:szCs w:val="21"/>
        </w:rPr>
        <w:t>)</w:t>
      </w:r>
      <w:r w:rsidRPr="00C77DC0">
        <w:rPr>
          <w:rFonts w:ascii="宋体" w:eastAsia="宋体" w:hAnsi="宋体" w:cs="宋体"/>
          <w:kern w:val="0"/>
          <w:szCs w:val="21"/>
        </w:rPr>
        <w:t>：</w:t>
      </w:r>
      <w:r w:rsidRPr="00C77DC0">
        <w:rPr>
          <w:rFonts w:ascii="宋体" w:eastAsia="宋体" w:hAnsi="宋体" w:cs="宋体" w:hint="eastAsia"/>
          <w:kern w:val="0"/>
          <w:szCs w:val="21"/>
        </w:rPr>
        <w:t xml:space="preserve">                                   </w:t>
      </w:r>
      <w:r w:rsidRPr="00C77DC0">
        <w:rPr>
          <w:rFonts w:ascii="宋体" w:eastAsia="宋体" w:hAnsi="宋体" w:cs="宋体"/>
          <w:kern w:val="0"/>
          <w:szCs w:val="21"/>
        </w:rPr>
        <w:t>日</w:t>
      </w:r>
      <w:r w:rsidRPr="00C77DC0">
        <w:rPr>
          <w:rFonts w:ascii="宋体" w:eastAsia="宋体" w:hAnsi="宋体" w:cs="宋体" w:hint="eastAsia"/>
          <w:kern w:val="0"/>
          <w:szCs w:val="21"/>
        </w:rPr>
        <w:t xml:space="preserve"> </w:t>
      </w:r>
      <w:r w:rsidRPr="00C77DC0">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w:t>
      </w:r>
      <w:r w:rsidR="00C55363">
        <w:rPr>
          <w:rFonts w:ascii="宋体" w:eastAsia="宋体" w:hAnsi="宋体" w:cs="宋体"/>
          <w:kern w:val="0"/>
          <w:szCs w:val="21"/>
        </w:rPr>
        <w:t>7</w:t>
      </w:r>
      <w:r w:rsidRPr="00C77DC0">
        <w:rPr>
          <w:rFonts w:ascii="宋体" w:eastAsia="宋体" w:hAnsi="宋体" w:cs="宋体"/>
          <w:kern w:val="0"/>
          <w:szCs w:val="21"/>
        </w:rPr>
        <w:t>.</w:t>
      </w:r>
      <w:r w:rsidR="00C55363">
        <w:rPr>
          <w:rFonts w:ascii="宋体" w:eastAsia="宋体" w:hAnsi="宋体" w:cs="宋体"/>
          <w:kern w:val="0"/>
          <w:szCs w:val="21"/>
        </w:rPr>
        <w:t>0</w:t>
      </w:r>
      <w:r>
        <w:rPr>
          <w:rFonts w:ascii="宋体" w:eastAsia="宋体" w:hAnsi="宋体" w:cs="宋体"/>
          <w:kern w:val="0"/>
          <w:szCs w:val="21"/>
        </w:rPr>
        <w:t>2</w:t>
      </w:r>
    </w:p>
    <w:p w14:paraId="72EBC8BD" w14:textId="77777777" w:rsidR="004B6C67" w:rsidRDefault="004B6C67" w:rsidP="004B6C67">
      <w:pPr>
        <w:widowControl/>
        <w:spacing w:line="276" w:lineRule="auto"/>
        <w:ind w:right="1050"/>
        <w:rPr>
          <w:rFonts w:ascii="宋体" w:eastAsia="宋体" w:hAnsi="宋体" w:cs="宋体"/>
          <w:b/>
          <w:bCs/>
          <w:kern w:val="0"/>
          <w:szCs w:val="21"/>
        </w:rPr>
      </w:pPr>
    </w:p>
    <w:p w14:paraId="1A82B90F" w14:textId="77777777" w:rsidR="00863661" w:rsidRPr="004B6C67" w:rsidRDefault="00B96E7A">
      <w:pPr>
        <w:widowControl/>
        <w:spacing w:line="276" w:lineRule="auto"/>
        <w:ind w:right="1050"/>
        <w:rPr>
          <w:rFonts w:ascii="宋体" w:eastAsia="宋体" w:hAnsi="宋体" w:cs="宋体"/>
          <w:b/>
          <w:bCs/>
          <w:kern w:val="0"/>
          <w:szCs w:val="21"/>
        </w:rPr>
      </w:pPr>
    </w:p>
    <w:p w14:paraId="240238C0" w14:textId="77777777" w:rsidR="004B033F" w:rsidRDefault="00AA3A49"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447D3BD" w14:textId="77777777" w:rsidR="00863661" w:rsidRPr="004B033F" w:rsidRDefault="00B96E7A">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E39A" w14:textId="77777777" w:rsidR="00B96E7A" w:rsidRDefault="00B96E7A">
      <w:r>
        <w:separator/>
      </w:r>
    </w:p>
  </w:endnote>
  <w:endnote w:type="continuationSeparator" w:id="0">
    <w:p w14:paraId="09EAEBAE" w14:textId="77777777" w:rsidR="00B96E7A" w:rsidRDefault="00B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8BD2" w14:textId="77777777" w:rsidR="00B96E7A" w:rsidRDefault="00B96E7A">
      <w:r>
        <w:separator/>
      </w:r>
    </w:p>
  </w:footnote>
  <w:footnote w:type="continuationSeparator" w:id="0">
    <w:p w14:paraId="3A32501A" w14:textId="77777777" w:rsidR="00B96E7A" w:rsidRDefault="00B9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B5D5" w14:textId="77777777" w:rsidR="00863661" w:rsidRDefault="00AA3A49">
    <w:pPr>
      <w:pStyle w:val="a5"/>
      <w:pBdr>
        <w:bottom w:val="nil"/>
      </w:pBdr>
      <w:spacing w:line="320" w:lineRule="exact"/>
      <w:ind w:leftChars="-41" w:left="-86" w:firstLineChars="400" w:firstLine="720"/>
      <w:jc w:val="left"/>
    </w:pPr>
    <w:bookmarkStart w:id="8" w:name="OLE_LINK1"/>
    <w:r>
      <w:rPr>
        <w:noProof/>
      </w:rPr>
      <w:drawing>
        <wp:anchor distT="0" distB="0" distL="114300" distR="114300" simplePos="0" relativeHeight="251656704" behindDoc="1" locked="0" layoutInCell="1" allowOverlap="1" wp14:anchorId="346ECA2D" wp14:editId="194EF013">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27DCAB76" w14:textId="77777777" w:rsidR="00863661" w:rsidRDefault="00B96E7A"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045CC693">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407F532A" w14:textId="77777777" w:rsidR="00863661" w:rsidRDefault="00AA3A4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AA3A49">
      <w:rPr>
        <w:rStyle w:val="CharChar1"/>
        <w:rFonts w:ascii="Times New Roman" w:hAnsi="Times New Roman" w:cs="Times New Roman" w:hint="default"/>
        <w:szCs w:val="21"/>
      </w:rPr>
      <w:t>北京国标联合认证有限公司</w:t>
    </w:r>
  </w:p>
  <w:p w14:paraId="57AA8F47" w14:textId="77777777" w:rsidR="00863661" w:rsidRDefault="00AA3A49"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14:paraId="45478696" w14:textId="77777777" w:rsidR="00863661" w:rsidRDefault="00B96E7A">
    <w:pPr>
      <w:rPr>
        <w:sz w:val="18"/>
        <w:szCs w:val="18"/>
      </w:rPr>
    </w:pPr>
    <w:r>
      <w:rPr>
        <w:sz w:val="18"/>
      </w:rPr>
      <w:pict w14:anchorId="763A9552">
        <v:line id="直线 3" o:spid="_x0000_s3074" style="position:absolute;left:0;text-align:left;z-index:251658752" from="-23.7pt,2.35pt" to="436.9pt,3.05pt"/>
      </w:pic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28B6"/>
    <w:rsid w:val="002C20B0"/>
    <w:rsid w:val="002D11B1"/>
    <w:rsid w:val="004B6C67"/>
    <w:rsid w:val="00584ABA"/>
    <w:rsid w:val="00673239"/>
    <w:rsid w:val="00911402"/>
    <w:rsid w:val="00A85E10"/>
    <w:rsid w:val="00AA3A49"/>
    <w:rsid w:val="00B21642"/>
    <w:rsid w:val="00B8014B"/>
    <w:rsid w:val="00B96E7A"/>
    <w:rsid w:val="00BF28B6"/>
    <w:rsid w:val="00C55363"/>
    <w:rsid w:val="00E575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2A7A2EE"/>
  <w15:docId w15:val="{B98E1FA0-A025-438F-84AC-BE5336B9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55</cp:revision>
  <cp:lastPrinted>2017-09-01T06:24:00Z</cp:lastPrinted>
  <dcterms:created xsi:type="dcterms:W3CDTF">2015-10-10T03:59:00Z</dcterms:created>
  <dcterms:modified xsi:type="dcterms:W3CDTF">2021-07-02T01:50:00Z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