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告（1</w:t>
      </w:r>
      <w:r>
        <w:rPr>
          <w:rFonts w:asciiTheme="majorEastAsia" w:hAnsiTheme="majorEastAsia" w:eastAsiaTheme="majorEastAsia" w:cstheme="majorEastAsia"/>
          <w:sz w:val="30"/>
          <w:szCs w:val="30"/>
        </w:rPr>
        <w:t>/3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）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FSMS</w:t>
            </w:r>
            <w:r>
              <w:rPr>
                <w:rFonts w:hint="eastAsia"/>
                <w:b/>
                <w:spacing w:val="-2"/>
                <w:szCs w:val="21"/>
              </w:rPr>
              <w:t>　</w:t>
            </w:r>
            <w:bookmarkStart w:id="1" w:name="E勾选"/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食品安全管理体系：初次认证第（二）阶段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安徽英英食品有限公司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质检部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朱一龙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</w:t>
            </w:r>
            <w:r>
              <w:rPr>
                <w:rFonts w:ascii="方正仿宋简体" w:eastAsia="方正仿宋简体"/>
                <w:b/>
              </w:rPr>
              <w:t xml:space="preserve">   </w:t>
            </w:r>
            <w:r>
              <w:rPr>
                <w:rFonts w:hint="eastAsia" w:ascii="方正仿宋简体" w:eastAsia="方正仿宋简体"/>
                <w:b/>
              </w:rPr>
              <w:t>抽查序号51351588/0920的中心温度（用于预冷消毒（O</w:t>
            </w:r>
            <w:r>
              <w:rPr>
                <w:rFonts w:ascii="方正仿宋简体" w:eastAsia="方正仿宋简体"/>
                <w:b/>
              </w:rPr>
              <w:t>PRP</w:t>
            </w:r>
            <w:r>
              <w:rPr>
                <w:rFonts w:hint="eastAsia" w:ascii="方正仿宋简体" w:eastAsia="方正仿宋简体"/>
                <w:b/>
              </w:rPr>
              <w:t>）监测）和电子秤TCS-100（用于白条鸡分装称量），未提供校检报告。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 GB/T 19001-2016 idt ISO 9001:2015标准 </w:t>
            </w:r>
            <w:r>
              <w:rPr>
                <w:rFonts w:ascii="宋体" w:hAnsi="宋体"/>
                <w:b/>
                <w:sz w:val="22"/>
                <w:szCs w:val="22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 GB/T </w:t>
            </w:r>
            <w:r>
              <w:rPr>
                <w:rFonts w:ascii="宋体" w:hAnsi="宋体"/>
                <w:b/>
                <w:sz w:val="22"/>
                <w:szCs w:val="22"/>
              </w:rPr>
              <w:t>22000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idt ISO </w:t>
            </w:r>
            <w:r>
              <w:rPr>
                <w:rFonts w:ascii="宋体" w:hAnsi="宋体"/>
                <w:b/>
                <w:sz w:val="22"/>
                <w:szCs w:val="22"/>
              </w:rPr>
              <w:t>22000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:201</w:t>
            </w:r>
            <w:r>
              <w:rPr>
                <w:rFonts w:ascii="宋体" w:hAnsi="宋体"/>
                <w:b/>
                <w:sz w:val="22"/>
                <w:szCs w:val="22"/>
              </w:rPr>
              <w:t>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标准 </w:t>
            </w:r>
            <w:r>
              <w:rPr>
                <w:rFonts w:ascii="宋体" w:hAnsi="宋体"/>
                <w:b/>
                <w:sz w:val="22"/>
                <w:szCs w:val="22"/>
              </w:rPr>
              <w:t>8.7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任泽华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任泽华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受审核方代表：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朱一龙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2021-06-22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  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2021-06-22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  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2021-06-22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企业已提供</w:t>
            </w:r>
            <w:r>
              <w:rPr>
                <w:rFonts w:hint="eastAsia" w:ascii="方正仿宋简体" w:eastAsia="方正仿宋简体"/>
                <w:b/>
              </w:rPr>
              <w:t>序号51351588/0920的中心温度（用于预冷消毒（O</w:t>
            </w:r>
            <w:r>
              <w:rPr>
                <w:rFonts w:ascii="方正仿宋简体" w:eastAsia="方正仿宋简体"/>
                <w:b/>
              </w:rPr>
              <w:t>PRP</w:t>
            </w:r>
            <w:r>
              <w:rPr>
                <w:rFonts w:hint="eastAsia" w:ascii="方正仿宋简体" w:eastAsia="方正仿宋简体"/>
                <w:b/>
              </w:rPr>
              <w:t>）监测）和电子秤TCS-100（用于白条鸡分装称量）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的</w:t>
            </w:r>
            <w:r>
              <w:rPr>
                <w:rFonts w:hint="eastAsia" w:ascii="方正仿宋简体" w:eastAsia="方正仿宋简体"/>
                <w:b/>
              </w:rPr>
              <w:t>校检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标识（带检定机构的检定标识）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，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同时对产生此不符合项的原因进行了分析，并组织相关人员进行培训，提供了培训记录，此不符合项整改基本有效，可以关闭。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纠正措施见D 不符合项1 文件夹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</w:t>
            </w:r>
            <w:r>
              <w:rPr>
                <w:rFonts w:hint="eastAsia" w:ascii="方正仿宋简体" w:eastAsia="方正仿宋简体"/>
                <w:b/>
              </w:rPr>
              <w:drawing>
                <wp:inline distT="0" distB="0" distL="114300" distR="114300">
                  <wp:extent cx="800735" cy="375920"/>
                  <wp:effectExtent l="0" t="0" r="12065" b="5080"/>
                  <wp:docPr id="2" name="图片 2" descr="187402022981870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8740202298187048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735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2021-08-10</w:t>
            </w:r>
            <w:r>
              <w:rPr>
                <w:rFonts w:hint="eastAsia" w:ascii="方正仿宋简体" w:eastAsia="方正仿宋简体"/>
                <w:b/>
              </w:rPr>
              <w:t xml:space="preserve">       </w:t>
            </w:r>
          </w:p>
        </w:tc>
      </w:tr>
    </w:tbl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eastAsia="黑体"/>
          <w:sz w:val="24"/>
        </w:rPr>
        <w:br w:type="page"/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告（</w:t>
      </w:r>
      <w:r>
        <w:rPr>
          <w:rFonts w:asciiTheme="majorEastAsia" w:hAnsiTheme="majorEastAsia" w:eastAsiaTheme="majorEastAsia" w:cstheme="majorEastAsia"/>
          <w:sz w:val="30"/>
          <w:szCs w:val="30"/>
        </w:rPr>
        <w:t>2/3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）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 xml:space="preserve">QMS  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FSMS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食品安全管理体系：初次认证第（二）阶段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安徽英英食品有限公司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张克俭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</w:t>
            </w:r>
            <w:r>
              <w:rPr>
                <w:rFonts w:ascii="方正仿宋简体" w:eastAsia="方正仿宋简体"/>
                <w:b/>
              </w:rPr>
              <w:t xml:space="preserve">   </w:t>
            </w:r>
            <w:r>
              <w:rPr>
                <w:rFonts w:hint="eastAsia" w:ascii="方正仿宋简体" w:eastAsia="方正仿宋简体"/>
                <w:b/>
              </w:rPr>
              <w:t>查预冷消毒（O</w:t>
            </w:r>
            <w:r>
              <w:rPr>
                <w:rFonts w:ascii="方正仿宋简体" w:eastAsia="方正仿宋简体"/>
                <w:b/>
              </w:rPr>
              <w:t>PRP</w:t>
            </w:r>
            <w:r>
              <w:rPr>
                <w:rFonts w:hint="eastAsia" w:ascii="方正仿宋简体" w:eastAsia="方正仿宋简体"/>
                <w:b/>
              </w:rPr>
              <w:t>）执行情况，抽6月1</w:t>
            </w:r>
            <w:r>
              <w:rPr>
                <w:rFonts w:ascii="方正仿宋简体" w:eastAsia="方正仿宋简体"/>
                <w:b/>
              </w:rPr>
              <w:t>7</w:t>
            </w:r>
            <w:r>
              <w:rPr>
                <w:rFonts w:hint="eastAsia" w:ascii="方正仿宋简体" w:eastAsia="方正仿宋简体"/>
                <w:b/>
              </w:rPr>
              <w:t>日《预冷消毒溶液浓度、水温计鸡体温度检查表》，发现表单中显示消毒要求为1000-200ppm，也未记录实际浓度，与HACCP计划中的次氯酸钠100-200ppm不一致。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 GB/T 19001-2016 idt ISO 9001:2015标准 </w:t>
            </w:r>
            <w:r>
              <w:rPr>
                <w:rFonts w:ascii="宋体" w:hAnsi="宋体"/>
                <w:b/>
                <w:sz w:val="22"/>
                <w:szCs w:val="22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 GB/T </w:t>
            </w:r>
            <w:r>
              <w:rPr>
                <w:rFonts w:ascii="宋体" w:hAnsi="宋体"/>
                <w:b/>
                <w:sz w:val="22"/>
                <w:szCs w:val="22"/>
              </w:rPr>
              <w:t>22000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idt ISO </w:t>
            </w:r>
            <w:r>
              <w:rPr>
                <w:rFonts w:ascii="宋体" w:hAnsi="宋体"/>
                <w:b/>
                <w:sz w:val="22"/>
                <w:szCs w:val="22"/>
              </w:rPr>
              <w:t>22000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:201</w:t>
            </w:r>
            <w:r>
              <w:rPr>
                <w:rFonts w:ascii="宋体" w:hAnsi="宋体"/>
                <w:b/>
                <w:sz w:val="22"/>
                <w:szCs w:val="22"/>
              </w:rPr>
              <w:t>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标准 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8.5.4.5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任泽华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任泽华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受审核方代表：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朱一龙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2021-06-22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  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2021-06-22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  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2021-06-22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企业已修订</w:t>
            </w:r>
            <w:r>
              <w:rPr>
                <w:rFonts w:hint="eastAsia" w:ascii="方正仿宋简体" w:eastAsia="方正仿宋简体"/>
                <w:b/>
              </w:rPr>
              <w:t>预冷消毒溶液浓度、水温计鸡体温度检查表单中消毒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液的浓度要求，</w:t>
            </w:r>
            <w:r>
              <w:rPr>
                <w:rFonts w:hint="eastAsia" w:ascii="方正仿宋简体" w:eastAsia="方正仿宋简体"/>
                <w:b/>
              </w:rPr>
              <w:t>与HACCP计划中的次氯酸钠100-200ppm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保持</w:t>
            </w:r>
            <w:r>
              <w:rPr>
                <w:rFonts w:hint="eastAsia" w:ascii="方正仿宋简体" w:eastAsia="方正仿宋简体"/>
                <w:b/>
              </w:rPr>
              <w:t>一致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，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并且提供了修定后实施记录的《</w:t>
            </w:r>
            <w:r>
              <w:rPr>
                <w:rFonts w:hint="eastAsia" w:ascii="方正仿宋简体" w:eastAsia="方正仿宋简体"/>
                <w:b/>
              </w:rPr>
              <w:t>预冷消毒溶液浓度、水温计鸡体温度检查表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》，同时对产生此不符合项的原因进行了分析，并组织相关人员进行培训，提供了培训记录，此不符合项整改基本有效，可以关闭。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纠正措施见D 不符合项2 文件夹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</w:t>
            </w:r>
            <w:r>
              <w:rPr>
                <w:rFonts w:hint="eastAsia" w:ascii="方正仿宋简体" w:eastAsia="方正仿宋简体"/>
                <w:b/>
              </w:rPr>
              <w:drawing>
                <wp:inline distT="0" distB="0" distL="114300" distR="114300">
                  <wp:extent cx="800735" cy="375920"/>
                  <wp:effectExtent l="0" t="0" r="12065" b="5080"/>
                  <wp:docPr id="3" name="图片 3" descr="187402022981870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8740202298187048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735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2021-08-10</w:t>
            </w:r>
            <w:r>
              <w:rPr>
                <w:rFonts w:hint="eastAsia" w:ascii="方正仿宋简体" w:eastAsia="方正仿宋简体"/>
                <w:b/>
              </w:rPr>
              <w:t xml:space="preserve">   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</w:tbl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eastAsia="黑体"/>
          <w:sz w:val="24"/>
        </w:rPr>
        <w:br w:type="page"/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告（</w:t>
      </w:r>
      <w:r>
        <w:rPr>
          <w:rFonts w:asciiTheme="majorEastAsia" w:hAnsiTheme="majorEastAsia" w:eastAsiaTheme="majorEastAsia" w:cstheme="majorEastAsia"/>
          <w:sz w:val="30"/>
          <w:szCs w:val="30"/>
        </w:rPr>
        <w:t>3/3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）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 xml:space="preserve">QMS  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FSMS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食品安全管理体系：初次认证第（二）阶段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安徽英英食品有限公司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张克俭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</w:t>
            </w:r>
            <w:r>
              <w:rPr>
                <w:rFonts w:ascii="方正仿宋简体" w:eastAsia="方正仿宋简体"/>
                <w:b/>
              </w:rPr>
              <w:t xml:space="preserve">   </w:t>
            </w:r>
            <w:r>
              <w:rPr>
                <w:rFonts w:hint="eastAsia" w:ascii="方正仿宋简体" w:eastAsia="方正仿宋简体"/>
                <w:b/>
              </w:rPr>
              <w:t>现场查看特种设备有叉车一辆（型号为CPD型1.5t，产品编号为05015DE7492），提供了出厂合格证明，但未提供备案或年检报告。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 GB/T 19001-2016 idt ISO 9001:2015标准 </w:t>
            </w:r>
            <w:r>
              <w:rPr>
                <w:rFonts w:ascii="宋体" w:hAnsi="宋体"/>
                <w:b/>
                <w:sz w:val="22"/>
                <w:szCs w:val="22"/>
              </w:rPr>
              <w:t>7.1.3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 GB/T </w:t>
            </w:r>
            <w:r>
              <w:rPr>
                <w:rFonts w:ascii="宋体" w:hAnsi="宋体"/>
                <w:b/>
                <w:sz w:val="22"/>
                <w:szCs w:val="22"/>
              </w:rPr>
              <w:t>22000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idt ISO </w:t>
            </w:r>
            <w:r>
              <w:rPr>
                <w:rFonts w:ascii="宋体" w:hAnsi="宋体"/>
                <w:b/>
                <w:sz w:val="22"/>
                <w:szCs w:val="22"/>
              </w:rPr>
              <w:t>22000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:201</w:t>
            </w:r>
            <w:r>
              <w:rPr>
                <w:rFonts w:ascii="宋体" w:hAnsi="宋体"/>
                <w:b/>
                <w:sz w:val="22"/>
                <w:szCs w:val="22"/>
              </w:rPr>
              <w:t>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标准 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7.1.3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任泽华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任泽华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受审核方代表：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朱一龙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2021-06-22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  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2021-06-22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  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2021-06-22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3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企业已提供</w:t>
            </w:r>
            <w:r>
              <w:rPr>
                <w:rFonts w:hint="eastAsia" w:ascii="方正仿宋简体" w:eastAsia="方正仿宋简体"/>
                <w:b/>
              </w:rPr>
              <w:t>叉车（型号为CPD型1.5t，产品编号为05015DE7492）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的</w:t>
            </w:r>
            <w:r>
              <w:rPr>
                <w:rFonts w:hint="eastAsia" w:ascii="方正仿宋简体" w:eastAsia="方正仿宋简体"/>
                <w:b/>
              </w:rPr>
              <w:t>年检报告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，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同时对产生此不符合项的原因进行了分析，并组织相关人员进行培训，提供了培训记录，此不符合项整改基本有效，可以关闭。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纠正措施见D 不符合项3</w:t>
            </w:r>
            <w:bookmarkStart w:id="5" w:name="_GoBack"/>
            <w:bookmarkEnd w:id="5"/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文件夹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</w:t>
            </w:r>
            <w:r>
              <w:rPr>
                <w:rFonts w:hint="eastAsia" w:ascii="方正仿宋简体" w:eastAsia="方正仿宋简体"/>
                <w:b/>
              </w:rPr>
              <w:drawing>
                <wp:inline distT="0" distB="0" distL="114300" distR="114300">
                  <wp:extent cx="800735" cy="375920"/>
                  <wp:effectExtent l="0" t="0" r="12065" b="5080"/>
                  <wp:docPr id="5" name="图片 5" descr="187402022981870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8740202298187048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735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2021-08-10</w:t>
            </w:r>
            <w:r>
              <w:rPr>
                <w:rFonts w:hint="eastAsia" w:ascii="方正仿宋简体" w:eastAsia="方正仿宋简体"/>
                <w:b/>
              </w:rPr>
              <w:t xml:space="preserve">   </w:t>
            </w:r>
          </w:p>
          <w:p>
            <w:pPr>
              <w:spacing w:before="120"/>
              <w:rPr>
                <w:rFonts w:hint="eastAsia" w:ascii="方正仿宋简体" w:eastAsia="方正仿宋简体"/>
                <w:b/>
                <w:lang w:eastAsia="zh-CN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</w:tbl>
    <w:p>
      <w:pPr>
        <w:rPr>
          <w:rFonts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3954780</wp:posOffset>
              </wp:positionH>
              <wp:positionV relativeFrom="paragraph">
                <wp:posOffset>27940</wp:posOffset>
              </wp:positionV>
              <wp:extent cx="2198370" cy="256540"/>
              <wp:effectExtent l="0" t="0" r="11430" b="1016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837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-35不符合报告纠正措施表(03版)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11.4pt;margin-top:2.2pt;height:20.2pt;width:173.1pt;z-index:251659264;mso-width-relative:page;mso-height-relative:page;" fillcolor="#FFFFFF" filled="t" stroked="f" coordsize="21600,21600" o:gfxdata="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E9+0UnVAAAACAEAAA8AAAAAAAAAAQAgAAAAIgAAAGRycy9kb3ducmV2Lnht&#10;bFBLAQIUABQAAAAIAIdO4kDyRToewwEAAHcDAAAOAAAAAAAAAAEAIAAAACQ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-35不符合报告纠正措施表(03版)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135255</wp:posOffset>
              </wp:positionV>
              <wp:extent cx="6220460" cy="0"/>
              <wp:effectExtent l="0" t="0" r="0" b="0"/>
              <wp:wrapNone/>
              <wp:docPr id="7" name="自选图形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046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自选图形 1026" o:spid="_x0000_s1026" o:spt="32" type="#_x0000_t32" style="position:absolute;left:0pt;margin-left:-0.05pt;margin-top:10.65pt;height:0pt;width:489.8pt;z-index:251660288;mso-width-relative:page;mso-height-relative:page;" filled="f" stroked="t" coordsize="21600,21600" o:gfxdata="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U4b1jUAAAABwEAAA8AAAAAAAAAAQAgAAAAIgAAAGRycy9kb3ducmV2LnhtbFBLAQIU&#10;ABQAAAAIAIdO4kALzPzt9wEAAOYDAAAOAAAAAAAAAAEAIAAAACMBAABkcnMvZTJvRG9jLnhtbFBL&#10;BQYAAAAABgAGAFkBAACMBQAAAAA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40E"/>
    <w:rsid w:val="002158FD"/>
    <w:rsid w:val="0028343D"/>
    <w:rsid w:val="005E0252"/>
    <w:rsid w:val="006C540E"/>
    <w:rsid w:val="00B61722"/>
    <w:rsid w:val="00ED564B"/>
    <w:rsid w:val="57B525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351</Words>
  <Characters>2006</Characters>
  <Lines>16</Lines>
  <Paragraphs>4</Paragraphs>
  <TotalTime>1</TotalTime>
  <ScaleCrop>false</ScaleCrop>
  <LinksUpToDate>false</LinksUpToDate>
  <CharactersWithSpaces>2353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肖新龙</cp:lastModifiedBy>
  <cp:lastPrinted>2019-05-13T03:02:00Z</cp:lastPrinted>
  <dcterms:modified xsi:type="dcterms:W3CDTF">2021-08-10T15:57:17Z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6B600CE119D247628793F2206E9C9894</vt:lpwstr>
  </property>
</Properties>
</file>