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68"/>
        <w:gridCol w:w="1185"/>
        <w:gridCol w:w="6"/>
        <w:gridCol w:w="567"/>
        <w:gridCol w:w="1043"/>
        <w:gridCol w:w="274"/>
        <w:gridCol w:w="101"/>
        <w:gridCol w:w="432"/>
        <w:gridCol w:w="418"/>
        <w:gridCol w:w="30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绵阳市华丽云添包装有限公司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sz w:val="21"/>
                <w:szCs w:val="21"/>
              </w:rPr>
              <w:t>四川省绵阳市安州区花荄镇工业园区绵阳国恒建筑机械有限公司8号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2" w:name="联系人"/>
            <w:r>
              <w:rPr>
                <w:rFonts w:hint="eastAsia"/>
                <w:sz w:val="21"/>
                <w:szCs w:val="21"/>
              </w:rPr>
              <w:t>何国地</w:t>
            </w:r>
            <w:bookmarkEnd w:id="2"/>
          </w:p>
        </w:tc>
        <w:tc>
          <w:tcPr>
            <w:tcW w:w="1185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bookmarkStart w:id="3" w:name="联系人手机"/>
            <w:r>
              <w:rPr>
                <w:rFonts w:hint="eastAsia"/>
                <w:sz w:val="21"/>
                <w:szCs w:val="21"/>
              </w:rPr>
              <w:t>19183668205</w:t>
            </w:r>
            <w:bookmarkEnd w:id="3"/>
          </w:p>
        </w:tc>
        <w:tc>
          <w:tcPr>
            <w:tcW w:w="8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622650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bookmarkStart w:id="17" w:name="_GoBack" w:colFirst="0" w:colLast="3"/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  <w:lang w:eastAsia="zh-CN"/>
              </w:rPr>
              <w:t>蒋先军</w:t>
            </w:r>
          </w:p>
        </w:tc>
        <w:tc>
          <w:tcPr>
            <w:tcW w:w="118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616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8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6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0607-2021-QE</w:t>
            </w:r>
            <w:bookmarkEnd w:id="8"/>
          </w:p>
        </w:tc>
        <w:tc>
          <w:tcPr>
            <w:tcW w:w="119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Q：纸箱的生产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E：纸箱的生产所涉及场所的相关环境管理活动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Q：07.02.01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E：07.02.01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2021年06月15日 下午至2021年06月16日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18244225770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张潇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ind w:firstLine="400" w:firstLineChars="200"/>
              <w:jc w:val="both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</w:tc>
        <w:tc>
          <w:tcPr>
            <w:tcW w:w="28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Q:07.02.01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E:07.02.01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18780589208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李林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2021.6.12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72" w:tblpY="38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434"/>
        <w:gridCol w:w="804"/>
        <w:gridCol w:w="6540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15日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:00-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7344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陈伟、张潇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18"/>
                <w:szCs w:val="18"/>
                <w:lang w:val="en-US" w:eastAsia="zh-CN"/>
              </w:rPr>
              <w:t>13:30-17:30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</w:rPr>
              <w:t>管理层</w:t>
            </w:r>
          </w:p>
        </w:tc>
        <w:tc>
          <w:tcPr>
            <w:tcW w:w="654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总则；10.3持续改进。范围的确认、资质的确认、法律法规执行情况、质量抽查及顾客投诉情况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val="en-US" w:eastAsia="zh-CN"/>
              </w:rPr>
              <w:t>一阶段问题验证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  <w:t>人力资源部（含财务）</w:t>
            </w:r>
          </w:p>
        </w:tc>
        <w:tc>
          <w:tcPr>
            <w:tcW w:w="654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5.3组织的角色、职责和权限；6.2质量目标及其实现的策划；7.1.2人员7.1.4过程运行环境7.2能力；7.3意识；7.4沟通；7.5文件化信息；10.2不符合和纠正措施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5.3组织的角色、职责和权限；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6.1.2环境因素；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6.1.3合规义务；6.2目标及其达成的策划；7.2能力；7.3意识；7.4沟通；7.5文件化信息；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  <w:highlight w:val="none"/>
                <w:lang w:val="en-US" w:eastAsia="zh-CN"/>
              </w:rPr>
              <w:t>8.1运行策划和控制；8.2应急准备和响应；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</w:rPr>
              <w:t>9.1监视、测量、分析与评估；9.1.2符合性评估；10.2不符合和纠正措施；10.3持续改进/EMS运行控制相关财务支出证据。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18"/>
                <w:szCs w:val="18"/>
                <w:lang w:eastAsia="zh-CN"/>
              </w:rPr>
              <w:t>李林、张潇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8:00-16:00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/>
                <w:sz w:val="18"/>
                <w:szCs w:val="18"/>
                <w:lang w:val="en-US" w:eastAsia="zh-CN"/>
              </w:rPr>
              <w:t>（午餐时间12：00-13：00）</w:t>
            </w: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营业部</w:t>
            </w:r>
          </w:p>
        </w:tc>
        <w:tc>
          <w:tcPr>
            <w:tcW w:w="654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；6.2质量目标及其实现的策划；7.4沟通；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val="en-US" w:eastAsia="zh-CN"/>
              </w:rPr>
              <w:t>8.4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外部提供过程、产品和服务的控制；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99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eastAsia="zh-CN"/>
              </w:rPr>
              <w:t>陈伟、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业务部</w:t>
            </w:r>
          </w:p>
        </w:tc>
        <w:tc>
          <w:tcPr>
            <w:tcW w:w="6540" w:type="dxa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QMS-2015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组织的角色、职责和权限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；6.2质量目标及其实现的策划；7.4沟通；8.2产品和服务的要求；9.1.2顾客满意；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99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654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职责和权限；6.2质量目标及其实现的策划；7.1.3基础设施；7.1.4过程运行环境；7.4沟通；</w:t>
            </w:r>
            <w:r>
              <w:rPr>
                <w:rFonts w:hint="eastAsia" w:ascii="宋体" w:hAnsi="宋体" w:cs="新宋体"/>
                <w:b w:val="0"/>
                <w:bCs w:val="0"/>
                <w:sz w:val="18"/>
                <w:szCs w:val="18"/>
                <w:highlight w:val="none"/>
              </w:rPr>
              <w:t>8.1运行策划和控制；8.3设计开发控制；8.5.1生产和服务提供的控制；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8.5.2标识和可追溯性；8.5.3顾客或外部供方的财产；8.5.4防护；8.5.5交付后的活动；8.5.6更改控制；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5.3组织的角色、职责和权限；6.1.2环境因素；6.2目标及其达成的</w:t>
            </w: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策划；7.4沟通；8.1运行策划和控制；8.2应急准备和响应；</w:t>
            </w:r>
          </w:p>
        </w:tc>
        <w:tc>
          <w:tcPr>
            <w:tcW w:w="99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品质部</w:t>
            </w:r>
          </w:p>
        </w:tc>
        <w:tc>
          <w:tcPr>
            <w:tcW w:w="6540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18"/>
                <w:szCs w:val="18"/>
              </w:rPr>
              <w:t>5.3组织的角色、职责和权限；6.2质量目标及其实现的策划；7.1.5监视和测量资源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7.4沟通；8.6产品和服务放行；8.7不合格输出的控制；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lang w:val="en-US" w:eastAsia="zh-CN" w:bidi="ar-SA"/>
              </w:rPr>
              <w:t>5.3组织的角色、职责和权限；6.1.2环境因素；6.2目标及其达成的策划；7.4沟通；8.1运行策划和控制；8.2应急准备和响应；</w:t>
            </w:r>
          </w:p>
        </w:tc>
        <w:tc>
          <w:tcPr>
            <w:tcW w:w="99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  <w:lang w:val="en-US" w:eastAsia="zh-CN"/>
              </w:rPr>
              <w:t>16:00-17:00</w:t>
            </w:r>
          </w:p>
        </w:tc>
        <w:tc>
          <w:tcPr>
            <w:tcW w:w="734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99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李林、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陈伟、张潇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9F650A"/>
    <w:rsid w:val="010345F0"/>
    <w:rsid w:val="01AD6B02"/>
    <w:rsid w:val="02C64542"/>
    <w:rsid w:val="03955763"/>
    <w:rsid w:val="068140FD"/>
    <w:rsid w:val="07082A19"/>
    <w:rsid w:val="074E7B94"/>
    <w:rsid w:val="08BA1526"/>
    <w:rsid w:val="092B6E78"/>
    <w:rsid w:val="098B7080"/>
    <w:rsid w:val="09D01CB4"/>
    <w:rsid w:val="0AAD4AC1"/>
    <w:rsid w:val="0BD20FB6"/>
    <w:rsid w:val="0C8A2634"/>
    <w:rsid w:val="0E433E23"/>
    <w:rsid w:val="0F0C1119"/>
    <w:rsid w:val="0F876674"/>
    <w:rsid w:val="0FFD5709"/>
    <w:rsid w:val="101F2416"/>
    <w:rsid w:val="10920722"/>
    <w:rsid w:val="10C83605"/>
    <w:rsid w:val="115C0BAE"/>
    <w:rsid w:val="11A600DF"/>
    <w:rsid w:val="12075A43"/>
    <w:rsid w:val="13917D5A"/>
    <w:rsid w:val="140E7F4B"/>
    <w:rsid w:val="144B0479"/>
    <w:rsid w:val="144B24D8"/>
    <w:rsid w:val="15312F33"/>
    <w:rsid w:val="15623B4C"/>
    <w:rsid w:val="19750EF1"/>
    <w:rsid w:val="1A161326"/>
    <w:rsid w:val="1A1B7DD1"/>
    <w:rsid w:val="1AF83719"/>
    <w:rsid w:val="1BB74FD8"/>
    <w:rsid w:val="1C085302"/>
    <w:rsid w:val="1DD04347"/>
    <w:rsid w:val="1F1B5F5B"/>
    <w:rsid w:val="1F5744F9"/>
    <w:rsid w:val="1F791102"/>
    <w:rsid w:val="1FEC57A0"/>
    <w:rsid w:val="204A2D83"/>
    <w:rsid w:val="21837A47"/>
    <w:rsid w:val="21A053DD"/>
    <w:rsid w:val="223430AC"/>
    <w:rsid w:val="243D2A83"/>
    <w:rsid w:val="24827E43"/>
    <w:rsid w:val="24DC4C2E"/>
    <w:rsid w:val="2577174B"/>
    <w:rsid w:val="25BA6980"/>
    <w:rsid w:val="27F87E93"/>
    <w:rsid w:val="282A0162"/>
    <w:rsid w:val="2ABD312A"/>
    <w:rsid w:val="2AE96C00"/>
    <w:rsid w:val="2B8C44B6"/>
    <w:rsid w:val="2BB81BB6"/>
    <w:rsid w:val="2BDE6F6D"/>
    <w:rsid w:val="2C620489"/>
    <w:rsid w:val="2D146A9D"/>
    <w:rsid w:val="2EF867C4"/>
    <w:rsid w:val="2F5A203E"/>
    <w:rsid w:val="2F760AF8"/>
    <w:rsid w:val="301A112C"/>
    <w:rsid w:val="3175295D"/>
    <w:rsid w:val="31797F55"/>
    <w:rsid w:val="31F9351C"/>
    <w:rsid w:val="33552FAC"/>
    <w:rsid w:val="33604A57"/>
    <w:rsid w:val="33834B3F"/>
    <w:rsid w:val="346D5807"/>
    <w:rsid w:val="34F9417E"/>
    <w:rsid w:val="35CF4AB1"/>
    <w:rsid w:val="38EC508C"/>
    <w:rsid w:val="39B677C4"/>
    <w:rsid w:val="39D43170"/>
    <w:rsid w:val="3A2C5A7C"/>
    <w:rsid w:val="3AE32065"/>
    <w:rsid w:val="3B7C5AD8"/>
    <w:rsid w:val="3BB72213"/>
    <w:rsid w:val="3C233965"/>
    <w:rsid w:val="3C8A36E2"/>
    <w:rsid w:val="3CE15C3E"/>
    <w:rsid w:val="3DAF4AB9"/>
    <w:rsid w:val="3DD414F4"/>
    <w:rsid w:val="3E621BFB"/>
    <w:rsid w:val="3EBE58BD"/>
    <w:rsid w:val="3F221076"/>
    <w:rsid w:val="3FB13ADF"/>
    <w:rsid w:val="403A1D9C"/>
    <w:rsid w:val="405E3314"/>
    <w:rsid w:val="40B40E1A"/>
    <w:rsid w:val="41B56B7D"/>
    <w:rsid w:val="4208709B"/>
    <w:rsid w:val="426377D1"/>
    <w:rsid w:val="427F7F39"/>
    <w:rsid w:val="437157D5"/>
    <w:rsid w:val="438A64D6"/>
    <w:rsid w:val="43BB7046"/>
    <w:rsid w:val="461B11F9"/>
    <w:rsid w:val="46EE590E"/>
    <w:rsid w:val="49AA00DB"/>
    <w:rsid w:val="49B104F4"/>
    <w:rsid w:val="4B04514C"/>
    <w:rsid w:val="4D900935"/>
    <w:rsid w:val="4DEF0754"/>
    <w:rsid w:val="4E3030F2"/>
    <w:rsid w:val="4E8817A1"/>
    <w:rsid w:val="4F066A29"/>
    <w:rsid w:val="4F5D2EFC"/>
    <w:rsid w:val="4FBC0947"/>
    <w:rsid w:val="51066304"/>
    <w:rsid w:val="51163541"/>
    <w:rsid w:val="516755DA"/>
    <w:rsid w:val="52D002EA"/>
    <w:rsid w:val="531B7801"/>
    <w:rsid w:val="535F1286"/>
    <w:rsid w:val="544812D7"/>
    <w:rsid w:val="545A3E1D"/>
    <w:rsid w:val="54DF1036"/>
    <w:rsid w:val="5515682C"/>
    <w:rsid w:val="55B51532"/>
    <w:rsid w:val="55D05A93"/>
    <w:rsid w:val="56927944"/>
    <w:rsid w:val="57427137"/>
    <w:rsid w:val="575430FB"/>
    <w:rsid w:val="57B83AEC"/>
    <w:rsid w:val="5800641A"/>
    <w:rsid w:val="58123276"/>
    <w:rsid w:val="58525504"/>
    <w:rsid w:val="58797F7C"/>
    <w:rsid w:val="587A15B1"/>
    <w:rsid w:val="58832202"/>
    <w:rsid w:val="58BC18FB"/>
    <w:rsid w:val="59E3515D"/>
    <w:rsid w:val="59FD6BE7"/>
    <w:rsid w:val="5A760B79"/>
    <w:rsid w:val="5B00796F"/>
    <w:rsid w:val="5BB47219"/>
    <w:rsid w:val="5CB36A77"/>
    <w:rsid w:val="5D8331F3"/>
    <w:rsid w:val="5E1332CA"/>
    <w:rsid w:val="5F2A3BD9"/>
    <w:rsid w:val="5F3B227B"/>
    <w:rsid w:val="5F5A266A"/>
    <w:rsid w:val="604776D1"/>
    <w:rsid w:val="60623F5E"/>
    <w:rsid w:val="60A607D9"/>
    <w:rsid w:val="622A4454"/>
    <w:rsid w:val="62DE3DFA"/>
    <w:rsid w:val="639410AD"/>
    <w:rsid w:val="642A2DE0"/>
    <w:rsid w:val="64833805"/>
    <w:rsid w:val="65D26A86"/>
    <w:rsid w:val="66861D1A"/>
    <w:rsid w:val="66A75CF9"/>
    <w:rsid w:val="66C9349F"/>
    <w:rsid w:val="682F0A05"/>
    <w:rsid w:val="68803DC0"/>
    <w:rsid w:val="68DA2DCB"/>
    <w:rsid w:val="68DB7041"/>
    <w:rsid w:val="69932452"/>
    <w:rsid w:val="6AF40096"/>
    <w:rsid w:val="6B260EB0"/>
    <w:rsid w:val="6B820A6B"/>
    <w:rsid w:val="6C5106ED"/>
    <w:rsid w:val="6CFF4DE0"/>
    <w:rsid w:val="6D7E47D0"/>
    <w:rsid w:val="6E6A29B1"/>
    <w:rsid w:val="6E704B07"/>
    <w:rsid w:val="6EC93EC4"/>
    <w:rsid w:val="6FCA6B78"/>
    <w:rsid w:val="705A5BF0"/>
    <w:rsid w:val="708959D2"/>
    <w:rsid w:val="70C14480"/>
    <w:rsid w:val="70E77C72"/>
    <w:rsid w:val="713250D2"/>
    <w:rsid w:val="72267368"/>
    <w:rsid w:val="72C035D9"/>
    <w:rsid w:val="72C47040"/>
    <w:rsid w:val="73311F26"/>
    <w:rsid w:val="73D74E28"/>
    <w:rsid w:val="73E37C63"/>
    <w:rsid w:val="74C4053D"/>
    <w:rsid w:val="76242EB0"/>
    <w:rsid w:val="76255FBA"/>
    <w:rsid w:val="76433A6F"/>
    <w:rsid w:val="76BB7CF6"/>
    <w:rsid w:val="77DF1CBF"/>
    <w:rsid w:val="790462EA"/>
    <w:rsid w:val="792F1999"/>
    <w:rsid w:val="796501E7"/>
    <w:rsid w:val="799436D1"/>
    <w:rsid w:val="7A8C10FF"/>
    <w:rsid w:val="7B6C1169"/>
    <w:rsid w:val="7CDB4E7F"/>
    <w:rsid w:val="7D097E63"/>
    <w:rsid w:val="7D1176A4"/>
    <w:rsid w:val="7D8C4957"/>
    <w:rsid w:val="7E162E78"/>
    <w:rsid w:val="7E2E3785"/>
    <w:rsid w:val="7E382B7E"/>
    <w:rsid w:val="7E6E22F9"/>
    <w:rsid w:val="7EB635EF"/>
    <w:rsid w:val="7EB850E9"/>
    <w:rsid w:val="7F632C42"/>
    <w:rsid w:val="7FCB6653"/>
    <w:rsid w:val="7FDD45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5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2021-06-16T02:07:16Z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DE8AD3ECC6F64FBA877F4AEC570885FF</vt:lpwstr>
  </property>
</Properties>
</file>