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绵阳市华丽云添包装有限公司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0607-2021-QE</w:t>
      </w:r>
      <w:bookmarkEnd w:id="1"/>
    </w:p>
    <w:tbl>
      <w:tblPr>
        <w:tblStyle w:val="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
        <w:gridCol w:w="1186"/>
        <w:gridCol w:w="228"/>
        <w:gridCol w:w="5177"/>
        <w:gridCol w:w="266"/>
        <w:gridCol w:w="1963"/>
        <w:gridCol w:w="585"/>
        <w:gridCol w:w="426"/>
        <w:gridCol w:w="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trHeight w:val="760" w:hRule="atLeast"/>
          <w:jc w:val="center"/>
        </w:trPr>
        <w:tc>
          <w:tcPr>
            <w:tcW w:w="1414" w:type="dxa"/>
            <w:gridSpan w:val="2"/>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gridSpan w:val="2"/>
            <w:vAlign w:val="center"/>
          </w:tcPr>
          <w:p>
            <w:pPr>
              <w:jc w:val="center"/>
              <w:rPr>
                <w:color w:val="000000"/>
              </w:rPr>
            </w:pPr>
            <w:r>
              <w:rPr>
                <w:rFonts w:hint="eastAsia"/>
                <w:color w:val="000000"/>
              </w:rPr>
              <w:t>受审核方的基本信息</w:t>
            </w:r>
          </w:p>
        </w:tc>
        <w:tc>
          <w:tcPr>
            <w:tcW w:w="3118" w:type="dxa"/>
            <w:gridSpan w:val="4"/>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1</w:t>
            </w:r>
          </w:p>
        </w:tc>
        <w:tc>
          <w:tcPr>
            <w:tcW w:w="5443" w:type="dxa"/>
            <w:gridSpan w:val="2"/>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 xml:space="preserve">营业执照副本编号：91510705MA67G47H6L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：印刷经营许可证：（绵新出）印证字第</w:t>
            </w:r>
            <w:r>
              <w:rPr>
                <w:rFonts w:hint="eastAsia"/>
                <w:color w:val="000000"/>
                <w:szCs w:val="21"/>
                <w:lang w:val="en-US" w:eastAsia="zh-CN"/>
              </w:rPr>
              <w:t>516070056号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gridSpan w:val="3"/>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2</w:t>
            </w:r>
          </w:p>
        </w:tc>
        <w:tc>
          <w:tcPr>
            <w:tcW w:w="5443" w:type="dxa"/>
            <w:gridSpan w:val="2"/>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gridSpan w:val="3"/>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3</w:t>
            </w:r>
          </w:p>
        </w:tc>
        <w:tc>
          <w:tcPr>
            <w:tcW w:w="5443" w:type="dxa"/>
            <w:gridSpan w:val="2"/>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gridSpan w:val="3"/>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4</w:t>
            </w:r>
          </w:p>
        </w:tc>
        <w:tc>
          <w:tcPr>
            <w:tcW w:w="5443" w:type="dxa"/>
            <w:gridSpan w:val="2"/>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gridSpan w:val="3"/>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5</w:t>
            </w:r>
          </w:p>
        </w:tc>
        <w:tc>
          <w:tcPr>
            <w:tcW w:w="5443" w:type="dxa"/>
            <w:gridSpan w:val="2"/>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gridSpan w:val="3"/>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6</w:t>
            </w:r>
          </w:p>
        </w:tc>
        <w:tc>
          <w:tcPr>
            <w:tcW w:w="5443" w:type="dxa"/>
            <w:gridSpan w:val="2"/>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gridSpan w:val="3"/>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7</w:t>
            </w:r>
          </w:p>
        </w:tc>
        <w:tc>
          <w:tcPr>
            <w:tcW w:w="5443" w:type="dxa"/>
            <w:gridSpan w:val="2"/>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gridSpan w:val="3"/>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8</w:t>
            </w:r>
          </w:p>
        </w:tc>
        <w:tc>
          <w:tcPr>
            <w:tcW w:w="5443" w:type="dxa"/>
            <w:gridSpan w:val="2"/>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gridSpan w:val="3"/>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9</w:t>
            </w:r>
          </w:p>
        </w:tc>
        <w:tc>
          <w:tcPr>
            <w:tcW w:w="5443" w:type="dxa"/>
            <w:gridSpan w:val="2"/>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gridSpan w:val="3"/>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8" w:type="dxa"/>
          <w:jc w:val="center"/>
        </w:trPr>
        <w:tc>
          <w:tcPr>
            <w:tcW w:w="1414" w:type="dxa"/>
            <w:gridSpan w:val="2"/>
            <w:vAlign w:val="center"/>
          </w:tcPr>
          <w:p>
            <w:pPr>
              <w:jc w:val="center"/>
              <w:rPr>
                <w:color w:val="000000"/>
              </w:rPr>
            </w:pPr>
            <w:r>
              <w:rPr>
                <w:rFonts w:hint="eastAsia"/>
                <w:color w:val="000000"/>
              </w:rPr>
              <w:t>10</w:t>
            </w:r>
          </w:p>
        </w:tc>
        <w:tc>
          <w:tcPr>
            <w:tcW w:w="5443" w:type="dxa"/>
            <w:gridSpan w:val="2"/>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注：中衡检测验字〔2021〕第38号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gridSpan w:val="3"/>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jc w:val="center"/>
        </w:trPr>
        <w:tc>
          <w:tcPr>
            <w:tcW w:w="1414" w:type="dxa"/>
            <w:gridSpan w:val="2"/>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gridSpan w:val="2"/>
            <w:vAlign w:val="center"/>
          </w:tcPr>
          <w:p>
            <w:pPr>
              <w:jc w:val="center"/>
              <w:rPr>
                <w:color w:val="000000"/>
              </w:rPr>
            </w:pPr>
            <w:r>
              <w:rPr>
                <w:rFonts w:hint="eastAsia"/>
                <w:color w:val="000000"/>
              </w:rPr>
              <w:t>受审核方审核前所提供的信息</w:t>
            </w:r>
          </w:p>
        </w:tc>
        <w:tc>
          <w:tcPr>
            <w:tcW w:w="3240" w:type="dxa"/>
            <w:gridSpan w:val="4"/>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847" w:hRule="atLeast"/>
          <w:jc w:val="center"/>
        </w:trPr>
        <w:tc>
          <w:tcPr>
            <w:tcW w:w="1414" w:type="dxa"/>
            <w:gridSpan w:val="2"/>
            <w:vAlign w:val="center"/>
          </w:tcPr>
          <w:p>
            <w:pPr>
              <w:jc w:val="center"/>
              <w:rPr>
                <w:color w:val="000000"/>
              </w:rPr>
            </w:pPr>
            <w:r>
              <w:rPr>
                <w:rFonts w:hint="eastAsia"/>
                <w:color w:val="000000"/>
              </w:rPr>
              <w:t>11</w:t>
            </w:r>
          </w:p>
        </w:tc>
        <w:tc>
          <w:tcPr>
            <w:tcW w:w="5405" w:type="dxa"/>
            <w:gridSpan w:val="2"/>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注：绵安环行审批﹝2021﹞2 号</w:t>
            </w:r>
          </w:p>
        </w:tc>
        <w:tc>
          <w:tcPr>
            <w:tcW w:w="2814" w:type="dxa"/>
            <w:gridSpan w:val="3"/>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jc w:val="center"/>
        </w:trPr>
        <w:tc>
          <w:tcPr>
            <w:tcW w:w="1414" w:type="dxa"/>
            <w:gridSpan w:val="2"/>
            <w:vAlign w:val="center"/>
          </w:tcPr>
          <w:p>
            <w:pPr>
              <w:jc w:val="center"/>
              <w:rPr>
                <w:color w:val="000000"/>
              </w:rPr>
            </w:pPr>
            <w:r>
              <w:rPr>
                <w:rFonts w:hint="eastAsia"/>
                <w:color w:val="000000"/>
              </w:rPr>
              <w:t>12</w:t>
            </w:r>
          </w:p>
        </w:tc>
        <w:tc>
          <w:tcPr>
            <w:tcW w:w="5405" w:type="dxa"/>
            <w:gridSpan w:val="2"/>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gridSpan w:val="3"/>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jc w:val="center"/>
        </w:trPr>
        <w:tc>
          <w:tcPr>
            <w:tcW w:w="1414" w:type="dxa"/>
            <w:gridSpan w:val="2"/>
            <w:vAlign w:val="center"/>
          </w:tcPr>
          <w:p>
            <w:pPr>
              <w:jc w:val="center"/>
              <w:rPr>
                <w:color w:val="000000"/>
              </w:rPr>
            </w:pPr>
            <w:r>
              <w:rPr>
                <w:rFonts w:hint="eastAsia"/>
                <w:color w:val="000000"/>
              </w:rPr>
              <w:t>13</w:t>
            </w:r>
          </w:p>
        </w:tc>
        <w:tc>
          <w:tcPr>
            <w:tcW w:w="5405" w:type="dxa"/>
            <w:gridSpan w:val="2"/>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ZHJC（环）202009107号</w:t>
            </w:r>
          </w:p>
        </w:tc>
        <w:tc>
          <w:tcPr>
            <w:tcW w:w="2814" w:type="dxa"/>
            <w:gridSpan w:val="3"/>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jc w:val="center"/>
        </w:trPr>
        <w:tc>
          <w:tcPr>
            <w:tcW w:w="1414" w:type="dxa"/>
            <w:gridSpan w:val="2"/>
            <w:vAlign w:val="center"/>
          </w:tcPr>
          <w:p>
            <w:pPr>
              <w:jc w:val="center"/>
              <w:rPr>
                <w:color w:val="000000"/>
              </w:rPr>
            </w:pPr>
            <w:r>
              <w:rPr>
                <w:rFonts w:hint="eastAsia"/>
                <w:color w:val="000000"/>
              </w:rPr>
              <w:t>14</w:t>
            </w:r>
          </w:p>
        </w:tc>
        <w:tc>
          <w:tcPr>
            <w:tcW w:w="5405" w:type="dxa"/>
            <w:gridSpan w:val="2"/>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w:t>
            </w:r>
            <w:r>
              <w:rPr>
                <w:rFonts w:hint="eastAsia"/>
                <w:color w:val="000000"/>
                <w:szCs w:val="21"/>
              </w:rPr>
              <w:t>人　</w:t>
            </w:r>
          </w:p>
        </w:tc>
        <w:tc>
          <w:tcPr>
            <w:tcW w:w="2814" w:type="dxa"/>
            <w:gridSpan w:val="3"/>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jc w:val="center"/>
        </w:trPr>
        <w:tc>
          <w:tcPr>
            <w:tcW w:w="1414" w:type="dxa"/>
            <w:gridSpan w:val="2"/>
            <w:vAlign w:val="center"/>
          </w:tcPr>
          <w:p>
            <w:pPr>
              <w:jc w:val="center"/>
              <w:rPr>
                <w:color w:val="000000"/>
              </w:rPr>
            </w:pPr>
            <w:r>
              <w:rPr>
                <w:rFonts w:hint="eastAsia"/>
                <w:color w:val="000000"/>
              </w:rPr>
              <w:t>15</w:t>
            </w:r>
          </w:p>
        </w:tc>
        <w:tc>
          <w:tcPr>
            <w:tcW w:w="5405" w:type="dxa"/>
            <w:gridSpan w:val="2"/>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gridSpan w:val="3"/>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1285" w:hRule="atLeast"/>
          <w:jc w:val="center"/>
        </w:trPr>
        <w:tc>
          <w:tcPr>
            <w:tcW w:w="1414" w:type="dxa"/>
            <w:gridSpan w:val="2"/>
            <w:vAlign w:val="center"/>
          </w:tcPr>
          <w:p>
            <w:pPr>
              <w:jc w:val="center"/>
              <w:rPr>
                <w:color w:val="auto"/>
                <w:highlight w:val="none"/>
              </w:rPr>
            </w:pPr>
            <w:r>
              <w:rPr>
                <w:rFonts w:hint="eastAsia"/>
                <w:color w:val="auto"/>
                <w:highlight w:val="none"/>
              </w:rPr>
              <w:t>16</w:t>
            </w:r>
          </w:p>
        </w:tc>
        <w:tc>
          <w:tcPr>
            <w:tcW w:w="5405" w:type="dxa"/>
            <w:gridSpan w:val="2"/>
          </w:tcPr>
          <w:p>
            <w:pPr>
              <w:rPr>
                <w:color w:val="auto"/>
                <w:szCs w:val="21"/>
                <w:highlight w:val="none"/>
              </w:rPr>
            </w:pPr>
            <w:r>
              <w:rPr>
                <w:rFonts w:hint="eastAsia"/>
                <w:color w:val="auto"/>
                <w:szCs w:val="21"/>
                <w:highlight w:val="none"/>
              </w:rPr>
              <w:t>特种设备的管理</w:t>
            </w:r>
          </w:p>
          <w:p>
            <w:pPr>
              <w:rPr>
                <w:color w:val="auto"/>
                <w:szCs w:val="21"/>
                <w:highlight w:val="none"/>
              </w:rPr>
            </w:pPr>
            <w:r>
              <w:rPr>
                <w:rFonts w:hint="eastAsia"/>
                <w:color w:val="auto"/>
                <w:szCs w:val="21"/>
                <w:highlight w:val="none"/>
              </w:rPr>
              <w:t>在用特种设备的检定</w:t>
            </w:r>
          </w:p>
          <w:p>
            <w:pPr>
              <w:rPr>
                <w:color w:val="auto"/>
                <w:szCs w:val="21"/>
                <w:highlight w:val="none"/>
              </w:rPr>
            </w:pPr>
          </w:p>
          <w:p>
            <w:pPr>
              <w:rPr>
                <w:rFonts w:ascii="宋体" w:hAnsi="宋体"/>
                <w:color w:val="auto"/>
                <w:szCs w:val="21"/>
                <w:highlight w:val="none"/>
              </w:rPr>
            </w:pPr>
            <w:r>
              <w:rPr>
                <w:rFonts w:hint="eastAsia"/>
                <w:color w:val="auto"/>
                <w:szCs w:val="21"/>
                <w:highlight w:val="none"/>
              </w:rPr>
              <w:t>停用特种设备的管理</w:t>
            </w:r>
          </w:p>
        </w:tc>
        <w:tc>
          <w:tcPr>
            <w:tcW w:w="2814" w:type="dxa"/>
            <w:gridSpan w:val="3"/>
          </w:tcPr>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tc>
        <w:tc>
          <w:tcPr>
            <w:tcW w:w="426" w:type="dxa"/>
          </w:tcPr>
          <w:p>
            <w:pPr>
              <w:rPr>
                <w:rFonts w:hint="eastAsia" w:eastAsia="宋体"/>
                <w:color w:val="000000" w:themeColor="text1"/>
                <w:szCs w:val="21"/>
                <w:highlight w:val="none"/>
                <w:lang w:eastAsia="zh-CN"/>
              </w:rPr>
            </w:pPr>
            <w:r>
              <w:rPr>
                <w:rFonts w:hint="eastAsia"/>
                <w:color w:val="000000" w:themeColor="text1"/>
                <w:szCs w:val="21"/>
                <w:highlight w:val="none"/>
                <w:lang w:eastAsia="zh-CN"/>
              </w:rPr>
              <w:t>☑</w:t>
            </w:r>
          </w:p>
          <w:p>
            <w:pPr>
              <w:rPr>
                <w:color w:val="000000" w:themeColor="text1"/>
                <w:szCs w:val="21"/>
                <w:highlight w:val="none"/>
              </w:rPr>
            </w:pPr>
            <w:r>
              <w:rPr>
                <w:rFonts w:hint="eastAsia"/>
                <w:color w:val="000000" w:themeColor="text1"/>
                <w:szCs w:val="21"/>
                <w:highlight w:val="none"/>
              </w:rPr>
              <w:t>□</w:t>
            </w:r>
          </w:p>
          <w:p>
            <w:pPr>
              <w:rPr>
                <w:color w:val="000000" w:themeColor="text1"/>
                <w:szCs w:val="21"/>
                <w:highlight w:val="none"/>
              </w:rPr>
            </w:pPr>
            <w:r>
              <w:rPr>
                <w:rFonts w:hint="eastAsia"/>
                <w:color w:val="000000" w:themeColor="text1"/>
                <w:szCs w:val="21"/>
                <w:highlight w:val="none"/>
              </w:rPr>
              <w:t>□</w:t>
            </w:r>
          </w:p>
          <w:p>
            <w:pPr>
              <w:rPr>
                <w:color w:val="000000" w:themeColor="text1"/>
                <w:szCs w:val="21"/>
                <w:highlight w:val="none"/>
              </w:rPr>
            </w:pPr>
            <w:r>
              <w:rPr>
                <w:rFonts w:hint="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789" w:hRule="atLeast"/>
          <w:jc w:val="center"/>
        </w:trPr>
        <w:tc>
          <w:tcPr>
            <w:tcW w:w="1414" w:type="dxa"/>
            <w:gridSpan w:val="2"/>
            <w:vAlign w:val="center"/>
          </w:tcPr>
          <w:p>
            <w:pPr>
              <w:adjustRightInd w:val="0"/>
              <w:snapToGrid w:val="0"/>
              <w:jc w:val="center"/>
              <w:rPr>
                <w:color w:val="000000"/>
              </w:rPr>
            </w:pPr>
            <w:r>
              <w:rPr>
                <w:rFonts w:hint="eastAsia"/>
                <w:color w:val="000000"/>
              </w:rPr>
              <w:t>17</w:t>
            </w:r>
          </w:p>
        </w:tc>
        <w:tc>
          <w:tcPr>
            <w:tcW w:w="5405" w:type="dxa"/>
            <w:gridSpan w:val="2"/>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bookmarkStart w:id="2" w:name="_GoBack"/>
            <w:bookmarkEnd w:id="2"/>
          </w:p>
        </w:tc>
        <w:tc>
          <w:tcPr>
            <w:tcW w:w="2814" w:type="dxa"/>
            <w:gridSpan w:val="3"/>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813" w:hRule="atLeast"/>
          <w:jc w:val="center"/>
        </w:trPr>
        <w:tc>
          <w:tcPr>
            <w:tcW w:w="1414" w:type="dxa"/>
            <w:gridSpan w:val="2"/>
            <w:vAlign w:val="center"/>
          </w:tcPr>
          <w:p>
            <w:pPr>
              <w:adjustRightInd w:val="0"/>
              <w:snapToGrid w:val="0"/>
              <w:jc w:val="center"/>
              <w:rPr>
                <w:color w:val="000000"/>
              </w:rPr>
            </w:pPr>
            <w:r>
              <w:rPr>
                <w:rFonts w:hint="eastAsia"/>
                <w:color w:val="000000"/>
              </w:rPr>
              <w:t>18</w:t>
            </w:r>
          </w:p>
        </w:tc>
        <w:tc>
          <w:tcPr>
            <w:tcW w:w="5405" w:type="dxa"/>
            <w:gridSpan w:val="2"/>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gridSpan w:val="3"/>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573" w:hRule="atLeast"/>
          <w:jc w:val="center"/>
        </w:trPr>
        <w:tc>
          <w:tcPr>
            <w:tcW w:w="1414" w:type="dxa"/>
            <w:gridSpan w:val="2"/>
            <w:vAlign w:val="center"/>
          </w:tcPr>
          <w:p>
            <w:pPr>
              <w:adjustRightInd w:val="0"/>
              <w:snapToGrid w:val="0"/>
              <w:jc w:val="center"/>
              <w:rPr>
                <w:color w:val="000000"/>
              </w:rPr>
            </w:pPr>
            <w:r>
              <w:rPr>
                <w:rFonts w:hint="eastAsia"/>
                <w:color w:val="000000"/>
              </w:rPr>
              <w:t>19</w:t>
            </w:r>
          </w:p>
        </w:tc>
        <w:tc>
          <w:tcPr>
            <w:tcW w:w="5405" w:type="dxa"/>
            <w:gridSpan w:val="2"/>
          </w:tcPr>
          <w:p>
            <w:pPr>
              <w:adjustRightInd w:val="0"/>
              <w:snapToGrid w:val="0"/>
              <w:rPr>
                <w:color w:val="000000"/>
                <w:szCs w:val="21"/>
              </w:rPr>
            </w:pPr>
            <w:r>
              <w:rPr>
                <w:rFonts w:hint="eastAsia"/>
                <w:color w:val="000000"/>
                <w:szCs w:val="21"/>
              </w:rPr>
              <w:t>非标产品标准的备案情况</w:t>
            </w:r>
          </w:p>
        </w:tc>
        <w:tc>
          <w:tcPr>
            <w:tcW w:w="2814" w:type="dxa"/>
            <w:gridSpan w:val="3"/>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735" w:hRule="atLeast"/>
          <w:jc w:val="center"/>
        </w:trPr>
        <w:tc>
          <w:tcPr>
            <w:tcW w:w="10059" w:type="dxa"/>
            <w:gridSpan w:val="8"/>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3955415</wp:posOffset>
                  </wp:positionH>
                  <wp:positionV relativeFrom="paragraph">
                    <wp:posOffset>-367665</wp:posOffset>
                  </wp:positionV>
                  <wp:extent cx="381635" cy="269875"/>
                  <wp:effectExtent l="0" t="0" r="18415" b="15875"/>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5"/>
                          <a:stretch>
                            <a:fillRect/>
                          </a:stretch>
                        </pic:blipFill>
                        <pic:spPr>
                          <a:xfrm>
                            <a:off x="0" y="0"/>
                            <a:ext cx="381635" cy="269875"/>
                          </a:xfrm>
                          <a:prstGeom prst="rect">
                            <a:avLst/>
                          </a:prstGeom>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948" w:hRule="atLeast"/>
          <w:jc w:val="center"/>
        </w:trPr>
        <w:tc>
          <w:tcPr>
            <w:tcW w:w="10059" w:type="dxa"/>
            <w:gridSpan w:val="8"/>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Height w:val="1440" w:hRule="atLeast"/>
          <w:jc w:val="center"/>
        </w:trPr>
        <w:tc>
          <w:tcPr>
            <w:tcW w:w="10059" w:type="dxa"/>
            <w:gridSpan w:val="8"/>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2021.6.12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E23B29"/>
    <w:rsid w:val="142A20E4"/>
    <w:rsid w:val="1CB522C0"/>
    <w:rsid w:val="1DE25113"/>
    <w:rsid w:val="1E7D2F09"/>
    <w:rsid w:val="1F172415"/>
    <w:rsid w:val="1F592565"/>
    <w:rsid w:val="282A4924"/>
    <w:rsid w:val="3D3638CB"/>
    <w:rsid w:val="3F1C2E52"/>
    <w:rsid w:val="41CC4DDE"/>
    <w:rsid w:val="4431219D"/>
    <w:rsid w:val="472711B5"/>
    <w:rsid w:val="48AC60E9"/>
    <w:rsid w:val="4A4E7A4A"/>
    <w:rsid w:val="4C685471"/>
    <w:rsid w:val="4CAF0CE5"/>
    <w:rsid w:val="4D7F2E35"/>
    <w:rsid w:val="4E311A50"/>
    <w:rsid w:val="4E727DFF"/>
    <w:rsid w:val="4E997606"/>
    <w:rsid w:val="521F0536"/>
    <w:rsid w:val="57684D7D"/>
    <w:rsid w:val="58143591"/>
    <w:rsid w:val="5A4F7399"/>
    <w:rsid w:val="5C723479"/>
    <w:rsid w:val="61D3030F"/>
    <w:rsid w:val="675E31FF"/>
    <w:rsid w:val="6A9E16C4"/>
    <w:rsid w:val="731D0CBA"/>
    <w:rsid w:val="770957E4"/>
    <w:rsid w:val="7810569F"/>
    <w:rsid w:val="78334DA2"/>
    <w:rsid w:val="7A092227"/>
    <w:rsid w:val="7EEE1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2021-06-16T01:47:02Z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5D8477A7A99E4ACD8887E35B0D789E86</vt:lpwstr>
  </property>
</Properties>
</file>