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重庆建恒车科技有限公司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0611-2021-EO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highlight w:val="none"/>
              </w:rPr>
            </w:pPr>
            <w:r>
              <w:rPr>
                <w:sz w:val="22"/>
                <w:szCs w:val="22"/>
                <w:highlight w:val="none"/>
              </w:rPr>
              <w:t></w:t>
            </w:r>
            <w:bookmarkStart w:id="3" w:name="审核类型"/>
            <w:r>
              <w:rPr>
                <w:rFonts w:hint="eastAsia"/>
                <w:sz w:val="22"/>
                <w:szCs w:val="22"/>
                <w:highlight w:val="none"/>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highlight w:val="none"/>
              </w:rPr>
            </w:pPr>
            <w:r>
              <w:rPr>
                <w:rFonts w:hint="eastAsia"/>
                <w:b/>
                <w:sz w:val="22"/>
                <w:szCs w:val="22"/>
                <w:highlight w:val="none"/>
              </w:rPr>
              <w:t>姓名</w:t>
            </w:r>
          </w:p>
        </w:tc>
        <w:tc>
          <w:tcPr>
            <w:tcW w:w="1184" w:type="dxa"/>
            <w:vAlign w:val="center"/>
          </w:tcPr>
          <w:p>
            <w:pPr>
              <w:snapToGrid w:val="0"/>
              <w:spacing w:line="320" w:lineRule="exact"/>
              <w:jc w:val="center"/>
              <w:rPr>
                <w:sz w:val="16"/>
                <w:szCs w:val="16"/>
                <w:highlight w:val="none"/>
              </w:rPr>
            </w:pPr>
            <w:r>
              <w:rPr>
                <w:rFonts w:hint="eastAsia"/>
                <w:b/>
                <w:sz w:val="22"/>
                <w:szCs w:val="22"/>
                <w:highlight w:val="none"/>
              </w:rPr>
              <w:t>职务</w:t>
            </w:r>
          </w:p>
        </w:tc>
        <w:tc>
          <w:tcPr>
            <w:tcW w:w="5595" w:type="dxa"/>
            <w:gridSpan w:val="3"/>
            <w:vAlign w:val="center"/>
          </w:tcPr>
          <w:p>
            <w:pPr>
              <w:snapToGrid w:val="0"/>
              <w:spacing w:line="320" w:lineRule="exact"/>
              <w:ind w:left="1309"/>
              <w:rPr>
                <w:sz w:val="16"/>
                <w:szCs w:val="16"/>
                <w:highlight w:val="none"/>
              </w:rPr>
            </w:pPr>
            <w:r>
              <w:rPr>
                <w:rFonts w:hint="eastAsia"/>
                <w:b/>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2021年06月13日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审核结束日期：2021年06月13日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2021年06月13日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DC3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2021-06-14T03:39:47Z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