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cs="Times New Roman"/>
                <w:sz w:val="24"/>
                <w:szCs w:val="24"/>
                <w:lang w:eastAsia="zh-CN"/>
              </w:rPr>
            </w:pPr>
            <w:r>
              <w:rPr>
                <w:rFonts w:hint="eastAsia" w:ascii="Times New Roman" w:hAnsi="Times New Roman" w:cs="Times New Roman"/>
                <w:sz w:val="24"/>
                <w:szCs w:val="24"/>
              </w:rPr>
              <w:t>受审核部门：</w:t>
            </w:r>
            <w:r>
              <w:rPr>
                <w:rFonts w:hint="eastAsia" w:ascii="Times New Roman" w:hAnsi="Times New Roman" w:cs="Times New Roman"/>
                <w:sz w:val="24"/>
                <w:szCs w:val="24"/>
                <w:lang w:val="en-US" w:eastAsia="zh-CN"/>
              </w:rPr>
              <w:t>市场部</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主管领导：</w:t>
            </w:r>
            <w:r>
              <w:rPr>
                <w:rFonts w:hint="eastAsia" w:ascii="Times New Roman" w:hAnsi="Times New Roman" w:cs="Times New Roman"/>
                <w:sz w:val="24"/>
                <w:szCs w:val="24"/>
                <w:lang w:val="en-US" w:eastAsia="zh-CN"/>
              </w:rPr>
              <w:t>庞华兴</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ascii="Times New Roman" w:hAnsi="Times New Roman" w:cs="Times New Roman"/>
                <w:sz w:val="24"/>
                <w:szCs w:val="24"/>
                <w:lang w:val="en-US" w:eastAsia="zh-CN"/>
              </w:rPr>
              <w:t>张炳月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审核员：   姜小清      </w:t>
            </w:r>
            <w:r>
              <w:rPr>
                <w:rFonts w:hint="eastAsia"/>
                <w:sz w:val="18"/>
                <w:szCs w:val="18"/>
              </w:rPr>
              <w:t>周文廷</w:t>
            </w:r>
            <w:r>
              <w:rPr>
                <w:rFonts w:hint="eastAsia"/>
                <w:sz w:val="18"/>
                <w:szCs w:val="18"/>
                <w:lang w:val="en-US" w:eastAsia="zh-CN"/>
              </w:rPr>
              <w:t xml:space="preserve"> </w:t>
            </w:r>
            <w:bookmarkStart w:id="0" w:name="_GoBack"/>
            <w:bookmarkEnd w:id="0"/>
            <w:r>
              <w:rPr>
                <w:rFonts w:hint="eastAsia" w:ascii="Times New Roman" w:hAnsi="Times New Roman" w:cs="Times New Roman"/>
                <w:sz w:val="24"/>
                <w:szCs w:val="24"/>
                <w:lang w:val="en-US" w:eastAsia="zh-CN"/>
              </w:rPr>
              <w:t xml:space="preserve">       审核时间：2021.7.5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审核条款：</w:t>
            </w:r>
            <w:r>
              <w:rPr>
                <w:rFonts w:hint="eastAsia" w:ascii="Times New Roman" w:hAnsi="Times New Roman" w:cs="Times New Roman"/>
                <w:sz w:val="24"/>
                <w:szCs w:val="24"/>
              </w:rPr>
              <w:t>8.1/8.2</w:t>
            </w:r>
            <w:r>
              <w:rPr>
                <w:rFonts w:hint="eastAsia" w:ascii="Times New Roman" w:hAnsi="Times New Roman" w:cs="Times New Roman"/>
                <w:sz w:val="24"/>
                <w:szCs w:val="24"/>
                <w:lang w:val="en-US" w:eastAsia="zh-CN"/>
              </w:rPr>
              <w:t xml:space="preserve">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顾客要求确认及评审及顾客满意等质量、环境和职业健康安全运行过程控制；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运行策划和控制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监视、测量、分析和评价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vertAlign w:val="baseline"/>
                <w:lang w:val="en-US" w:eastAsia="zh-CN"/>
              </w:rPr>
              <w:t>总则</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分析与评价</w:t>
            </w:r>
          </w:p>
          <w:p>
            <w:pPr>
              <w:jc w:val="left"/>
              <w:rPr>
                <w:rFonts w:hint="eastAsia" w:ascii="宋体" w:hAnsi="宋体" w:eastAsia="宋体" w:cs="宋体"/>
                <w:color w:val="000000"/>
                <w:sz w:val="24"/>
                <w:szCs w:val="24"/>
                <w:lang w:val="en-US" w:eastAsia="zh-CN"/>
              </w:rPr>
            </w:pPr>
          </w:p>
        </w:tc>
        <w:tc>
          <w:tcPr>
            <w:tcW w:w="960"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8.1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vertAlign w:val="baseline"/>
                <w:lang w:val="en-US" w:eastAsia="zh-CN"/>
              </w:rPr>
              <w:t>9.1.1</w:t>
            </w:r>
          </w:p>
          <w:p>
            <w:pPr>
              <w:jc w:val="left"/>
              <w:rPr>
                <w:rFonts w:hint="eastAsia" w:ascii="宋体" w:hAnsi="宋体" w:eastAsia="宋体" w:cs="宋体"/>
                <w:color w:val="000000"/>
                <w:sz w:val="24"/>
                <w:szCs w:val="24"/>
                <w:lang w:val="en-US" w:eastAsia="zh-CN"/>
              </w:rPr>
            </w:pPr>
          </w:p>
        </w:tc>
        <w:tc>
          <w:tcPr>
            <w:tcW w:w="10004" w:type="dxa"/>
            <w:vAlign w:val="center"/>
          </w:tcPr>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编制了《环境安全管理制度》、《员工权利和义务规程》、《员工劳动安全与防护规定》、《用水、用纸、用电控制指引》、《防止车辆污染的规定》、《</w:t>
            </w:r>
            <w:r>
              <w:rPr>
                <w:rFonts w:hint="eastAsia" w:ascii="宋体" w:hAnsi="宋体" w:eastAsia="宋体" w:cs="宋体"/>
                <w:color w:val="000000"/>
                <w:sz w:val="24"/>
                <w:szCs w:val="24"/>
              </w:rPr>
              <w:t>废弃物贮存管理规定</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劳动保护用品配备及发放标准</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职业病及与工作相关疾病的处理办法</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车辆安全行驶管理制度</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空调管理办法</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电工安全管理制度</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污水排放管理规定</w:t>
            </w:r>
            <w:r>
              <w:rPr>
                <w:rFonts w:hint="eastAsia" w:ascii="宋体" w:hAnsi="宋体" w:eastAsia="宋体" w:cs="宋体"/>
                <w:color w:val="000000"/>
                <w:sz w:val="24"/>
                <w:szCs w:val="24"/>
                <w:lang w:val="en-US" w:eastAsia="zh-CN"/>
              </w:rPr>
              <w:t>》包括环保及职业健康安全相关的规章制度和规定；</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办公室区域：生活污水排放；</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噪声：办公现场不产生明显噪声。</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固废：固体废物主要是办公产生废纸张等，配置了纸篓；办公用纸由行政部负责，复印、打印耗材都有行政统一负责，集中处置。</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现场查看办公区域，整洁、光线充足、室内空气良好、配置有空调，办公条件较好，办公设备安全状态良好，教育员工正确使用办公设备，现场用电基本规范，无乱拉线现象，防止火灾发生。</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办公过程注意节约用电，做到人走灯灭，电脑长时间不用时关机，下班前要关闭电源，防止触电。</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办公区域禁止吸烟，现场查看办公区域环境整洁、宽敞、办公设备状态良好、无安全隐患，办公区域配备有效的干粉灭火器。</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工作时间平均每天不超过8小时；</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现场查看办公区域配备符合要求的消防设施；</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相关方施加影响：公司能够控制或能够施加影响的相关方有顾客等。提供了《致相关方一封信》，</w:t>
            </w:r>
            <w:r>
              <w:rPr>
                <w:rFonts w:hint="eastAsia" w:ascii="宋体" w:hAnsi="宋体" w:cs="宋体"/>
                <w:color w:val="000000"/>
                <w:sz w:val="24"/>
                <w:szCs w:val="24"/>
                <w:lang w:val="en-US" w:eastAsia="zh-CN"/>
              </w:rPr>
              <w:t>抽查1条、</w:t>
            </w:r>
            <w:r>
              <w:rPr>
                <w:rFonts w:hint="eastAsia"/>
                <w:sz w:val="24"/>
              </w:rPr>
              <w:t xml:space="preserve">尊敬的相关方 </w:t>
            </w:r>
            <w:r>
              <w:rPr>
                <w:rFonts w:hint="eastAsia"/>
                <w:sz w:val="24"/>
                <w:u w:val="single"/>
              </w:rPr>
              <w:t>广东电网公司</w:t>
            </w:r>
            <w:r>
              <w:rPr>
                <w:rFonts w:hint="eastAsia"/>
                <w:sz w:val="24"/>
                <w:u w:val="single"/>
                <w:lang w:val="en-US" w:eastAsia="zh-CN"/>
              </w:rPr>
              <w:t>湛江</w:t>
            </w:r>
            <w:r>
              <w:rPr>
                <w:rFonts w:hint="eastAsia"/>
                <w:sz w:val="24"/>
                <w:u w:val="single"/>
              </w:rPr>
              <w:t>供电局</w:t>
            </w:r>
            <w:r>
              <w:rPr>
                <w:rFonts w:hint="eastAsia"/>
                <w:sz w:val="24"/>
              </w:rPr>
              <w:t xml:space="preserve">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我公司为专门从事电力安装工程的企业，能与贵方合作是我们的荣幸，现将我公司的职业健康安全方针及有关健康安全方面的要求报告给贵方，望能协助我公司做好危害预防的工作，以便共同发展，共同进步。</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本公司的职业健康安全方针为：</w:t>
            </w:r>
          </w:p>
          <w:p>
            <w:pPr>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遵守法规   维护健康  确保安全  全员参与   预防为主  持续改进</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护健康、减少安全隐患是每个公司进行施工、活动和服务时都必须考虑的问题。我们认识到，与其他经济组织一起，以人为本，维护员工健康，确保其安全，加强安全管理，树立“安全第一，预防为主”的思想是我们共同的责任。</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因此，在积极推进公司技术和经济许可范围内的健康保护及危害预防行动的同时，为了加强与公司相关方在这些方面的合作，实现健康保护以及危害预防的持续改进，对物料和服务供应商、工程合同方、废弃物处理方等相关方特作出以下要求：</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1、所提供的产品及产品的原材料、施工过程、服务应满足（或设法满足）国家、地方、行业的有关健康保护和健康安全方面的法律、法规要求，在保证质量的前提下，确保安全性能，避免人身伤害。</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2、在施工、活动或服务过程中维护健康，保证安全，应制定计划、采取措施达到国家或地方的法律法规和相关要求。</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3、在施工、活动或服务过程中应加强安全管理，预防安全事故及人身伤害事故的发生，同时，应确保所提供的产品或服务的安全性能要求。</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4、在施工、施工过程中，应优先考虑采用无危害/少危害的施工工艺、施工与施工设备、先进的施工方法等，不得采用国家或地方已禁止使用的施工工艺与施工设备。</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5、妥善保管易燃、易爆或有害危险物品，应采取防范措施，防止在储运过程中发生火灾、爆炸或泄漏等事故，造成对人身的伤害。</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6、在储运过程中，应保证运输车辆状况良好，不得扰乱场区附近居民的生活。车辆运行过程中，应遵守交通规则，防止交通事故的发生。</w:t>
            </w:r>
          </w:p>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为了使地球有一个可持续的未来，为了使我们的员工有一个良好的健康的工作环境，我们期望所采取的旨在保护员工身心健康的活动得到各相关方的支持与配合。</w:t>
            </w:r>
          </w:p>
        </w:tc>
        <w:tc>
          <w:tcPr>
            <w:tcW w:w="158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应急准备和响应</w:t>
            </w:r>
          </w:p>
          <w:p>
            <w:pPr>
              <w:jc w:val="left"/>
              <w:rPr>
                <w:rFonts w:hint="eastAsia" w:ascii="宋体" w:hAnsi="宋体" w:eastAsia="宋体" w:cs="宋体"/>
                <w:color w:val="000000"/>
                <w:sz w:val="24"/>
                <w:szCs w:val="24"/>
                <w:lang w:val="en-US" w:eastAsia="zh-CN"/>
              </w:rPr>
            </w:pPr>
          </w:p>
        </w:tc>
        <w:tc>
          <w:tcPr>
            <w:tcW w:w="960" w:type="dxa"/>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8.2</w:t>
            </w:r>
            <w:r>
              <w:rPr>
                <w:rFonts w:hint="eastAsia" w:ascii="宋体" w:hAnsi="宋体" w:eastAsia="宋体" w:cs="宋体"/>
                <w:sz w:val="24"/>
                <w:szCs w:val="24"/>
                <w:lang w:val="en-US" w:eastAsia="zh-CN"/>
              </w:rPr>
              <w:t xml:space="preserve"> </w:t>
            </w:r>
          </w:p>
          <w:p>
            <w:pPr>
              <w:jc w:val="left"/>
              <w:rPr>
                <w:rFonts w:hint="eastAsia" w:ascii="宋体" w:hAnsi="宋体" w:eastAsia="宋体" w:cs="宋体"/>
                <w:color w:val="000000"/>
                <w:sz w:val="24"/>
                <w:szCs w:val="24"/>
                <w:lang w:val="en-US" w:eastAsia="zh-CN"/>
              </w:rPr>
            </w:pPr>
          </w:p>
        </w:tc>
        <w:tc>
          <w:tcPr>
            <w:tcW w:w="10004" w:type="dxa"/>
            <w:vAlign w:val="center"/>
          </w:tcPr>
          <w:p>
            <w:pPr>
              <w:numPr>
                <w:ilvl w:val="0"/>
                <w:numId w:val="0"/>
              </w:numPr>
              <w:ind w:leftChars="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参与公司组织的“消防演练”、“中毒抢救”、“中暑”（2021.3.17-18）提供5张照片、显示内容基本真实、参与预案评审、结论“预案有效”；</w:t>
            </w:r>
          </w:p>
        </w:tc>
        <w:tc>
          <w:tcPr>
            <w:tcW w:w="158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Ok</w:t>
            </w:r>
          </w:p>
        </w:tc>
      </w:tr>
    </w:tbl>
    <w:p>
      <w:pPr>
        <w:jc w:val="left"/>
      </w:pPr>
      <w:r>
        <w:rPr>
          <w:rFonts w:hint="eastAsia" w:ascii="宋体" w:hAnsi="宋体" w:eastAsia="宋体" w:cs="宋体"/>
          <w:color w:val="000000"/>
          <w:sz w:val="24"/>
          <w:szCs w:val="24"/>
        </w:rPr>
        <w:tab/>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A5F91"/>
    <w:rsid w:val="00DE45C7"/>
    <w:rsid w:val="00E30F29"/>
    <w:rsid w:val="00E6224C"/>
    <w:rsid w:val="00E7766B"/>
    <w:rsid w:val="00EA77A5"/>
    <w:rsid w:val="00EB0164"/>
    <w:rsid w:val="00EB2230"/>
    <w:rsid w:val="00ED0F62"/>
    <w:rsid w:val="00EE3CE1"/>
    <w:rsid w:val="00F80B81"/>
    <w:rsid w:val="02031F8F"/>
    <w:rsid w:val="034C51C5"/>
    <w:rsid w:val="0562705E"/>
    <w:rsid w:val="05C60F63"/>
    <w:rsid w:val="09760BC6"/>
    <w:rsid w:val="09981E28"/>
    <w:rsid w:val="09F551AB"/>
    <w:rsid w:val="0A8A6BA7"/>
    <w:rsid w:val="0B23277A"/>
    <w:rsid w:val="0CEE1DE6"/>
    <w:rsid w:val="0D4B69C7"/>
    <w:rsid w:val="0DBD37C1"/>
    <w:rsid w:val="0EEF4590"/>
    <w:rsid w:val="0F3468D0"/>
    <w:rsid w:val="0F997E93"/>
    <w:rsid w:val="104D1619"/>
    <w:rsid w:val="108219C2"/>
    <w:rsid w:val="10DE7C48"/>
    <w:rsid w:val="11D6584F"/>
    <w:rsid w:val="11FA19CC"/>
    <w:rsid w:val="120D3A2D"/>
    <w:rsid w:val="133E7CE9"/>
    <w:rsid w:val="15371138"/>
    <w:rsid w:val="165737A4"/>
    <w:rsid w:val="178A5CE8"/>
    <w:rsid w:val="181E4E80"/>
    <w:rsid w:val="1A091769"/>
    <w:rsid w:val="1ABA03CF"/>
    <w:rsid w:val="1B1D2677"/>
    <w:rsid w:val="1B5D1D69"/>
    <w:rsid w:val="1C6463CC"/>
    <w:rsid w:val="1CAB31FB"/>
    <w:rsid w:val="1D390463"/>
    <w:rsid w:val="1D3C6D23"/>
    <w:rsid w:val="1D8E5A11"/>
    <w:rsid w:val="1DA36BB1"/>
    <w:rsid w:val="1DC12DE1"/>
    <w:rsid w:val="1E290899"/>
    <w:rsid w:val="22073838"/>
    <w:rsid w:val="225474FE"/>
    <w:rsid w:val="231F2396"/>
    <w:rsid w:val="23237352"/>
    <w:rsid w:val="232665D9"/>
    <w:rsid w:val="23E842C5"/>
    <w:rsid w:val="248A4DCD"/>
    <w:rsid w:val="25F60562"/>
    <w:rsid w:val="26E62F85"/>
    <w:rsid w:val="28F84E08"/>
    <w:rsid w:val="29755C6A"/>
    <w:rsid w:val="29904F78"/>
    <w:rsid w:val="2B356A43"/>
    <w:rsid w:val="2B4771B2"/>
    <w:rsid w:val="2BB1558C"/>
    <w:rsid w:val="2CD94080"/>
    <w:rsid w:val="2D9475F8"/>
    <w:rsid w:val="2DFB6D57"/>
    <w:rsid w:val="2F0E5F1B"/>
    <w:rsid w:val="2FAD3FD0"/>
    <w:rsid w:val="3126251D"/>
    <w:rsid w:val="31AD1AE8"/>
    <w:rsid w:val="31D252EC"/>
    <w:rsid w:val="31F7156A"/>
    <w:rsid w:val="32AB0118"/>
    <w:rsid w:val="32B41CCB"/>
    <w:rsid w:val="339F5F59"/>
    <w:rsid w:val="3427326B"/>
    <w:rsid w:val="351D0083"/>
    <w:rsid w:val="369F4E21"/>
    <w:rsid w:val="388472F1"/>
    <w:rsid w:val="38A222EE"/>
    <w:rsid w:val="3A312611"/>
    <w:rsid w:val="3DF3476E"/>
    <w:rsid w:val="3E4218E6"/>
    <w:rsid w:val="3ECD2613"/>
    <w:rsid w:val="3F0222CC"/>
    <w:rsid w:val="3FAB3A1E"/>
    <w:rsid w:val="401D2006"/>
    <w:rsid w:val="40244DDE"/>
    <w:rsid w:val="40F656A9"/>
    <w:rsid w:val="41AD78F5"/>
    <w:rsid w:val="43542F66"/>
    <w:rsid w:val="43A439C8"/>
    <w:rsid w:val="44B81226"/>
    <w:rsid w:val="45AA1E1F"/>
    <w:rsid w:val="462D7215"/>
    <w:rsid w:val="46A47E45"/>
    <w:rsid w:val="47230452"/>
    <w:rsid w:val="49586EA8"/>
    <w:rsid w:val="49822AC3"/>
    <w:rsid w:val="4A2D2BD8"/>
    <w:rsid w:val="4AAE01A4"/>
    <w:rsid w:val="4BCD6209"/>
    <w:rsid w:val="4CBF446F"/>
    <w:rsid w:val="4DCB6A41"/>
    <w:rsid w:val="4EA95B28"/>
    <w:rsid w:val="51107B5F"/>
    <w:rsid w:val="51562946"/>
    <w:rsid w:val="528C1234"/>
    <w:rsid w:val="53E33F86"/>
    <w:rsid w:val="5513591F"/>
    <w:rsid w:val="55B4200A"/>
    <w:rsid w:val="55D3314C"/>
    <w:rsid w:val="55E33CE1"/>
    <w:rsid w:val="58455CA1"/>
    <w:rsid w:val="59D15B05"/>
    <w:rsid w:val="5A076719"/>
    <w:rsid w:val="5EA12B9A"/>
    <w:rsid w:val="5FAF1CEF"/>
    <w:rsid w:val="616A3A39"/>
    <w:rsid w:val="629D6C02"/>
    <w:rsid w:val="62CC6143"/>
    <w:rsid w:val="62D77D40"/>
    <w:rsid w:val="63A828F7"/>
    <w:rsid w:val="63C255F7"/>
    <w:rsid w:val="644843F8"/>
    <w:rsid w:val="64687842"/>
    <w:rsid w:val="646E474A"/>
    <w:rsid w:val="64711015"/>
    <w:rsid w:val="66956685"/>
    <w:rsid w:val="66E53581"/>
    <w:rsid w:val="67D077E9"/>
    <w:rsid w:val="68A61C58"/>
    <w:rsid w:val="68EA046B"/>
    <w:rsid w:val="69580BEE"/>
    <w:rsid w:val="6A2073A9"/>
    <w:rsid w:val="6A545B3D"/>
    <w:rsid w:val="6A675D38"/>
    <w:rsid w:val="6D9020D6"/>
    <w:rsid w:val="6EA36731"/>
    <w:rsid w:val="6F611BF9"/>
    <w:rsid w:val="6FE16B9E"/>
    <w:rsid w:val="707E7B4E"/>
    <w:rsid w:val="70F12F05"/>
    <w:rsid w:val="718314ED"/>
    <w:rsid w:val="72C266FC"/>
    <w:rsid w:val="73FF5E52"/>
    <w:rsid w:val="74421025"/>
    <w:rsid w:val="748B1532"/>
    <w:rsid w:val="753B6A83"/>
    <w:rsid w:val="755B24E3"/>
    <w:rsid w:val="76920644"/>
    <w:rsid w:val="7738099C"/>
    <w:rsid w:val="77557E3E"/>
    <w:rsid w:val="77A81EE5"/>
    <w:rsid w:val="77B06974"/>
    <w:rsid w:val="77DC4E7F"/>
    <w:rsid w:val="78447669"/>
    <w:rsid w:val="79324794"/>
    <w:rsid w:val="7A041EA6"/>
    <w:rsid w:val="7B10274B"/>
    <w:rsid w:val="7B783FD5"/>
    <w:rsid w:val="7BC32F24"/>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ind w:firstLine="1027" w:firstLineChars="497"/>
      <w:outlineLvl w:val="1"/>
    </w:pPr>
    <w:rPr>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unhideWhenUsed/>
    <w:qFormat/>
    <w:uiPriority w:val="0"/>
    <w:pPr>
      <w:spacing w:after="120"/>
    </w:pPr>
  </w:style>
  <w:style w:type="paragraph" w:styleId="5">
    <w:name w:val="Plain Text"/>
    <w:basedOn w:val="1"/>
    <w:link w:val="18"/>
    <w:qFormat/>
    <w:uiPriority w:val="0"/>
    <w:rPr>
      <w:rFonts w:ascii="宋体" w:hAnsi="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2"/>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pPr>
      <w:widowControl/>
      <w:spacing w:after="160" w:line="240" w:lineRule="exact"/>
      <w:jc w:val="left"/>
    </w:pPr>
  </w:style>
  <w:style w:type="paragraph" w:styleId="17">
    <w:name w:val="List Paragraph"/>
    <w:basedOn w:val="1"/>
    <w:unhideWhenUsed/>
    <w:qFormat/>
    <w:uiPriority w:val="99"/>
    <w:pPr>
      <w:ind w:firstLine="420" w:firstLineChars="200"/>
    </w:pPr>
  </w:style>
  <w:style w:type="character" w:customStyle="1" w:styleId="18">
    <w:name w:val="纯文本 Char"/>
    <w:link w:val="5"/>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2021-07-06T05:59:12Z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5868A40B4F3844E88841EA69FFB5EEE9</vt:lpwstr>
  </property>
</Properties>
</file>