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b/>
                <w:sz w:val="20"/>
              </w:rPr>
              <w:t>湛江市志成电力有限公司</w:t>
            </w:r>
            <w:bookmarkEnd w:id="2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3" w:name="专业代码"/>
            <w:r>
              <w:rPr>
                <w:b/>
                <w:sz w:val="20"/>
              </w:rPr>
              <w:t>EC：28.04.02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E：28.04.02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O：28.04.02</w:t>
            </w:r>
            <w:bookmarkEnd w:id="3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周文廷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见上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姜小清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施工准备-材料设备进场-施工过程控制-检验批验收-分部分项验收-竣工验收-工程交付-保修服务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钢管焊接不合格导致天然气泄漏，《焊接作业指导书》，特殊过程：钢管焊接、PE管热熔焊接，过程确认。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固废排放、火灾事故的发生、粉尘排放、噪声排放，废弃物排放及噪声控制程序、消防控制程序、应急准备和响应控制程序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火灾事故的发生、意外伤害、废气伤害、职业病，劳动防护用品控制程序、消防控制程序、应急准备和响应控制程序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质量法、环境保护法、安全生产法、消防法、GB 50236-2011现场设备、工业管道焊接工程施工规范、CJJ 33-2005城镇燃气输配工程施工及验收规范、CJJ/T 250-2016城镇燃气管道穿越工程技术规程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试压试验、检验批检验、分项分部工程检验、竣工验收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0"/>
          <w:lang w:val="en-US" w:eastAsia="zh-CN"/>
        </w:rPr>
        <w:t>周文廷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</w:t>
      </w:r>
      <w:r>
        <w:rPr>
          <w:rFonts w:hint="eastAsia"/>
          <w:b/>
          <w:sz w:val="18"/>
          <w:szCs w:val="18"/>
          <w:lang w:val="en-US" w:eastAsia="zh-CN"/>
        </w:rPr>
        <w:t>2021.7.1</w:t>
      </w:r>
      <w:r>
        <w:rPr>
          <w:rFonts w:hint="eastAsia"/>
          <w:b/>
          <w:sz w:val="18"/>
          <w:szCs w:val="18"/>
        </w:rPr>
        <w:t xml:space="preserve">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/>
          <w:b/>
          <w:sz w:val="20"/>
          <w:lang w:val="en-US" w:eastAsia="zh-CN"/>
        </w:rPr>
        <w:t>周文廷</w:t>
      </w:r>
      <w:r>
        <w:rPr>
          <w:rFonts w:hint="eastAsia" w:ascii="宋体"/>
          <w:b/>
          <w:sz w:val="18"/>
          <w:szCs w:val="18"/>
        </w:rPr>
        <w:t xml:space="preserve">  </w:t>
      </w:r>
      <w:r>
        <w:rPr>
          <w:rFonts w:hint="eastAsia" w:ascii="宋体"/>
          <w:b/>
          <w:sz w:val="18"/>
          <w:szCs w:val="18"/>
          <w:lang w:val="en-US" w:eastAsia="zh-CN"/>
        </w:rPr>
        <w:t>李京田</w:t>
      </w:r>
      <w:r>
        <w:rPr>
          <w:rFonts w:hint="eastAsia" w:ascii="宋体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2021.7.1</w:t>
      </w:r>
      <w:bookmarkStart w:id="4" w:name="_GoBack"/>
      <w:bookmarkEnd w:id="4"/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6061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2021-07-04T19:35:32Z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F7A34931D02048C99A1210B9C964D4BA</vt:lpwstr>
  </property>
</Properties>
</file>