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福建大方睡眠科技股份有限公司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sz w:val="22"/>
                <w:szCs w:val="22"/>
              </w:rPr>
            </w:pPr>
            <w:bookmarkStart w:id="1" w:name="审核依据"/>
            <w:r>
              <w:rPr>
                <w:rFonts w:hint="eastAsia"/>
                <w:sz w:val="22"/>
                <w:szCs w:val="22"/>
              </w:rPr>
              <w:t>IS050001:2018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0579-2021-EnMS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应红艳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rPr>
                <w:sz w:val="22"/>
                <w:szCs w:val="22"/>
                <w:highlight w:val="yellow"/>
              </w:rPr>
            </w:pPr>
            <w:r>
              <w:rPr>
                <w:sz w:val="22"/>
                <w:szCs w:val="22"/>
                <w:highlight w:val="yellow"/>
              </w:rPr>
              <w:t>ISC-JSZJ-178</w:t>
            </w:r>
            <w:r>
              <w:rPr>
                <w:rFonts w:hint="eastAsia"/>
                <w:sz w:val="22"/>
                <w:szCs w:val="22"/>
                <w:highlight w:val="yellow"/>
                <w:lang w:val="en-US" w:eastAsia="zh-CN"/>
              </w:rPr>
              <w:t xml:space="preserve">  </w:t>
            </w:r>
            <w:r>
              <w:rPr>
                <w:sz w:val="22"/>
                <w:szCs w:val="22"/>
                <w:highlight w:val="yellow"/>
              </w:rPr>
              <w:t>杭州昊海企业管理咨询有限公司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2021.6.26上午8:00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2021.6.29下午15:00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662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2021-06-27T02:12:05Z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8C6CADCF98FE46ED94628ECE96C0E719</vt:lpwstr>
  </property>
</Properties>
</file>