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605" w:tblpY="270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直埋式波纹补偿器波纹外径尺寸测量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t>107</w:t>
            </w:r>
            <w:r>
              <w:rPr>
                <w:rFonts w:hint="eastAsia"/>
              </w:rPr>
              <w:t>±</w:t>
            </w:r>
            <w:r>
              <w:t>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t>BT/CL-01</w:t>
            </w:r>
            <w:r>
              <w:rPr>
                <w:rFonts w:hint="eastAsia"/>
              </w:rPr>
              <w:t>直埋式波纹补偿器波纹外径尺寸测量过程控制规范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．在生产过程中，直埋式波纹补偿器波纹外径尺寸检验控制在（</w:t>
            </w:r>
            <w:r>
              <w:t>106.5-107.5</w:t>
            </w:r>
            <w:r>
              <w:rPr>
                <w:rFonts w:hint="eastAsia"/>
              </w:rPr>
              <w:t>）</w:t>
            </w:r>
            <w:r>
              <w:t>mm,</w:t>
            </w:r>
            <w:r>
              <w:rPr>
                <w:rFonts w:hint="eastAsia"/>
                <w:lang w:val="en-US" w:eastAsia="zh-CN"/>
              </w:rPr>
              <w:t xml:space="preserve">  T=1</w:t>
            </w:r>
            <w:r>
              <w:t>mm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=1</w:t>
            </w:r>
            <w:r>
              <w:rPr>
                <w:rFonts w:hint="eastAsia"/>
              </w:rPr>
              <w:t>×</w:t>
            </w:r>
            <w:r>
              <w:t>1/4=0.25mm,</w:t>
            </w:r>
            <w:r>
              <w:rPr>
                <w:rFonts w:hint="eastAsia"/>
              </w:rPr>
              <w:t>（取</w:t>
            </w:r>
            <w:r>
              <w:t>1/4</w:t>
            </w:r>
            <w:r>
              <w:rPr>
                <w:rFonts w:hint="eastAsia"/>
              </w:rPr>
              <w:t>）；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．测量范围推导：（</w:t>
            </w:r>
            <w:r>
              <w:t>106.5-107.5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，测量范围在两边延伸为：（</w:t>
            </w:r>
            <w:r>
              <w:t>106.25-107.75</w:t>
            </w:r>
            <w:r>
              <w:rPr>
                <w:rFonts w:hint="eastAsia"/>
              </w:rPr>
              <w:t>）</w:t>
            </w:r>
            <w:r>
              <w:t>mm</w:t>
            </w:r>
          </w:p>
          <w:p>
            <w:r>
              <w:t>4</w:t>
            </w:r>
            <w:r>
              <w:rPr>
                <w:rFonts w:hint="eastAsia"/>
              </w:rPr>
              <w:t>．选择（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游标卡尺，设备最大示值误差为±</w:t>
            </w:r>
            <w:r>
              <w:t>0.02mm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(0-200)mm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0.02mm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ZD202104260928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2021.4.2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t>1.</w:t>
            </w:r>
            <w:r>
              <w:rPr>
                <w:rFonts w:hint="eastAsia"/>
              </w:rPr>
              <w:t>测量设备的测量范围是（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，游标卡尺在检测Φ</w:t>
            </w:r>
            <w:r>
              <w:t>107mm</w:t>
            </w:r>
            <w:r>
              <w:rPr>
                <w:rFonts w:hint="eastAsia"/>
              </w:rPr>
              <w:t>处，最大允许误差为±</w:t>
            </w:r>
            <w:r>
              <w:t>0.02mm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直埋式波纹补偿器波纹外径尺寸控制在（</w:t>
            </w:r>
            <w:r>
              <w:t>106.5-107.5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，测量最大允差为</w:t>
            </w:r>
            <w:r>
              <w:t>0.25mm</w:t>
            </w:r>
            <w:r>
              <w:rPr>
                <w:rFonts w:hint="eastAsia"/>
              </w:rPr>
              <w:t>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auto"/>
                <w:lang w:val="en-US" w:eastAsia="zh-CN"/>
              </w:rPr>
              <w:t>向开富</w:t>
            </w:r>
            <w: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3240" cy="302260"/>
                  <wp:effectExtent l="0" t="0" r="10160" b="2540"/>
                  <wp:docPr id="85" name="图片 85" descr="d463abd62fb9c9380c6b86535b16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d463abd62fb9c9380c6b86535b16f8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528" t="44769" r="37872" b="43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 w:firstLine="3168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9590" cy="249555"/>
                  <wp:effectExtent l="0" t="0" r="3810" b="444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3240" cy="302260"/>
                  <wp:effectExtent l="0" t="0" r="10160" b="2540"/>
                  <wp:docPr id="2" name="图片 2" descr="d463abd62fb9c9380c6b86535b16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463abd62fb9c9380c6b86535b16f8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528" t="44769" r="37872" b="43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2574E"/>
    <w:rsid w:val="50D3785D"/>
    <w:rsid w:val="589F1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2021-06-11T07:30:49Z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9D614ABBE7FE4E6C80AAA4BBA03373C2</vt:lpwstr>
  </property>
</Properties>
</file>