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-993140</wp:posOffset>
            </wp:positionV>
            <wp:extent cx="7486650" cy="10511155"/>
            <wp:effectExtent l="0" t="0" r="6350" b="4445"/>
            <wp:wrapNone/>
            <wp:docPr id="2" name="图片 2" descr="扫描全能王 2021-06-17 10.0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17 10.09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51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0568-2021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810"/>
        <w:gridCol w:w="1306"/>
        <w:gridCol w:w="314"/>
        <w:gridCol w:w="2300"/>
        <w:gridCol w:w="221"/>
        <w:gridCol w:w="1519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7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WG3010070006钢板弹簧刚度</w:t>
            </w:r>
          </w:p>
          <w:p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0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914" w:type="dxa"/>
            <w:gridSpan w:val="3"/>
            <w:vAlign w:val="center"/>
          </w:tcPr>
          <w:p>
            <w:r>
              <w:rPr>
                <w:rFonts w:hint="eastAsia"/>
              </w:rPr>
              <w:t>110±10%N/mm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0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14" w:type="dxa"/>
            <w:gridSpan w:val="4"/>
            <w:vAlign w:val="center"/>
          </w:tcPr>
          <w:p>
            <w:r>
              <w:rPr>
                <w:rFonts w:hint="eastAsia"/>
              </w:rPr>
              <w:t>WG3010070006钢板弹簧检验作业指导书的要求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3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计量要求：WG3010070006钢板弹簧检验作业指导书的要求：钢板弹簧刚度为110N/mm±10%，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钢板弹簧刚度为110N/mm，导出测量过程最大允许误差为：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△允=T×1/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=±</w:t>
            </w:r>
            <w:r>
              <w:rPr>
                <w:rFonts w:hint="eastAsia"/>
                <w:lang w:val="en-US" w:eastAsia="zh-CN"/>
              </w:rPr>
              <w:t>3%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2、测量设备：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选用量程为（0-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KN，1级</w:t>
            </w:r>
            <w:r>
              <w:rPr>
                <w:rFonts w:hint="default" w:ascii="宋体" w:hAnsi="宋体"/>
                <w:color w:val="000000"/>
                <w:szCs w:val="21"/>
                <w:lang w:eastAsia="zh-CN"/>
              </w:rPr>
              <w:t>（最大允许误差1%）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的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电子万能试验机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就可以满足要求。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7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10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/编号</w:t>
            </w:r>
          </w:p>
        </w:tc>
        <w:tc>
          <w:tcPr>
            <w:tcW w:w="130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17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70" w:type="dxa"/>
            <w:vMerge w:val="continue"/>
          </w:tcPr>
          <w:p/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电子万能试验机</w:t>
            </w:r>
          </w:p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C141091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WDW-300A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1级</w:t>
            </w:r>
            <w:r>
              <w:rPr>
                <w:rFonts w:hint="default" w:ascii="宋体" w:hAnsi="宋体"/>
                <w:color w:val="000000"/>
                <w:szCs w:val="21"/>
                <w:lang w:eastAsia="zh-CN"/>
              </w:rPr>
              <w:t>（最大允许误差1%）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01092697-001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03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spacing w:line="360" w:lineRule="exact"/>
              <w:ind w:right="420" w:firstLine="420" w:firstLineChars="200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WG3010070006</w:t>
            </w:r>
            <w:r>
              <w:rPr>
                <w:rFonts w:hint="eastAsia"/>
                <w:lang w:val="en-US" w:eastAsia="zh-CN"/>
              </w:rPr>
              <w:t>钢板弹簧刚度为110N/mm±10%，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则测量最大允差△允=T×1/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=±</w:t>
            </w:r>
            <w:r>
              <w:rPr>
                <w:rFonts w:hint="eastAsia"/>
                <w:lang w:val="en-US" w:eastAsia="zh-CN"/>
              </w:rPr>
              <w:t>3%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24" w:lineRule="auto"/>
              <w:ind w:firstLine="400" w:firstLineChars="20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电子万能试验机</w:t>
            </w:r>
            <w:r>
              <w:rPr>
                <w:rFonts w:hint="eastAsia"/>
                <w:color w:val="000000" w:themeColor="text1"/>
                <w:lang w:val="en-US" w:eastAsia="zh-CN"/>
              </w:rPr>
              <w:t>,2021年1月4日，检定证书：01092697-001，符合1级</w:t>
            </w:r>
            <w:r>
              <w:rPr>
                <w:rFonts w:hint="default" w:ascii="宋体" w:hAnsi="宋体"/>
                <w:color w:val="000000"/>
                <w:szCs w:val="21"/>
                <w:lang w:eastAsia="zh-CN"/>
              </w:rPr>
              <w:t>（最大允许误差1%）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24" w:lineRule="auto"/>
              <w:ind w:firstLine="210" w:firstLineChars="1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殷鹏</w:t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9BE3E"/>
    <w:multiLevelType w:val="singleLevel"/>
    <w:tmpl w:val="3A69B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454FF"/>
    <w:rsid w:val="104A5406"/>
    <w:rsid w:val="3371591E"/>
    <w:rsid w:val="5B3E4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郭力</cp:lastModifiedBy>
  <cp:lastPrinted>2017-02-16T05:50:00Z</cp:lastPrinted>
  <dcterms:modified xsi:type="dcterms:W3CDTF">2021-06-17T02:33:18Z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21A0366C60B94C2EAB953B86B27E7021</vt:lpwstr>
  </property>
</Properties>
</file>