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山东汉芯科技有限公司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品质部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未提供实验室设备：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 xml:space="preserve">1、精密两箱冷热冲击试验箱（风冷型） ARW-65BF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2、精密可程序恒温恒湿试验箱 （ARW-452B）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 xml:space="preserve">3、精密高温试验箱温度范围：RT~+300℃ ARW-452B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4、超声扫描显微镜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（AM300）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正置金相显微镜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校准/检定的相关证实。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A61E77"/>
    <w:rsid w:val="2F9522F1"/>
    <w:rsid w:val="6BF50C06"/>
    <w:rsid w:val="731852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Lines="25" w:afterLines="25" w:line="360" w:lineRule="auto"/>
    </w:pPr>
    <w:rPr>
      <w:rFonts w:ascii="Calibri" w:hAnsi="Calibri"/>
      <w:spacing w:val="10"/>
      <w:szCs w:val="24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54</TotalTime>
  <ScaleCrop>false</ScaleCrop>
  <LinksUpToDate>false</LinksUpToDate>
  <CharactersWithSpaces>687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李凤仪</cp:lastModifiedBy>
  <cp:lastPrinted>2019-05-13T03:02:00Z</cp:lastPrinted>
  <dcterms:modified xsi:type="dcterms:W3CDTF">2021-06-12T08:46:06Z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FB74E7016BAF48AF9493CA12274B72CF</vt:lpwstr>
  </property>
</Properties>
</file>