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sz w:val="21"/>
          <w:szCs w:val="21"/>
          <w:u w:val="single"/>
        </w:rPr>
      </w:pPr>
      <w:r>
        <w:rPr>
          <w:rFonts w:hint="eastAsia"/>
          <w:b/>
          <w:color w:val="000000"/>
          <w:sz w:val="21"/>
          <w:szCs w:val="21"/>
        </w:rPr>
        <w:t>合同编号:</w:t>
      </w:r>
      <w:bookmarkStart w:id="0" w:name="合同编号"/>
      <w:r>
        <w:rPr>
          <w:b/>
          <w:bCs/>
          <w:color w:val="000000"/>
          <w:sz w:val="21"/>
          <w:szCs w:val="21"/>
          <w:u w:val="single"/>
        </w:rPr>
        <w:t>0366-2021-QE</w:t>
      </w:r>
      <w:bookmarkEnd w:id="0"/>
    </w:p>
    <w:p>
      <w:pPr>
        <w:snapToGrid w:val="0"/>
        <w:spacing w:line="0" w:lineRule="atLeast"/>
        <w:jc w:val="center"/>
        <w:rPr>
          <w:rFonts w:eastAsia="隶书"/>
          <w:b/>
          <w:color w:val="000000"/>
          <w:sz w:val="30"/>
          <w:szCs w:val="30"/>
        </w:rPr>
      </w:pPr>
      <w:r>
        <w:rPr>
          <w:rFonts w:hint="eastAsia" w:eastAsia="隶书"/>
          <w:b/>
          <w:color w:val="000000"/>
          <w:sz w:val="30"/>
          <w:szCs w:val="30"/>
        </w:rPr>
        <w:t>组织认证证书信息确认书</w:t>
      </w:r>
    </w:p>
    <w:p>
      <w:pPr>
        <w:pStyle w:val="2"/>
        <w:spacing w:line="0" w:lineRule="atLeast"/>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sz w:val="22"/>
          <w:szCs w:val="22"/>
          <w:u w:val="single"/>
        </w:rPr>
      </w:pPr>
      <w:r>
        <w:rPr>
          <w:rFonts w:hint="eastAsia"/>
          <w:b/>
          <w:color w:val="000000"/>
          <w:sz w:val="22"/>
          <w:szCs w:val="22"/>
        </w:rPr>
        <w:t>组织名称 (中文)：</w:t>
      </w:r>
      <w:bookmarkStart w:id="1" w:name="组织名称"/>
      <w:r>
        <w:rPr>
          <w:b/>
          <w:color w:val="000000"/>
          <w:sz w:val="22"/>
          <w:szCs w:val="22"/>
          <w:u w:val="single"/>
        </w:rPr>
        <w:t>山东旭尊电子科技有限公司</w:t>
      </w:r>
      <w:bookmarkEnd w:id="1"/>
    </w:p>
    <w:p>
      <w:pPr>
        <w:pStyle w:val="2"/>
        <w:spacing w:line="400" w:lineRule="exact"/>
        <w:ind w:firstLine="632" w:firstLineChars="286"/>
        <w:rPr>
          <w:b/>
          <w:color w:val="000000"/>
          <w:sz w:val="22"/>
          <w:szCs w:val="22"/>
          <w:u w:val="single"/>
        </w:rPr>
      </w:pPr>
      <w:r>
        <w:rPr>
          <w:rFonts w:hint="eastAsia"/>
          <w:b/>
          <w:color w:val="000000"/>
          <w:sz w:val="22"/>
          <w:szCs w:val="22"/>
        </w:rPr>
        <w:t>(英文)：</w:t>
      </w:r>
      <w:bookmarkStart w:id="2" w:name="组织名称英"/>
      <w:bookmarkEnd w:id="2"/>
      <w:r>
        <w:rPr>
          <w:rFonts w:hint="default"/>
          <w:b/>
          <w:color w:val="000000"/>
          <w:sz w:val="22"/>
          <w:szCs w:val="22"/>
          <w:lang w:val="en-US"/>
        </w:rPr>
        <w:t>Shandong Huison Electronics Technology Company.,Ltd</w:t>
      </w:r>
    </w:p>
    <w:p>
      <w:pPr>
        <w:pStyle w:val="2"/>
        <w:spacing w:line="400" w:lineRule="exact"/>
        <w:ind w:firstLine="0"/>
        <w:rPr>
          <w:b/>
          <w:color w:val="000000"/>
          <w:sz w:val="22"/>
          <w:szCs w:val="22"/>
          <w:u w:val="single"/>
        </w:rPr>
      </w:pPr>
      <w:r>
        <w:rPr>
          <w:rFonts w:hint="eastAsia"/>
          <w:b/>
          <w:color w:val="000000"/>
          <w:sz w:val="22"/>
          <w:szCs w:val="22"/>
        </w:rPr>
        <w:t>组织注册地址(中文)：</w:t>
      </w:r>
      <w:bookmarkStart w:id="3" w:name="注册地址"/>
      <w:r>
        <w:rPr>
          <w:rFonts w:hint="eastAsia"/>
          <w:b/>
          <w:color w:val="000000"/>
          <w:sz w:val="22"/>
          <w:szCs w:val="22"/>
        </w:rPr>
        <w:t>山东省枣庄市峄城经济开发区科达西路10号汉芯半导体产业园</w:t>
      </w:r>
      <w:bookmarkEnd w:id="3"/>
      <w:r>
        <w:rPr>
          <w:rFonts w:hint="eastAsia"/>
          <w:b/>
          <w:color w:val="000000"/>
          <w:sz w:val="22"/>
          <w:szCs w:val="22"/>
          <w:lang w:val="en-US" w:eastAsia="zh-CN"/>
        </w:rPr>
        <w:t xml:space="preserve"> </w:t>
      </w:r>
      <w:r>
        <w:rPr>
          <w:rFonts w:hint="eastAsia"/>
          <w:b/>
          <w:color w:val="000000"/>
          <w:sz w:val="22"/>
          <w:szCs w:val="22"/>
        </w:rPr>
        <w:t>邮编</w:t>
      </w:r>
      <w:r>
        <w:rPr>
          <w:rFonts w:hint="eastAsia" w:ascii="宋体" w:hAnsi="宋体"/>
          <w:b/>
          <w:color w:val="000000"/>
          <w:sz w:val="22"/>
          <w:szCs w:val="22"/>
        </w:rPr>
        <w:t xml:space="preserve">: </w:t>
      </w:r>
      <w:bookmarkStart w:id="4" w:name="注册邮编"/>
      <w:r>
        <w:rPr>
          <w:b/>
          <w:color w:val="000000"/>
          <w:sz w:val="22"/>
          <w:szCs w:val="22"/>
          <w:u w:val="single"/>
        </w:rPr>
        <w:t>277300</w:t>
      </w:r>
      <w:bookmarkEnd w:id="4"/>
    </w:p>
    <w:p>
      <w:pPr>
        <w:pStyle w:val="2"/>
        <w:spacing w:line="400" w:lineRule="exact"/>
        <w:ind w:firstLine="632" w:firstLineChars="286"/>
        <w:rPr>
          <w:b/>
          <w:color w:val="000000"/>
          <w:sz w:val="22"/>
          <w:szCs w:val="22"/>
          <w:u w:val="single"/>
        </w:rPr>
      </w:pPr>
      <w:r>
        <w:rPr>
          <w:rFonts w:hint="eastAsia"/>
          <w:b/>
          <w:color w:val="000000"/>
          <w:sz w:val="22"/>
          <w:szCs w:val="22"/>
        </w:rPr>
        <w:t>(英文)：</w:t>
      </w:r>
      <w:r>
        <w:rPr>
          <w:rFonts w:hint="default"/>
          <w:b/>
          <w:color w:val="000000"/>
          <w:sz w:val="22"/>
          <w:szCs w:val="22"/>
          <w:lang w:val="en-US"/>
        </w:rPr>
        <w:t>No.10 Hanxin Semiconductor Park,Keda Xilu,Yicheng Economic Development Zone, Zak Zhang City, Shandong Province China,Postal code 277300</w:t>
      </w:r>
    </w:p>
    <w:p>
      <w:pPr>
        <w:pStyle w:val="2"/>
        <w:spacing w:line="400" w:lineRule="exact"/>
        <w:ind w:firstLine="0"/>
        <w:rPr>
          <w:b/>
          <w:color w:val="000000"/>
          <w:sz w:val="22"/>
          <w:szCs w:val="22"/>
        </w:rPr>
      </w:pPr>
      <w:r>
        <w:rPr>
          <w:rFonts w:hint="eastAsia"/>
          <w:b/>
          <w:color w:val="000000"/>
          <w:spacing w:val="-2"/>
          <w:sz w:val="22"/>
          <w:szCs w:val="22"/>
        </w:rPr>
        <w:sym w:font="Wingdings 2" w:char="0052"/>
      </w:r>
      <w:r>
        <w:rPr>
          <w:rFonts w:hint="eastAsia"/>
          <w:b/>
          <w:color w:val="000000"/>
          <w:sz w:val="22"/>
          <w:szCs w:val="22"/>
        </w:rPr>
        <w:t>组织经营地址(中文)：</w:t>
      </w:r>
      <w:bookmarkStart w:id="5" w:name="生产地址"/>
      <w:r>
        <w:rPr>
          <w:rFonts w:hint="eastAsia"/>
          <w:b/>
          <w:color w:val="000000"/>
          <w:sz w:val="22"/>
          <w:szCs w:val="22"/>
        </w:rPr>
        <w:t>山东省枣庄市峄城经济开发区科达西路10号汉芯半导体产业园</w:t>
      </w:r>
      <w:bookmarkEnd w:id="5"/>
      <w:r>
        <w:rPr>
          <w:rFonts w:hint="eastAsia"/>
          <w:b/>
          <w:color w:val="000000"/>
          <w:sz w:val="22"/>
          <w:szCs w:val="22"/>
          <w:lang w:val="en-US" w:eastAsia="zh-CN"/>
        </w:rPr>
        <w:t xml:space="preserve"> </w:t>
      </w:r>
      <w:r>
        <w:rPr>
          <w:rFonts w:hint="eastAsia"/>
          <w:b/>
          <w:color w:val="000000"/>
          <w:sz w:val="22"/>
          <w:szCs w:val="22"/>
        </w:rPr>
        <w:t>邮编</w:t>
      </w:r>
      <w:r>
        <w:rPr>
          <w:rFonts w:hint="eastAsia" w:ascii="宋体" w:hAnsi="宋体"/>
          <w:b/>
          <w:color w:val="000000"/>
          <w:sz w:val="22"/>
          <w:szCs w:val="22"/>
        </w:rPr>
        <w:t>:</w:t>
      </w:r>
      <w:bookmarkStart w:id="6" w:name="生产邮编"/>
      <w:r>
        <w:rPr>
          <w:b/>
          <w:color w:val="000000"/>
          <w:sz w:val="22"/>
          <w:szCs w:val="22"/>
        </w:rPr>
        <w:t>277300</w:t>
      </w:r>
      <w:bookmarkEnd w:id="6"/>
    </w:p>
    <w:p>
      <w:pPr>
        <w:pStyle w:val="2"/>
        <w:spacing w:line="400" w:lineRule="atLeast"/>
        <w:ind w:firstLine="632" w:firstLineChars="286"/>
      </w:pPr>
      <w:r>
        <w:rPr>
          <w:rFonts w:hint="eastAsia"/>
          <w:b/>
          <w:color w:val="000000"/>
          <w:sz w:val="22"/>
          <w:szCs w:val="22"/>
        </w:rPr>
        <w:t>(英文)：</w:t>
      </w:r>
      <w:r>
        <w:rPr>
          <w:rFonts w:hint="default"/>
          <w:b/>
          <w:color w:val="000000"/>
          <w:sz w:val="22"/>
          <w:szCs w:val="22"/>
          <w:lang w:val="en-US"/>
        </w:rPr>
        <w:t>No. 10 Hanxin Semiconductor Park,Keda Xilu,Yicheng Economic Development Zone, Zak Zhang City, Shandong Province China,Postal code 277300</w:t>
      </w:r>
    </w:p>
    <w:p>
      <w:pPr>
        <w:pStyle w:val="2"/>
        <w:spacing w:line="400" w:lineRule="exact"/>
        <w:ind w:firstLine="0"/>
        <w:rPr>
          <w:b/>
          <w:color w:val="000000"/>
          <w:sz w:val="22"/>
          <w:szCs w:val="22"/>
          <w:u w:val="single"/>
        </w:rPr>
      </w:pPr>
    </w:p>
    <w:p>
      <w:pPr>
        <w:pStyle w:val="2"/>
        <w:spacing w:line="400" w:lineRule="exact"/>
        <w:ind w:firstLine="0"/>
        <w:rPr>
          <w:b/>
          <w:color w:val="000000"/>
          <w:sz w:val="22"/>
          <w:szCs w:val="22"/>
          <w:u w:val="single"/>
        </w:rPr>
      </w:pPr>
      <w:r>
        <w:rPr>
          <w:rFonts w:hint="eastAsia"/>
          <w:b/>
          <w:color w:val="000000"/>
          <w:sz w:val="22"/>
          <w:szCs w:val="22"/>
        </w:rPr>
        <w:t>组织机构代码证号（社会信用号）：</w:t>
      </w:r>
      <w:bookmarkStart w:id="7" w:name="机构代码"/>
      <w:r>
        <w:rPr>
          <w:rFonts w:hint="eastAsia"/>
          <w:b/>
          <w:color w:val="000000"/>
          <w:sz w:val="22"/>
          <w:szCs w:val="22"/>
        </w:rPr>
        <w:t>91370402MA3M2YNX2B</w:t>
      </w:r>
      <w:bookmarkEnd w:id="7"/>
      <w:r>
        <w:rPr>
          <w:rFonts w:hint="eastAsia"/>
          <w:b/>
          <w:color w:val="000000"/>
          <w:sz w:val="22"/>
          <w:szCs w:val="22"/>
        </w:rPr>
        <w:t>传真：</w:t>
      </w:r>
      <w:bookmarkStart w:id="8" w:name="联系人传真"/>
      <w:bookmarkEnd w:id="8"/>
      <w:r>
        <w:rPr>
          <w:rFonts w:hint="eastAsia"/>
          <w:b/>
          <w:color w:val="000000"/>
          <w:sz w:val="22"/>
          <w:szCs w:val="22"/>
        </w:rPr>
        <w:t>电话</w:t>
      </w:r>
      <w:r>
        <w:rPr>
          <w:rFonts w:hint="eastAsia"/>
          <w:b/>
          <w:color w:val="000000"/>
          <w:sz w:val="14"/>
          <w:szCs w:val="14"/>
        </w:rPr>
        <w:t>.</w:t>
      </w:r>
      <w:r>
        <w:rPr>
          <w:rFonts w:hint="eastAsia"/>
          <w:b/>
          <w:color w:val="000000"/>
          <w:sz w:val="22"/>
          <w:szCs w:val="22"/>
        </w:rPr>
        <w:t>：</w:t>
      </w:r>
      <w:bookmarkStart w:id="9" w:name="联系人电话"/>
      <w:r>
        <w:rPr>
          <w:b/>
          <w:color w:val="000000"/>
          <w:sz w:val="22"/>
          <w:szCs w:val="22"/>
          <w:u w:val="single"/>
        </w:rPr>
        <w:t>13371113589</w:t>
      </w:r>
      <w:bookmarkEnd w:id="9"/>
    </w:p>
    <w:p>
      <w:pPr>
        <w:pStyle w:val="2"/>
        <w:spacing w:before="120" w:beforeLines="50" w:line="240" w:lineRule="exact"/>
        <w:ind w:firstLine="0"/>
        <w:rPr>
          <w:rFonts w:hint="eastAsia" w:eastAsia="宋体"/>
          <w:b/>
          <w:color w:val="000000"/>
          <w:sz w:val="22"/>
          <w:szCs w:val="22"/>
          <w:lang w:val="en-US" w:eastAsia="zh-CN"/>
        </w:rPr>
      </w:pPr>
      <w:r>
        <w:rPr>
          <w:rFonts w:hint="eastAsia"/>
          <w:b/>
          <w:color w:val="000000"/>
          <w:sz w:val="22"/>
          <w:szCs w:val="22"/>
        </w:rPr>
        <w:t>法人代表：</w:t>
      </w:r>
      <w:bookmarkStart w:id="10" w:name="法人"/>
      <w:r>
        <w:rPr>
          <w:rFonts w:hint="eastAsia"/>
          <w:b/>
          <w:color w:val="000000"/>
          <w:sz w:val="22"/>
          <w:szCs w:val="22"/>
        </w:rPr>
        <w:t>曹凤</w:t>
      </w:r>
      <w:bookmarkEnd w:id="10"/>
      <w:r>
        <w:rPr>
          <w:rFonts w:hint="eastAsia"/>
          <w:b/>
          <w:color w:val="000000"/>
          <w:sz w:val="22"/>
          <w:szCs w:val="22"/>
        </w:rPr>
        <w:t>管代/联系人(职务)：</w:t>
      </w:r>
      <w:bookmarkStart w:id="11" w:name="管理者代表"/>
      <w:r>
        <w:rPr>
          <w:rFonts w:hint="eastAsia"/>
          <w:b/>
          <w:color w:val="000000"/>
          <w:sz w:val="22"/>
          <w:szCs w:val="22"/>
        </w:rPr>
        <w:t>侯广芳</w:t>
      </w:r>
      <w:bookmarkEnd w:id="11"/>
      <w:r>
        <w:rPr>
          <w:rFonts w:hint="eastAsia"/>
          <w:b/>
          <w:color w:val="000000"/>
          <w:sz w:val="22"/>
          <w:szCs w:val="22"/>
          <w:lang w:val="en-US" w:eastAsia="zh-CN"/>
        </w:rPr>
        <w:t xml:space="preserve">   </w:t>
      </w:r>
      <w:r>
        <w:rPr>
          <w:rFonts w:hint="eastAsia"/>
          <w:b/>
          <w:color w:val="000000"/>
          <w:sz w:val="22"/>
          <w:szCs w:val="22"/>
        </w:rPr>
        <w:t>组织人数：</w:t>
      </w:r>
      <w:bookmarkStart w:id="12" w:name="企业人数"/>
      <w:r>
        <w:rPr>
          <w:b/>
          <w:color w:val="000000"/>
          <w:sz w:val="22"/>
          <w:szCs w:val="22"/>
        </w:rPr>
        <w:t>2</w:t>
      </w:r>
      <w:bookmarkEnd w:id="12"/>
      <w:r>
        <w:rPr>
          <w:rFonts w:hint="eastAsia"/>
          <w:b/>
          <w:color w:val="000000"/>
          <w:sz w:val="22"/>
          <w:szCs w:val="22"/>
          <w:lang w:val="en-US" w:eastAsia="zh-CN"/>
        </w:rPr>
        <w:t>8</w:t>
      </w:r>
      <w:bookmarkStart w:id="16" w:name="_GoBack"/>
      <w:bookmarkEnd w:id="16"/>
    </w:p>
    <w:p>
      <w:pPr>
        <w:pStyle w:val="2"/>
        <w:spacing w:line="240" w:lineRule="auto"/>
        <w:ind w:firstLine="0"/>
        <w:rPr>
          <w:rFonts w:hint="eastAsia"/>
          <w:b/>
          <w:color w:val="000000"/>
          <w:spacing w:val="-2"/>
          <w:sz w:val="22"/>
          <w:szCs w:val="22"/>
        </w:rPr>
      </w:pPr>
      <w:r>
        <w:rPr>
          <w:rFonts w:hint="eastAsia"/>
          <w:b/>
          <w:color w:val="000000"/>
          <w:sz w:val="22"/>
          <w:szCs w:val="22"/>
        </w:rPr>
        <w:t>认证标准：</w:t>
      </w:r>
      <w:bookmarkStart w:id="13" w:name="审核依据"/>
      <w:r>
        <w:rPr>
          <w:rFonts w:hint="eastAsia" w:ascii="宋体" w:hAnsi="宋体"/>
          <w:b/>
          <w:color w:val="000000"/>
          <w:sz w:val="22"/>
          <w:szCs w:val="22"/>
          <w:u w:val="single"/>
        </w:rPr>
        <w:t>Q：GB/T19001-2016/ISO9001:2015,E：GB/T 24001-2016/ISO14001:2015</w:t>
      </w:r>
      <w:bookmarkEnd w:id="13"/>
      <w:r>
        <w:rPr>
          <w:rFonts w:hint="eastAsia"/>
          <w:b/>
          <w:color w:val="000000"/>
          <w:spacing w:val="-2"/>
          <w:sz w:val="22"/>
          <w:szCs w:val="22"/>
        </w:rPr>
        <w:t>认证类型：</w:t>
      </w:r>
      <w:bookmarkStart w:id="14" w:name="审核类型"/>
    </w:p>
    <w:p>
      <w:pPr>
        <w:pStyle w:val="2"/>
        <w:spacing w:line="240" w:lineRule="auto"/>
        <w:ind w:firstLine="0"/>
        <w:rPr>
          <w:rFonts w:ascii="宋体" w:hAnsi="宋体"/>
          <w:b/>
          <w:color w:val="000000"/>
          <w:sz w:val="22"/>
          <w:szCs w:val="22"/>
          <w:u w:val="single"/>
        </w:rPr>
      </w:pPr>
      <w:r>
        <w:rPr>
          <w:rFonts w:hint="eastAsia"/>
          <w:b/>
          <w:color w:val="000000"/>
          <w:spacing w:val="-2"/>
          <w:sz w:val="22"/>
          <w:szCs w:val="22"/>
        </w:rPr>
        <w:t>Q:二阶段,E:二阶段</w:t>
      </w:r>
      <w:bookmarkEnd w:id="14"/>
    </w:p>
    <w:p>
      <w:pPr>
        <w:pStyle w:val="2"/>
        <w:spacing w:line="360" w:lineRule="exact"/>
        <w:ind w:firstLine="0"/>
        <w:rPr>
          <w:b/>
          <w:color w:val="000000"/>
          <w:sz w:val="22"/>
          <w:szCs w:val="22"/>
        </w:rPr>
      </w:pPr>
      <w:r>
        <w:rPr>
          <w:rFonts w:hint="eastAsia"/>
          <w:b/>
          <w:color w:val="000000"/>
          <w:sz w:val="22"/>
          <w:szCs w:val="22"/>
        </w:rPr>
        <w:t>变更内容：□组织名称变更□地址变更□认证范围变更（□扩大□缩小）</w:t>
      </w:r>
    </w:p>
    <w:p>
      <w:pPr>
        <w:pStyle w:val="2"/>
        <w:spacing w:line="240" w:lineRule="auto"/>
        <w:ind w:firstLine="0"/>
        <w:rPr>
          <w:b/>
          <w:color w:val="000000"/>
          <w:sz w:val="22"/>
          <w:szCs w:val="22"/>
          <w:u w:val="single"/>
        </w:rPr>
      </w:pPr>
      <w:bookmarkStart w:id="15" w:name="审核范围"/>
      <w:r>
        <w:rPr>
          <w:rFonts w:hint="eastAsia"/>
          <w:b/>
          <w:color w:val="000000"/>
          <w:sz w:val="22"/>
          <w:szCs w:val="22"/>
        </w:rPr>
        <w:t>Q：锂离子电池的组装及销售</w:t>
      </w:r>
    </w:p>
    <w:p>
      <w:pPr>
        <w:pStyle w:val="2"/>
        <w:spacing w:line="240" w:lineRule="auto"/>
        <w:ind w:firstLine="0"/>
        <w:rPr>
          <w:rFonts w:hint="eastAsia"/>
          <w:b/>
          <w:color w:val="000000"/>
          <w:sz w:val="22"/>
          <w:szCs w:val="22"/>
        </w:rPr>
      </w:pPr>
      <w:r>
        <w:rPr>
          <w:rFonts w:hint="eastAsia"/>
          <w:b/>
          <w:color w:val="000000"/>
          <w:sz w:val="22"/>
          <w:szCs w:val="22"/>
        </w:rPr>
        <w:t>E：锂离子电池的组装及销售所涉及场所的相关环境管理活动</w:t>
      </w:r>
      <w:bookmarkEnd w:id="15"/>
    </w:p>
    <w:p>
      <w:pPr>
        <w:pStyle w:val="2"/>
        <w:spacing w:line="240" w:lineRule="auto"/>
        <w:ind w:firstLine="0"/>
        <w:rPr>
          <w:rFonts w:hint="eastAsia"/>
          <w:b/>
          <w:color w:val="000000"/>
          <w:sz w:val="22"/>
          <w:szCs w:val="22"/>
        </w:rPr>
      </w:pPr>
      <w:r>
        <w:rPr>
          <w:rFonts w:hint="eastAsia"/>
          <w:b/>
          <w:color w:val="000000"/>
          <w:sz w:val="22"/>
          <w:szCs w:val="22"/>
        </w:rPr>
        <w:sym w:font="Wingdings 2" w:char="0052"/>
      </w:r>
      <w:r>
        <w:rPr>
          <w:rFonts w:hint="eastAsia"/>
          <w:b/>
          <w:color w:val="000000"/>
          <w:sz w:val="22"/>
          <w:szCs w:val="22"/>
        </w:rPr>
        <w:t>QMS（英文：）：Lithium battery assembly and sales.</w:t>
      </w:r>
    </w:p>
    <w:p>
      <w:pPr>
        <w:pStyle w:val="2"/>
        <w:spacing w:line="240" w:lineRule="auto"/>
        <w:ind w:firstLine="0"/>
        <w:rPr>
          <w:b/>
          <w:color w:val="000000"/>
          <w:sz w:val="22"/>
          <w:szCs w:val="22"/>
          <w:u w:val="single"/>
        </w:rPr>
      </w:pPr>
    </w:p>
    <w:p>
      <w:pPr>
        <w:pStyle w:val="2"/>
        <w:spacing w:line="240" w:lineRule="auto"/>
        <w:ind w:firstLine="0"/>
        <w:rPr>
          <w:b/>
          <w:color w:val="000000"/>
          <w:sz w:val="22"/>
          <w:szCs w:val="22"/>
          <w:u w:val="single"/>
        </w:rPr>
      </w:pPr>
      <w:r>
        <w:rPr>
          <w:rFonts w:hint="eastAsia"/>
          <w:b/>
          <w:color w:val="000000"/>
          <w:sz w:val="22"/>
          <w:szCs w:val="22"/>
        </w:rPr>
        <w:sym w:font="Wingdings 2" w:char="0052"/>
      </w:r>
      <w:r>
        <w:rPr>
          <w:rFonts w:hint="eastAsia"/>
          <w:b/>
          <w:color w:val="000000"/>
          <w:sz w:val="22"/>
          <w:szCs w:val="22"/>
        </w:rPr>
        <w:t>EMS（英文：）：Production and sales of Lithium battery and related EMS Management activities.</w:t>
      </w:r>
    </w:p>
    <w:p>
      <w:pPr>
        <w:pStyle w:val="2"/>
        <w:spacing w:line="240" w:lineRule="auto"/>
        <w:ind w:firstLine="0"/>
        <w:rPr>
          <w:b/>
          <w:color w:val="000000"/>
          <w:sz w:val="22"/>
          <w:szCs w:val="22"/>
          <w:u w:val="single"/>
        </w:rPr>
      </w:pPr>
    </w:p>
    <w:p>
      <w:pPr>
        <w:pStyle w:val="2"/>
        <w:spacing w:line="240" w:lineRule="auto"/>
        <w:ind w:firstLine="0"/>
        <w:rPr>
          <w:b/>
          <w:color w:val="000000"/>
          <w:sz w:val="22"/>
          <w:szCs w:val="22"/>
          <w:u w:val="single"/>
        </w:rPr>
      </w:pPr>
      <w:r>
        <w:rPr>
          <w:rFonts w:hint="eastAsia"/>
          <w:b/>
          <w:color w:val="000000"/>
          <w:sz w:val="22"/>
          <w:szCs w:val="22"/>
        </w:rPr>
        <w:t>□OHSMS（英文：）</w:t>
      </w:r>
    </w:p>
    <w:p>
      <w:pPr>
        <w:pStyle w:val="2"/>
        <w:spacing w:line="240" w:lineRule="auto"/>
        <w:ind w:firstLine="0"/>
        <w:rPr>
          <w:b/>
          <w:color w:val="000000"/>
          <w:sz w:val="22"/>
          <w:szCs w:val="22"/>
          <w:u w:val="single"/>
        </w:rPr>
      </w:pPr>
    </w:p>
    <w:p>
      <w:pPr>
        <w:pStyle w:val="2"/>
        <w:spacing w:line="360" w:lineRule="exact"/>
        <w:ind w:firstLine="0"/>
        <w:rPr>
          <w:rFonts w:hint="eastAsia"/>
          <w:color w:val="000000"/>
          <w:sz w:val="22"/>
          <w:szCs w:val="22"/>
        </w:rPr>
      </w:pPr>
      <w:r>
        <w:rPr>
          <w:rFonts w:hint="eastAsia"/>
          <w:b/>
          <w:color w:val="000000"/>
          <w:sz w:val="22"/>
          <w:szCs w:val="22"/>
        </w:rPr>
        <w:t>证书类型：</w:t>
      </w:r>
      <w:r>
        <w:rPr>
          <w:rFonts w:ascii="Wingdings 2" w:hAnsi="Wingdings 2"/>
          <w:b/>
          <w:color w:val="000000"/>
          <w:sz w:val="22"/>
          <w:szCs w:val="22"/>
        </w:rPr>
        <w:sym w:font="Wingdings 2" w:char="0052"/>
      </w:r>
      <w:r>
        <w:rPr>
          <w:rFonts w:hint="eastAsia"/>
          <w:b/>
          <w:color w:val="000000"/>
          <w:sz w:val="22"/>
          <w:szCs w:val="22"/>
        </w:rPr>
        <w:t xml:space="preserve">纸质   </w:t>
      </w:r>
      <w:r>
        <w:rPr>
          <w:rFonts w:ascii="Wingdings 2" w:hAnsi="Wingdings 2"/>
          <w:b/>
          <w:color w:val="000000"/>
          <w:sz w:val="22"/>
          <w:szCs w:val="22"/>
        </w:rPr>
        <w:sym w:font="Wingdings 2" w:char="0052"/>
      </w:r>
      <w:r>
        <w:rPr>
          <w:rFonts w:hint="eastAsia"/>
          <w:b/>
          <w:color w:val="000000"/>
          <w:sz w:val="22"/>
          <w:szCs w:val="22"/>
        </w:rPr>
        <w:t>电子版</w:t>
      </w:r>
      <w:r>
        <w:rPr>
          <w:rFonts w:hint="eastAsia"/>
          <w:color w:val="000000"/>
          <w:sz w:val="22"/>
          <w:szCs w:val="22"/>
        </w:rPr>
        <w:t>（在</w:t>
      </w:r>
      <w:r>
        <w:rPr>
          <w:rFonts w:ascii="Wingdings 2" w:hAnsi="Wingdings 2"/>
          <w:color w:val="000000"/>
          <w:sz w:val="22"/>
          <w:szCs w:val="22"/>
        </w:rPr>
        <w:sym w:font="Wingdings 2" w:char="F0A3"/>
      </w:r>
      <w:r>
        <w:rPr>
          <w:rFonts w:hint="eastAsia"/>
          <w:color w:val="000000"/>
          <w:sz w:val="22"/>
          <w:szCs w:val="22"/>
        </w:rPr>
        <w:t>打</w:t>
      </w:r>
      <w:r>
        <w:rPr>
          <w:rFonts w:ascii="Symbol" w:hAnsi="Symbol"/>
          <w:color w:val="000000"/>
          <w:sz w:val="22"/>
          <w:szCs w:val="22"/>
        </w:rPr>
        <w:sym w:font="Symbol" w:char="F0D6"/>
      </w:r>
      <w:r>
        <w:rPr>
          <w:rFonts w:hint="eastAsia"/>
          <w:color w:val="000000"/>
          <w:sz w:val="22"/>
          <w:szCs w:val="22"/>
        </w:rPr>
        <w:t>）</w:t>
      </w:r>
    </w:p>
    <w:p>
      <w:pPr>
        <w:pStyle w:val="2"/>
        <w:spacing w:line="360" w:lineRule="exact"/>
        <w:ind w:firstLine="0"/>
        <w:rPr>
          <w:rFonts w:hint="eastAsia"/>
          <w:color w:val="000000"/>
          <w:sz w:val="22"/>
          <w:szCs w:val="22"/>
        </w:rPr>
      </w:pPr>
      <w:r>
        <w:rPr>
          <w:rFonts w:hint="eastAsia"/>
          <w:color w:val="000000"/>
          <w:sz w:val="22"/>
          <w:szCs w:val="22"/>
        </w:rPr>
        <w:t>自2021年7月1日后发放的证书如需纸质证书，收取100元每证书的费用。</w:t>
      </w:r>
    </w:p>
    <w:p>
      <w:pPr>
        <w:pStyle w:val="2"/>
        <w:spacing w:line="360" w:lineRule="exact"/>
        <w:ind w:firstLine="0"/>
        <w:rPr>
          <w:rFonts w:hint="eastAsia"/>
          <w:b/>
          <w:color w:val="000000"/>
          <w:sz w:val="22"/>
          <w:szCs w:val="22"/>
        </w:rPr>
      </w:pPr>
    </w:p>
    <w:p>
      <w:pPr>
        <w:pStyle w:val="2"/>
        <w:spacing w:line="360" w:lineRule="exact"/>
        <w:ind w:firstLine="0"/>
        <w:rPr>
          <w:b/>
          <w:color w:val="000000"/>
          <w:sz w:val="22"/>
          <w:szCs w:val="22"/>
        </w:rPr>
      </w:pPr>
      <w:r>
        <w:rPr>
          <w:rFonts w:hint="eastAsia"/>
          <w:b/>
          <w:color w:val="000000"/>
          <w:sz w:val="22"/>
          <w:szCs w:val="22"/>
        </w:rPr>
        <w:t>受审核方代表(签字盖章)：                     组长确认：</w:t>
      </w:r>
    </w:p>
    <w:p>
      <w:pPr>
        <w:pStyle w:val="2"/>
        <w:spacing w:line="360" w:lineRule="exact"/>
        <w:ind w:firstLine="0"/>
        <w:rPr>
          <w:b/>
          <w:color w:val="000000"/>
          <w:sz w:val="22"/>
          <w:szCs w:val="22"/>
        </w:rPr>
      </w:pPr>
      <w:r>
        <w:rPr>
          <w:rFonts w:hint="eastAsia"/>
          <w:b/>
          <w:color w:val="000000"/>
          <w:sz w:val="22"/>
          <w:szCs w:val="22"/>
        </w:rPr>
        <w:t>日期：                                      日期：</w:t>
      </w:r>
    </w:p>
    <w:p>
      <w:pPr>
        <w:pStyle w:val="2"/>
        <w:spacing w:line="0" w:lineRule="atLeast"/>
        <w:ind w:firstLine="0"/>
        <w:rPr>
          <w:b/>
          <w:color w:val="000000"/>
          <w:sz w:val="18"/>
          <w:szCs w:val="18"/>
        </w:rPr>
      </w:pPr>
      <w:r>
        <w:rPr>
          <w:b/>
          <w:color w:val="000000"/>
          <w:sz w:val="18"/>
          <w:szCs w:val="18"/>
        </w:rPr>
        <w:t>注：</w:t>
      </w:r>
    </w:p>
    <w:p>
      <w:pPr>
        <w:pStyle w:val="2"/>
        <w:spacing w:line="0" w:lineRule="atLeast"/>
        <w:ind w:firstLine="361" w:firstLineChars="200"/>
        <w:rPr>
          <w:rFonts w:ascii="宋体" w:hAnsi="宋体"/>
          <w:b/>
          <w:color w:val="000000"/>
          <w:sz w:val="18"/>
          <w:szCs w:val="18"/>
        </w:rPr>
      </w:pPr>
      <w:r>
        <w:rPr>
          <w:b/>
          <w:color w:val="000000"/>
          <w:sz w:val="18"/>
          <w:szCs w:val="18"/>
        </w:rPr>
        <w:t>1、填写本说明并不代表</w:t>
      </w:r>
      <w:r>
        <w:rPr>
          <w:rFonts w:hint="eastAsia"/>
          <w:b/>
          <w:color w:val="000000"/>
          <w:sz w:val="18"/>
          <w:szCs w:val="18"/>
        </w:rPr>
        <w:t>贵</w:t>
      </w:r>
      <w:r>
        <w:rPr>
          <w:b/>
          <w:color w:val="000000"/>
          <w:sz w:val="18"/>
          <w:szCs w:val="18"/>
        </w:rPr>
        <w:t>单位已通过认证</w:t>
      </w:r>
      <w:r>
        <w:rPr>
          <w:rFonts w:hint="eastAsia"/>
          <w:b/>
          <w:color w:val="000000"/>
          <w:sz w:val="18"/>
          <w:szCs w:val="18"/>
        </w:rPr>
        <w:t>；</w:t>
      </w:r>
      <w:r>
        <w:rPr>
          <w:b/>
          <w:color w:val="000000"/>
          <w:sz w:val="18"/>
          <w:szCs w:val="18"/>
        </w:rPr>
        <w:t>2、本说明中填写的管理体系覆盖范围，</w:t>
      </w:r>
      <w:r>
        <w:rPr>
          <w:rFonts w:hint="eastAsia"/>
          <w:b/>
          <w:color w:val="000000"/>
          <w:sz w:val="18"/>
          <w:szCs w:val="18"/>
        </w:rPr>
        <w:t>应与末次会议上宣布的及审核报告上确认的范围一致；</w:t>
      </w:r>
      <w:r>
        <w:rPr>
          <w:b/>
          <w:color w:val="000000"/>
          <w:sz w:val="18"/>
          <w:szCs w:val="18"/>
        </w:rPr>
        <w:t>3、请在申请认证组织名称处加盖公章</w:t>
      </w:r>
      <w:r>
        <w:rPr>
          <w:rFonts w:hint="eastAsia"/>
          <w:b/>
          <w:color w:val="000000"/>
          <w:sz w:val="18"/>
          <w:szCs w:val="18"/>
        </w:rPr>
        <w:t>；</w:t>
      </w:r>
      <w:r>
        <w:rPr>
          <w:rFonts w:hint="eastAsia" w:ascii="宋体" w:hAnsi="宋体"/>
          <w:b/>
          <w:color w:val="000000"/>
          <w:sz w:val="18"/>
          <w:szCs w:val="18"/>
        </w:rPr>
        <w:t>4、组织三个地址一致时只需填写一个，其余填“同上</w:t>
      </w:r>
      <w:r>
        <w:rPr>
          <w:rFonts w:ascii="宋体" w:hAnsi="宋体"/>
          <w:b/>
          <w:color w:val="000000"/>
          <w:sz w:val="18"/>
          <w:szCs w:val="18"/>
        </w:rPr>
        <w:t>”</w:t>
      </w:r>
      <w:r>
        <w:rPr>
          <w:rFonts w:hint="eastAsia" w:ascii="宋体" w:hAnsi="宋体"/>
          <w:b/>
          <w:color w:val="000000"/>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sz w:val="18"/>
          <w:szCs w:val="18"/>
        </w:rPr>
        <w:t>www.china-isc.org.cn</w:t>
      </w:r>
      <w:r>
        <w:fldChar w:fldCharType="end"/>
      </w:r>
      <w:r>
        <w:rPr>
          <w:rFonts w:hint="eastAsia" w:ascii="宋体" w:hAnsi="宋体"/>
          <w:b/>
          <w:color w:val="000000"/>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s>
      <w:spacing w:line="320" w:lineRule="exact"/>
      <w:ind w:left="-98"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097" name="图片 24"/>
          <wp:cNvGraphicFramePr/>
          <a:graphic xmlns:a="http://schemas.openxmlformats.org/drawingml/2006/main">
            <a:graphicData uri="http://schemas.openxmlformats.org/drawingml/2006/picture">
              <pic:pic xmlns:pic="http://schemas.openxmlformats.org/drawingml/2006/picture">
                <pic:nvPicPr>
                  <pic:cNvPr id="4097" name="图片 24"/>
                  <pic:cNvPicPr/>
                </pic:nvPicPr>
                <pic:blipFill>
                  <a:blip r:embed="rId1" cstate="print"/>
                  <a:srcRect/>
                  <a:stretch>
                    <a:fillRect/>
                  </a:stretch>
                </pic:blipFill>
                <pic:spPr>
                  <a:xfrm>
                    <a:off x="0" y="0"/>
                    <a:ext cx="410210" cy="433069"/>
                  </a:xfrm>
                  <a:prstGeom prst="rect">
                    <a:avLst/>
                  </a:prstGeom>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0" distR="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22860"/>
              <wp:wrapNone/>
              <wp:docPr id="1" name="4099"/>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4099"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CUZbD1gAAAAgBAAAPAAAAAAAAAAEAIAAAACIAAABkcnMvZG93bnJldi54bWxQSwECFAAUAAAA&#10;CACHTuJAahj9l7cBAAB5AwAADgAAAAAAAAABACAAAAAlAQAAZHJzL2Uyb0RvYy54bWxQSwUGAAAA&#10;AAYABgBZAQAAT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0" distR="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2" name="4101"/>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4101"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ThvWNQAAAAHAQAADwAAAAAAAAAB&#10;ACAAAAAiAAAAZHJzL2Rvd25yZXYueG1sUEsBAhQAFAAAAAgAh07iQH5WArvbAQAA2QMAAA4AAAAA&#10;AAAAAQAgAAAAIwEAAGRycy9lMm9Eb2MueG1sUEsFBgAAAAAGAAYAWQEAAHAFA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D4B47"/>
    <w:rsid w:val="44D23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769</Words>
  <Characters>1225</Characters>
  <Paragraphs>37</Paragraphs>
  <TotalTime>5</TotalTime>
  <ScaleCrop>false</ScaleCrop>
  <LinksUpToDate>false</LinksUpToDate>
  <CharactersWithSpaces>1336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李凤仪</cp:lastModifiedBy>
  <cp:lastPrinted>2019-05-13T11:13:00Z</cp:lastPrinted>
  <dcterms:modified xsi:type="dcterms:W3CDTF">2021-06-08T02:03:58Z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26AE48EB692D4D18A2D786DD5BDCD642</vt:lpwstr>
  </property>
</Properties>
</file>