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59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受审核部门：管理层、综合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/>
                <w:sz w:val="24"/>
                <w:szCs w:val="24"/>
              </w:rPr>
              <w:t>、供销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/>
                <w:sz w:val="24"/>
                <w:szCs w:val="24"/>
              </w:rPr>
              <w:t>、生产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/>
                <w:sz w:val="24"/>
                <w:szCs w:val="24"/>
              </w:rPr>
              <w:t>、财务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/>
                <w:sz w:val="24"/>
                <w:szCs w:val="24"/>
              </w:rPr>
              <w:t>，陪同：康华卫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伍光华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李凤仪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2021.6.27-28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经营地址）、多场所地址等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</w:rPr>
              <w:t>认证范围产品用途、顾客群等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）顾客及相关方投诉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spacing w:line="400" w:lineRule="exact"/>
              <w:rPr>
                <w:szCs w:val="21"/>
              </w:rPr>
            </w:pPr>
          </w:p>
          <w:p>
            <w:pPr>
              <w:pStyle w:val="12"/>
              <w:rPr>
                <w:rFonts w:hint="eastAsia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合规性评价报告</w:t>
            </w:r>
            <w:r>
              <w:rPr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不可接受危险源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  <w:r>
              <w:rPr>
                <w:szCs w:val="21"/>
              </w:rPr>
              <w:t>\</w:t>
            </w:r>
            <w:r>
              <w:rPr>
                <w:rFonts w:hint="eastAsia"/>
                <w:szCs w:val="21"/>
              </w:rPr>
              <w:t>安全监测设备（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/>
          <w:p>
            <w:pPr>
              <w:rPr>
                <w:rFonts w:hint="eastAsia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</w:t>
            </w:r>
          </w:p>
          <w:p/>
        </w:tc>
        <w:tc>
          <w:tcPr>
            <w:tcW w:w="960" w:type="dxa"/>
            <w:noWrap w:val="0"/>
            <w:vAlign w:val="top"/>
          </w:tcPr>
          <w:p/>
        </w:tc>
        <w:tc>
          <w:tcPr>
            <w:tcW w:w="10596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恩县德诚节能建材有限公司成立于2013年5月，坐落于宣恩县工业园区和平制造产业园，是一家专注于推广新型节能墙体材料生产、销售的现代化企业，具备湖北省新型墙体材料（B06A3.5级，B05A2.5级）认定证书，产品质量达到国家要求标准化，具备年产10万立方米加气混凝土砌块的生产能力，年生产总值可达2000万左右，是恩施市建筑市场节能环保建筑材料的重要共给源，同时也是宣恩县较有活力的新型节能墙体建材生产企业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公司占地37.3亩，拥有建筑面积1800多平方米办公大楼和5000多平米的标准化生产车间，注册资本200万元，总投资3000多万元，公司集生产、销售为一体，机构设置分为：综合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部</w:t>
            </w:r>
            <w:r>
              <w:rPr>
                <w:rFonts w:hint="eastAsia" w:ascii="宋体" w:hAnsi="宋体"/>
                <w:szCs w:val="21"/>
              </w:rPr>
              <w:t>、财务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部</w:t>
            </w:r>
            <w:r>
              <w:rPr>
                <w:rFonts w:hint="eastAsia" w:ascii="宋体" w:hAnsi="宋体"/>
                <w:szCs w:val="21"/>
              </w:rPr>
              <w:t>、生产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部</w:t>
            </w:r>
            <w:r>
              <w:rPr>
                <w:rFonts w:hint="eastAsia" w:ascii="宋体" w:hAnsi="宋体"/>
                <w:szCs w:val="21"/>
              </w:rPr>
              <w:t>、供销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部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等四个主要部门。</w:t>
            </w:r>
          </w:p>
          <w:p>
            <w:pPr>
              <w:ind w:firstLine="420" w:firstLineChars="200"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现场确认范围</w:t>
            </w:r>
          </w:p>
          <w:p>
            <w:pPr>
              <w:rPr>
                <w:rFonts w:hint="eastAsia" w:ascii="宋体"/>
                <w:color w:val="FF0000"/>
              </w:rPr>
            </w:pPr>
            <w:r>
              <w:rPr>
                <w:rFonts w:ascii="宋体" w:hAnsi="宋体"/>
                <w:szCs w:val="21"/>
              </w:rPr>
              <w:t>QMS: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蒸压加气混凝土砌块的生产及销售</w:t>
            </w:r>
          </w:p>
          <w:p>
            <w:pPr>
              <w:rPr>
                <w:rFonts w:hint="eastAsia"/>
              </w:rPr>
            </w:pPr>
            <w:r>
              <w:rPr>
                <w:rFonts w:ascii="宋体" w:hAnsi="宋体"/>
                <w:szCs w:val="21"/>
              </w:rPr>
              <w:t>EMS:</w:t>
            </w:r>
            <w:r>
              <w:t xml:space="preserve"> </w:t>
            </w:r>
            <w:r>
              <w:rPr>
                <w:rFonts w:hint="eastAsia" w:ascii="宋体" w:hAnsi="宋体"/>
                <w:szCs w:val="21"/>
              </w:rPr>
              <w:t>蒸压加气混凝土砌块的生产及销售及相关环境管理活动</w:t>
            </w:r>
          </w:p>
          <w:p>
            <w:pPr>
              <w:rPr>
                <w:rFonts w:ascii="宋体"/>
              </w:rPr>
            </w:pPr>
            <w:r>
              <w:rPr>
                <w:rFonts w:ascii="宋体" w:hAnsi="宋体"/>
                <w:szCs w:val="21"/>
              </w:rPr>
              <w:t xml:space="preserve">OHSMS: </w:t>
            </w:r>
            <w:r>
              <w:rPr>
                <w:rFonts w:hint="eastAsia" w:ascii="宋体" w:hAnsi="宋体"/>
                <w:szCs w:val="21"/>
              </w:rPr>
              <w:t>蒸压加气混凝土砌块的生产及销售</w:t>
            </w:r>
            <w:r>
              <w:t xml:space="preserve"> </w:t>
            </w:r>
            <w:r>
              <w:rPr>
                <w:rFonts w:hint="eastAsia"/>
              </w:rPr>
              <w:t>及相关职业健康安全管理活动</w:t>
            </w:r>
          </w:p>
          <w:p>
            <w:pPr>
              <w:ind w:firstLine="316" w:firstLineChars="15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Q8.3 设计条款不适用，</w:t>
            </w:r>
            <w:r>
              <w:rPr>
                <w:rFonts w:hint="eastAsia" w:ascii="宋体" w:cs="宋体"/>
                <w:szCs w:val="21"/>
              </w:rPr>
              <w:t>目前企业</w:t>
            </w:r>
            <w:r>
              <w:rPr>
                <w:rFonts w:hint="eastAsia" w:ascii="宋体" w:hAnsi="宋体"/>
                <w:bCs/>
                <w:szCs w:val="21"/>
              </w:rPr>
              <w:t>生产执行</w:t>
            </w:r>
            <w:r>
              <w:rPr>
                <w:rFonts w:hint="eastAsia" w:ascii="宋体" w:hAnsi="宋体" w:cs="微软雅黑"/>
                <w:color w:val="333333"/>
                <w:szCs w:val="21"/>
                <w:shd w:val="clear" w:color="auto" w:fill="FCFCFC"/>
              </w:rPr>
              <w:t>GB11968-2006标准</w:t>
            </w:r>
            <w:r>
              <w:rPr>
                <w:rFonts w:hint="eastAsia" w:ascii="宋体" w:hAnsi="宋体"/>
                <w:bCs/>
                <w:szCs w:val="21"/>
              </w:rPr>
              <w:t>，无设计和开发过程，故Q8.3不适合。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目前企业无试验室，出厂检验整体外包，查见试验室外包合同，详见 生产科Q8.6条款检验记录。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质量环境职业健康安全管理体系于</w:t>
            </w: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建立并正式实施。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组织机构：综合</w:t>
            </w:r>
            <w:r>
              <w:rPr>
                <w:rFonts w:hint="eastAsia"/>
                <w:szCs w:val="21"/>
                <w:lang w:val="en-US" w:eastAsia="zh-CN"/>
              </w:rPr>
              <w:t>部</w:t>
            </w:r>
            <w:r>
              <w:rPr>
                <w:rFonts w:hint="eastAsia"/>
                <w:szCs w:val="21"/>
              </w:rPr>
              <w:t>、供销</w:t>
            </w:r>
            <w:r>
              <w:rPr>
                <w:rFonts w:hint="eastAsia"/>
                <w:szCs w:val="21"/>
                <w:lang w:val="en-US" w:eastAsia="zh-CN"/>
              </w:rPr>
              <w:t>部</w:t>
            </w:r>
            <w:r>
              <w:rPr>
                <w:rFonts w:hint="eastAsia"/>
                <w:szCs w:val="21"/>
              </w:rPr>
              <w:t>、财务</w:t>
            </w:r>
            <w:r>
              <w:rPr>
                <w:rFonts w:hint="eastAsia"/>
                <w:szCs w:val="21"/>
                <w:lang w:val="en-US" w:eastAsia="zh-CN"/>
              </w:rPr>
              <w:t>部</w:t>
            </w:r>
            <w:r>
              <w:rPr>
                <w:rFonts w:hint="eastAsia"/>
                <w:szCs w:val="21"/>
              </w:rPr>
              <w:t>、生产</w:t>
            </w:r>
            <w:r>
              <w:rPr>
                <w:rFonts w:hint="eastAsia"/>
                <w:szCs w:val="21"/>
                <w:lang w:val="en-US" w:eastAsia="zh-CN"/>
              </w:rPr>
              <w:t>部</w:t>
            </w:r>
            <w:r>
              <w:rPr>
                <w:rFonts w:hint="eastAsia"/>
                <w:szCs w:val="21"/>
              </w:rPr>
              <w:t>（含技术、质检）。</w:t>
            </w:r>
          </w:p>
          <w:p>
            <w:pPr>
              <w:spacing w:after="120" w:line="320" w:lineRule="atLeast"/>
              <w:rPr>
                <w:rFonts w:hint="eastAsia"/>
              </w:rPr>
            </w:pPr>
            <w:r>
              <w:rPr>
                <w:rFonts w:hint="eastAsia"/>
              </w:rPr>
              <w:t>产品、活动或服务特点/主要过程：</w:t>
            </w:r>
          </w:p>
          <w:p>
            <w:pPr>
              <w:spacing w:after="120" w:line="320" w:lineRule="atLeas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加气蒸压砖：原材料制备（球磨 磨浆）——配料（中控室自动）——搅拌（铝粉 石灰 水泥）——浇注——静养（根据胚体的软硬度进行识别2-3小时）——切割（数控切割机）——蒸养——成品入库堆放。</w:t>
            </w:r>
          </w:p>
          <w:p>
            <w:pPr>
              <w:spacing w:after="120" w:line="320" w:lineRule="atLeast"/>
              <w:rPr>
                <w:rFonts w:hint="eastAsia"/>
              </w:rPr>
            </w:pPr>
            <w:r>
              <w:rPr>
                <w:rFonts w:hint="eastAsia"/>
              </w:rPr>
              <w:t>关键过程：</w:t>
            </w:r>
          </w:p>
          <w:p>
            <w:pPr>
              <w:spacing w:after="120" w:line="320" w:lineRule="atLeas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配料——控制比例 </w:t>
            </w:r>
          </w:p>
          <w:p>
            <w:pPr>
              <w:spacing w:after="120" w:line="320" w:lineRule="atLeast"/>
              <w:rPr>
                <w:rFonts w:hint="eastAsia"/>
              </w:rPr>
            </w:pPr>
            <w:r>
              <w:rPr>
                <w:rFonts w:hint="eastAsia"/>
              </w:rPr>
              <w:t>需确认过程：</w:t>
            </w:r>
          </w:p>
          <w:p>
            <w:pPr>
              <w:spacing w:after="120" w:line="320" w:lineRule="atLeast"/>
              <w:ind w:firstLine="420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>蒸养——控制硅钙比例在高温高压下充分发生化学反应。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</w:rPr>
              <w:t xml:space="preserve">                      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提供了法律、法规和其他要求清单</w:t>
            </w:r>
          </w:p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</w:t>
            </w:r>
            <w:r>
              <w:rPr>
                <w:rFonts w:hint="eastAsia" w:ascii="宋体" w:hAnsi="宋体" w:cs="宋体"/>
                <w:kern w:val="0"/>
                <w:szCs w:val="21"/>
              </w:rPr>
              <w:t>供《适用的法律法规清单》、提供了《外来文件情况清单》</w:t>
            </w:r>
          </w:p>
          <w:p>
            <w:pPr>
              <w:pStyle w:val="12"/>
            </w:pPr>
            <w:r>
              <w:rPr>
                <w:rFonts w:hint="eastAsia" w:ascii="宋体" w:hAnsi="宋体" w:cs="宋体"/>
                <w:kern w:val="0"/>
                <w:szCs w:val="21"/>
              </w:rPr>
              <w:t>“外来文件清单”提供了与</w:t>
            </w:r>
            <w:r>
              <w:rPr>
                <w:rFonts w:hint="eastAsia" w:ascii="宋体" w:hAnsi="宋体"/>
                <w:szCs w:val="21"/>
              </w:rPr>
              <w:t>蒸压加气混凝土砌块</w:t>
            </w:r>
            <w:r>
              <w:rPr>
                <w:rFonts w:hint="eastAsia" w:ascii="宋体" w:hAnsi="宋体" w:cs="宋体"/>
                <w:kern w:val="0"/>
                <w:szCs w:val="21"/>
              </w:rPr>
              <w:t>产品相关的法律法规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提供宣恩县环境保护局文件 宣环审（2017）4号 关于年产十万m3加气混凝土砌块生产线竣工环境保护验收审查意见的函   结论：同意你公司年产十万m3加气混凝土砌块生产线竣工通过环境保护验收。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供2017年宣恩县德诚节能建材有限公司生物质蒸汽锅炉（煤改生物质）项目环保设施现场勘查验收意见，宣恩县环境保护局项目验收组意见：经听取汇报，现场核实，达到项目合同建设数量，建设质量达到合同要求，同意验收合格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相关方投诉情况：无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公司的质量、环境和职业健康安全的方针：</w:t>
            </w:r>
          </w:p>
          <w:p>
            <w:pPr>
              <w:spacing w:line="360" w:lineRule="auto"/>
              <w:ind w:firstLine="420" w:firstLineChars="200"/>
              <w:rPr>
                <w:rStyle w:val="7"/>
                <w:rFonts w:ascii="楷体" w:hAnsi="楷体" w:eastAsia="楷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7"/>
                <w:rFonts w:hint="eastAsia" w:ascii="楷体" w:hAnsi="楷体" w:eastAsia="楷体"/>
                <w:b w:val="0"/>
                <w:bCs w:val="0"/>
                <w:color w:val="000000"/>
                <w:sz w:val="21"/>
                <w:szCs w:val="21"/>
              </w:rPr>
              <w:t>技术领航，顾客满意；节能降耗，保护环境；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楷体" w:hAnsi="楷体" w:eastAsia="楷体"/>
                <w:b w:val="0"/>
                <w:bCs w:val="0"/>
                <w:color w:val="000000"/>
                <w:sz w:val="21"/>
                <w:szCs w:val="21"/>
              </w:rPr>
              <w:t>健康安全，诚信守法；规范管理，持续改进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。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管理目标：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质量目标：</w:t>
            </w:r>
          </w:p>
          <w:p>
            <w:pPr>
              <w:tabs>
                <w:tab w:val="left" w:pos="358"/>
              </w:tabs>
              <w:ind w:firstLine="630" w:firstLineChars="3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1产品合格率100%</w:t>
            </w:r>
          </w:p>
          <w:p>
            <w:pPr>
              <w:tabs>
                <w:tab w:val="left" w:pos="358"/>
              </w:tabs>
              <w:ind w:firstLine="630" w:firstLineChars="3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2生产质量水平达到100%</w:t>
            </w:r>
          </w:p>
          <w:p>
            <w:pPr>
              <w:tabs>
                <w:tab w:val="left" w:pos="358"/>
              </w:tabs>
              <w:ind w:firstLine="630" w:firstLineChars="3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3顾客满意度95%</w:t>
            </w:r>
          </w:p>
          <w:p>
            <w:pPr>
              <w:tabs>
                <w:tab w:val="left" w:pos="358"/>
              </w:tabs>
              <w:ind w:firstLine="630" w:firstLineChars="3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4合同履行率100%</w:t>
            </w:r>
          </w:p>
          <w:p>
            <w:pPr>
              <w:tabs>
                <w:tab w:val="left" w:pos="358"/>
              </w:tabs>
              <w:ind w:firstLine="630" w:firstLineChars="3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5设备完好率95%</w:t>
            </w:r>
          </w:p>
          <w:p>
            <w:pPr>
              <w:widowControl/>
              <w:autoSpaceDE w:val="0"/>
              <w:autoSpaceDN w:val="0"/>
              <w:adjustRightInd w:val="0"/>
              <w:spacing w:before="76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环境目标和指标：</w:t>
            </w:r>
          </w:p>
          <w:p>
            <w:pPr>
              <w:widowControl/>
              <w:autoSpaceDE w:val="0"/>
              <w:autoSpaceDN w:val="0"/>
              <w:adjustRightInd w:val="0"/>
              <w:spacing w:before="76"/>
              <w:ind w:firstLine="630" w:firstLineChars="3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生产中噪声、粉尘达标排放；</w:t>
            </w:r>
          </w:p>
          <w:p>
            <w:pPr>
              <w:widowControl/>
              <w:autoSpaceDE w:val="0"/>
              <w:autoSpaceDN w:val="0"/>
              <w:adjustRightInd w:val="0"/>
              <w:spacing w:before="110"/>
              <w:ind w:firstLine="630" w:firstLineChars="3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生产产生的固体废物，100%回收利用。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职业健康安全目标和指标：</w:t>
            </w:r>
          </w:p>
          <w:p>
            <w:pPr>
              <w:widowControl/>
              <w:shd w:val="clear" w:color="auto" w:fill="FFFFFF"/>
              <w:wordWrap w:val="0"/>
              <w:ind w:firstLine="630" w:firstLineChars="3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劳动保护用品及时发放，发放率为100％ 。</w:t>
            </w:r>
          </w:p>
          <w:p>
            <w:pPr>
              <w:widowControl/>
              <w:shd w:val="clear" w:color="auto" w:fill="FFFFFF"/>
              <w:wordWrap w:val="0"/>
              <w:ind w:firstLine="630" w:firstLineChars="3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预防职业病，病发率为零。</w:t>
            </w:r>
          </w:p>
          <w:p>
            <w:pPr>
              <w:widowControl/>
              <w:shd w:val="clear" w:color="auto" w:fill="FFFFFF"/>
              <w:wordWrap w:val="0"/>
              <w:ind w:firstLine="630" w:firstLineChars="3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安全事故零发生率。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提供了20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</w:rPr>
              <w:t>年1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月2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日本公司的环境和安全管理方案和控制措施，编制人：黄海东、审批人：熊吉，二阶段进行进一步关注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 w:val="21"/>
                <w:szCs w:val="21"/>
              </w:rPr>
              <w:t>日对适用的法律法规符合性进行了评价，提供了</w:t>
            </w:r>
            <w:r>
              <w:rPr>
                <w:color w:val="00000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</w:rPr>
              <w:t>年合规性评价记录。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提供了“重要环境因素清单”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粉尘的排放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噪声排放</w:t>
            </w:r>
          </w:p>
          <w:p>
            <w:r>
              <w:rPr>
                <w:rFonts w:hint="eastAsia"/>
              </w:rPr>
              <w:t>提供了“不可接受风险清单”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1、意外人身伤害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2、火灾爆炸</w:t>
            </w:r>
          </w:p>
          <w:p>
            <w:pPr>
              <w:rPr>
                <w:rFonts w:hint="eastAsia"/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3、烫伤</w:t>
            </w:r>
          </w:p>
          <w:p>
            <w:pPr>
              <w:rPr>
                <w:rFonts w:hint="eastAsia"/>
                <w:bCs/>
                <w:spacing w:val="10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公司于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进行一次内审，提供了内审计划、内审记录、不符合报告、内审报告等，发现了4项不符合项，具体内容，二阶段进一步审核。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.2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召开了管理评审会议，由总经理主持。提供管理评审报告，具体内容，二阶段进一步审核。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特种设备：SZL4-MT锅炉一台,投入使用日期：2017年9月15日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蒸压釜4台，投入使用日期：2016年9月9日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叉车CPCD型3.5吨, 投入使用日期：2018年9月10日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叉车FD型3.5吨, 投入使用日期：2018年9月10日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有化粪池和微动力一体化生活污水处理装置套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水膜除尘处理装置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灭火器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600" w:lineRule="exact"/>
              <w:ind w:firstLine="573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经询问，</w:t>
            </w:r>
            <w:r>
              <w:rPr>
                <w:rFonts w:hint="eastAsia" w:ascii="宋体" w:hAnsi="宋体"/>
                <w:szCs w:val="21"/>
              </w:rPr>
              <w:t>宣恩县德诚节能建材有限公司成立于2013年5月，坐落于宣恩县工业园区和平制造产业园，是一家专注于推广新型节能墙体材料生产、销售的现代化企业，具备湖北省新型墙体材料（B06A3.5级，B05A2.5级）认定证书，产品质量达到国家要求标准化，具备年产10万立方米加气混凝土砌块的生产能力，年生产总值可达2000万左右，是恩施市建筑市场节能环保建筑材料的重要共给源，同时也是宣恩县较有活力的新型节能墙体建材生产企业。</w:t>
            </w:r>
          </w:p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公司占地37.3亩，拥有建筑面积1800多平方米办公大楼和5000多平米的标准化生产车间，注册资本200万元，总投资3000多万元，有采购和销售的部分货物在库房存放，库房区域配置灭火器，外观和检期符合要求。</w:t>
            </w:r>
          </w:p>
          <w:p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具备二阶段审核的条件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color w:val="FF0000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pStyle w:val="3"/>
      </w:pPr>
      <w:r>
        <w:rPr>
          <w:rFonts w:hint="eastAsia"/>
        </w:rPr>
        <w:t>说明：不符合标注</w:t>
      </w:r>
      <w:r>
        <w:t>N</w:t>
      </w:r>
    </w:p>
    <w:p>
      <w:pPr>
        <w:pStyle w:val="3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9D004A"/>
    <w:rsid w:val="170D17ED"/>
    <w:rsid w:val="197E6133"/>
    <w:rsid w:val="350E6A8D"/>
    <w:rsid w:val="47F854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5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2021-07-06T09:51:17Z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6877269A67CD4ED383CE4AEC4990BEFB</vt:lpwstr>
  </property>
</Properties>
</file>