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val="en-US" w:eastAsia="zh-CN"/>
              </w:rPr>
            </w:pPr>
            <w:r>
              <w:rPr>
                <w:rFonts w:hint="eastAsia"/>
                <w:sz w:val="24"/>
                <w:szCs w:val="24"/>
              </w:rPr>
              <w:t>受审核部门：管理层   主管领导：</w:t>
            </w:r>
            <w:r>
              <w:rPr>
                <w:rFonts w:hint="eastAsia"/>
                <w:sz w:val="24"/>
                <w:lang w:eastAsia="zh-CN"/>
              </w:rPr>
              <w:t>彭丹</w:t>
            </w:r>
            <w:r>
              <w:rPr>
                <w:rFonts w:hint="eastAsia"/>
                <w:sz w:val="24"/>
                <w:szCs w:val="24"/>
              </w:rPr>
              <w:t xml:space="preserve">    陪同人员：</w:t>
            </w:r>
            <w:r>
              <w:rPr>
                <w:rFonts w:hint="eastAsia"/>
                <w:sz w:val="24"/>
                <w:lang w:eastAsia="zh-CN"/>
              </w:rPr>
              <w:t>李雅曦</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eastAsia="zh-CN"/>
              </w:rPr>
            </w:pPr>
            <w:r>
              <w:rPr>
                <w:rFonts w:hint="eastAsia"/>
                <w:sz w:val="24"/>
                <w:szCs w:val="24"/>
              </w:rPr>
              <w:t>审核员：</w:t>
            </w:r>
            <w:r>
              <w:rPr>
                <w:rFonts w:hint="eastAsia"/>
                <w:sz w:val="24"/>
                <w:szCs w:val="24"/>
                <w:lang w:eastAsia="zh-CN"/>
              </w:rPr>
              <w:t>余家龙</w:t>
            </w:r>
            <w:r>
              <w:rPr>
                <w:rFonts w:hint="eastAsia"/>
                <w:sz w:val="24"/>
                <w:szCs w:val="24"/>
              </w:rPr>
              <w:t xml:space="preserve">   审核时间：</w:t>
            </w:r>
            <w:r>
              <w:rPr>
                <w:rFonts w:hint="eastAsia"/>
                <w:sz w:val="24"/>
                <w:szCs w:val="24"/>
                <w:lang w:eastAsia="zh-CN"/>
              </w:rPr>
              <w:t>2021.6.7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理解组织及其环境</w:t>
            </w:r>
          </w:p>
          <w:p>
            <w:pPr>
              <w:spacing w:line="276" w:lineRule="auto"/>
              <w:rPr>
                <w:rFonts w:ascii="宋体" w:hAnsi="宋体" w:cs="宋体"/>
                <w:color w:val="000000"/>
                <w:spacing w:val="-4"/>
                <w:szCs w:val="21"/>
              </w:rPr>
            </w:pPr>
            <w:r>
              <w:rPr>
                <w:rFonts w:hint="eastAsia" w:ascii="宋体" w:hAnsi="宋体" w:cs="宋体"/>
                <w:color w:val="000000"/>
                <w:spacing w:val="-4"/>
                <w:szCs w:val="21"/>
              </w:rPr>
              <w:t>#有影响的内、外部因素主要有哪些？</w:t>
            </w:r>
          </w:p>
          <w:p>
            <w:pPr>
              <w:spacing w:line="276" w:lineRule="auto"/>
              <w:rPr>
                <w:szCs w:val="21"/>
              </w:rPr>
            </w:pPr>
            <w:r>
              <w:rPr>
                <w:rFonts w:hint="eastAsia" w:ascii="宋体" w:hAnsi="宋体" w:cs="宋体"/>
                <w:color w:val="000000"/>
                <w:spacing w:val="-4"/>
                <w:szCs w:val="21"/>
              </w:rPr>
              <w:t>.对这些内、外部因素的相关信息进行监视和评审的情况如何？</w:t>
            </w:r>
          </w:p>
        </w:tc>
        <w:tc>
          <w:tcPr>
            <w:tcW w:w="960" w:type="dxa"/>
          </w:tcPr>
          <w:p>
            <w:pPr>
              <w:spacing w:line="276" w:lineRule="auto"/>
              <w:rPr>
                <w:szCs w:val="21"/>
              </w:rPr>
            </w:pPr>
            <w:r>
              <w:rPr>
                <w:rFonts w:hint="eastAsia"/>
                <w:b/>
                <w:szCs w:val="21"/>
              </w:rPr>
              <w:t>4.1</w:t>
            </w:r>
          </w:p>
        </w:tc>
        <w:tc>
          <w:tcPr>
            <w:tcW w:w="10004" w:type="dxa"/>
          </w:tcPr>
          <w:p>
            <w:pPr>
              <w:spacing w:line="360" w:lineRule="auto"/>
              <w:ind w:firstLine="420" w:firstLineChars="200"/>
              <w:jc w:val="left"/>
              <w:rPr>
                <w:rFonts w:ascii="宋体" w:hAnsi="宋体" w:cs="宋体"/>
                <w:szCs w:val="21"/>
              </w:rPr>
            </w:pPr>
            <w:r>
              <w:rPr>
                <w:rFonts w:hint="eastAsia" w:ascii="宋体" w:hAnsi="宋体" w:cs="宋体"/>
                <w:szCs w:val="21"/>
              </w:rPr>
              <w:t>公司制定有《内、外部环境风险和机遇分析表》，确定对公司有利的内外部环境因素有：公司全体员工的服务、产品质量意识比较强，产品、服务质量在同行业中比较领先。</w:t>
            </w:r>
          </w:p>
          <w:p>
            <w:pPr>
              <w:spacing w:line="360" w:lineRule="auto"/>
              <w:jc w:val="left"/>
              <w:rPr>
                <w:rFonts w:ascii="宋体" w:hAnsi="宋体" w:cs="宋体"/>
                <w:szCs w:val="21"/>
              </w:rPr>
            </w:pPr>
            <w:r>
              <w:rPr>
                <w:rFonts w:hint="eastAsia" w:ascii="宋体" w:hAnsi="宋体" w:cs="宋体"/>
                <w:szCs w:val="21"/>
              </w:rPr>
              <w:t>对公司不利的内、外部因素有：市场竞争非常激烈，利润不断降低、员工成本增加。</w:t>
            </w:r>
          </w:p>
          <w:p>
            <w:pPr>
              <w:spacing w:line="360" w:lineRule="auto"/>
              <w:jc w:val="left"/>
              <w:rPr>
                <w:rFonts w:ascii="宋体" w:hAnsi="宋体" w:cs="宋体"/>
                <w:szCs w:val="21"/>
              </w:rPr>
            </w:pPr>
            <w:r>
              <w:rPr>
                <w:rFonts w:hint="eastAsia" w:ascii="宋体" w:hAnsi="宋体" w:cs="宋体"/>
                <w:szCs w:val="21"/>
              </w:rPr>
              <w:t>公司通过业内展会、同行交流、座谈会、工作例会、QQ、微信等进行内外部沟通，并定期进行评审。</w:t>
            </w:r>
          </w:p>
          <w:p>
            <w:pPr>
              <w:spacing w:line="360" w:lineRule="auto"/>
              <w:ind w:firstLine="420" w:firstLineChars="200"/>
              <w:jc w:val="left"/>
              <w:rPr>
                <w:rFonts w:ascii="宋体" w:hAnsi="宋体" w:cs="宋体"/>
                <w:szCs w:val="21"/>
              </w:rPr>
            </w:pPr>
            <w:r>
              <w:rPr>
                <w:rFonts w:hint="eastAsia" w:ascii="宋体" w:hAnsi="宋体" w:cs="宋体"/>
                <w:szCs w:val="21"/>
              </w:rPr>
              <w:t>查见《内、外部环境风险和机遇分析表》</w:t>
            </w:r>
          </w:p>
          <w:p>
            <w:pPr>
              <w:spacing w:line="360" w:lineRule="auto"/>
              <w:jc w:val="left"/>
              <w:rPr>
                <w:rFonts w:ascii="宋体" w:hAnsi="宋体" w:cs="宋体"/>
                <w:szCs w:val="21"/>
              </w:rPr>
            </w:pPr>
            <w:r>
              <w:rPr>
                <w:rFonts w:hint="eastAsia" w:ascii="宋体" w:hAnsi="宋体" w:cs="宋体"/>
                <w:szCs w:val="21"/>
              </w:rPr>
              <w:t>内部环境，人力因素，目前情况：人力资源充足，不利情况：部分岗位技能弱，整改决策：加强岗位培训；</w:t>
            </w:r>
          </w:p>
          <w:p>
            <w:pPr>
              <w:spacing w:line="360" w:lineRule="auto"/>
              <w:ind w:firstLine="420" w:firstLineChars="200"/>
              <w:jc w:val="left"/>
              <w:rPr>
                <w:rFonts w:ascii="宋体" w:hAnsi="宋体" w:cs="宋体"/>
                <w:szCs w:val="21"/>
              </w:rPr>
            </w:pPr>
            <w:r>
              <w:rPr>
                <w:rFonts w:hint="eastAsia" w:ascii="宋体" w:hAnsi="宋体" w:cs="宋体"/>
                <w:szCs w:val="21"/>
              </w:rPr>
              <w:t>抽查关于内、外部环境评审记录，记录内容详实。</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理解相关方的需求和期望</w:t>
            </w:r>
          </w:p>
          <w:p>
            <w:pPr>
              <w:spacing w:line="276" w:lineRule="auto"/>
              <w:rPr>
                <w:rFonts w:ascii="宋体" w:hAnsi="宋体" w:cs="宋体"/>
                <w:color w:val="000000"/>
                <w:spacing w:val="-4"/>
                <w:szCs w:val="21"/>
              </w:rPr>
            </w:pPr>
            <w:r>
              <w:rPr>
                <w:rFonts w:hint="eastAsia" w:ascii="宋体" w:hAnsi="宋体" w:cs="宋体"/>
                <w:color w:val="000000"/>
                <w:spacing w:val="-4"/>
                <w:szCs w:val="21"/>
              </w:rPr>
              <w:t>#与组织质量管理体系有关的相关方有哪些？</w:t>
            </w:r>
          </w:p>
          <w:p>
            <w:pPr>
              <w:spacing w:line="276" w:lineRule="auto"/>
              <w:rPr>
                <w:rFonts w:ascii="宋体" w:hAnsi="宋体" w:cs="宋体"/>
                <w:color w:val="000000"/>
                <w:spacing w:val="-4"/>
                <w:szCs w:val="21"/>
              </w:rPr>
            </w:pPr>
            <w:r>
              <w:rPr>
                <w:rFonts w:hint="eastAsia" w:ascii="宋体" w:hAnsi="宋体" w:cs="宋体"/>
                <w:color w:val="000000"/>
                <w:spacing w:val="-4"/>
                <w:szCs w:val="21"/>
              </w:rPr>
              <w:t>.相关方有哪些要求？</w:t>
            </w:r>
          </w:p>
          <w:p>
            <w:pPr>
              <w:spacing w:line="276" w:lineRule="auto"/>
              <w:rPr>
                <w:rFonts w:ascii="宋体" w:hAnsi="宋体" w:cs="宋体"/>
                <w:color w:val="000000"/>
                <w:spacing w:val="-4"/>
                <w:szCs w:val="21"/>
              </w:rPr>
            </w:pPr>
            <w:r>
              <w:rPr>
                <w:rFonts w:hint="eastAsia" w:ascii="宋体" w:hAnsi="宋体" w:cs="宋体"/>
                <w:color w:val="000000"/>
                <w:spacing w:val="-4"/>
                <w:szCs w:val="21"/>
              </w:rPr>
              <w:t>.对相关方及其要求的监视和</w:t>
            </w:r>
          </w:p>
          <w:p>
            <w:pPr>
              <w:spacing w:line="276" w:lineRule="auto"/>
              <w:rPr>
                <w:szCs w:val="21"/>
              </w:rPr>
            </w:pPr>
            <w:r>
              <w:rPr>
                <w:rFonts w:hint="eastAsia" w:ascii="宋体" w:hAnsi="宋体" w:cs="宋体"/>
                <w:color w:val="000000"/>
                <w:spacing w:val="-4"/>
                <w:szCs w:val="21"/>
              </w:rPr>
              <w:t xml:space="preserve">  评审如何？</w:t>
            </w:r>
          </w:p>
        </w:tc>
        <w:tc>
          <w:tcPr>
            <w:tcW w:w="960" w:type="dxa"/>
            <w:vAlign w:val="center"/>
          </w:tcPr>
          <w:p>
            <w:pPr>
              <w:spacing w:line="276" w:lineRule="auto"/>
              <w:rPr>
                <w:b/>
                <w:szCs w:val="21"/>
              </w:rPr>
            </w:pPr>
            <w:r>
              <w:rPr>
                <w:rFonts w:hint="eastAsia"/>
                <w:b/>
                <w:szCs w:val="21"/>
              </w:rPr>
              <w:t>4.2</w:t>
            </w:r>
          </w:p>
        </w:tc>
        <w:tc>
          <w:tcPr>
            <w:tcW w:w="10004" w:type="dxa"/>
          </w:tcPr>
          <w:p>
            <w:pPr>
              <w:spacing w:line="360" w:lineRule="auto"/>
              <w:ind w:firstLine="420" w:firstLineChars="200"/>
              <w:rPr>
                <w:rFonts w:ascii="宋体" w:hAnsi="宋体" w:cs="宋体"/>
                <w:szCs w:val="21"/>
              </w:rPr>
            </w:pPr>
            <w:r>
              <w:rPr>
                <w:rFonts w:hint="eastAsia" w:ascii="宋体" w:hAnsi="宋体" w:cs="宋体"/>
                <w:szCs w:val="21"/>
              </w:rPr>
              <w:t>公司确定的相关方有员工、股东、银行、主管部门、供应商、客户等。</w:t>
            </w:r>
          </w:p>
          <w:p>
            <w:pPr>
              <w:spacing w:line="360" w:lineRule="auto"/>
              <w:rPr>
                <w:rFonts w:ascii="宋体" w:hAnsi="宋体" w:cs="宋体"/>
                <w:szCs w:val="21"/>
              </w:rPr>
            </w:pPr>
            <w:r>
              <w:rPr>
                <w:rFonts w:hint="eastAsia" w:ascii="宋体" w:hAnsi="宋体" w:cs="宋体"/>
                <w:szCs w:val="21"/>
              </w:rPr>
              <w:t>理解员工诉求的形式为谈心、会议等；理解银行等相关方的形式主要为电话沟通、上门拜访等；</w:t>
            </w:r>
          </w:p>
          <w:p>
            <w:pPr>
              <w:spacing w:line="360" w:lineRule="auto"/>
              <w:rPr>
                <w:rFonts w:ascii="宋体" w:hAnsi="宋体" w:cs="宋体"/>
                <w:szCs w:val="21"/>
              </w:rPr>
            </w:pPr>
            <w:r>
              <w:rPr>
                <w:rFonts w:hint="eastAsia" w:ascii="宋体" w:hAnsi="宋体" w:cs="宋体"/>
                <w:szCs w:val="21"/>
              </w:rPr>
              <w:t>员工关注的主要问题有工资、待遇、晋升机制、福利等，供应商关注的主要问题是回款时间等。</w:t>
            </w:r>
          </w:p>
          <w:p>
            <w:pPr>
              <w:spacing w:line="360" w:lineRule="auto"/>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spacing w:line="360" w:lineRule="auto"/>
              <w:ind w:firstLine="420" w:firstLineChars="200"/>
              <w:rPr>
                <w:rFonts w:ascii="宋体" w:hAnsi="宋体" w:cs="宋体"/>
                <w:szCs w:val="21"/>
              </w:rPr>
            </w:pPr>
            <w:r>
              <w:rPr>
                <w:rFonts w:hint="eastAsia" w:ascii="宋体" w:hAnsi="宋体" w:cs="宋体"/>
                <w:szCs w:val="21"/>
              </w:rPr>
              <w:t>查见《相关方要求识别和控制》</w:t>
            </w:r>
          </w:p>
          <w:p>
            <w:pPr>
              <w:spacing w:line="360" w:lineRule="auto"/>
              <w:ind w:firstLine="420" w:firstLineChars="200"/>
              <w:rPr>
                <w:rFonts w:ascii="宋体" w:hAnsi="宋体" w:cs="宋体"/>
                <w:szCs w:val="21"/>
              </w:rPr>
            </w:pPr>
            <w:r>
              <w:rPr>
                <w:rFonts w:hint="eastAsia" w:ascii="宋体" w:hAnsi="宋体" w:cs="宋体"/>
                <w:szCs w:val="21"/>
              </w:rPr>
              <w:t>相关方：员工、股东、银行、主管部门、供应商、客户等</w:t>
            </w:r>
          </w:p>
          <w:p>
            <w:pPr>
              <w:spacing w:line="360" w:lineRule="auto"/>
              <w:ind w:firstLine="420" w:firstLineChars="200"/>
              <w:rPr>
                <w:rFonts w:ascii="宋体" w:hAnsi="宋体" w:cs="宋体"/>
                <w:szCs w:val="21"/>
              </w:rPr>
            </w:pPr>
            <w:r>
              <w:rPr>
                <w:rFonts w:hint="eastAsia" w:ascii="宋体" w:hAnsi="宋体" w:cs="宋体"/>
                <w:szCs w:val="21"/>
                <w:lang w:eastAsia="zh-CN"/>
              </w:rPr>
              <w:t>其中</w:t>
            </w:r>
            <w:r>
              <w:rPr>
                <w:rFonts w:hint="eastAsia" w:ascii="宋体" w:hAnsi="宋体" w:cs="宋体"/>
                <w:szCs w:val="21"/>
              </w:rPr>
              <w:t>顾客的需求和期望：产品质量符合顾客要求、及时交</w:t>
            </w:r>
            <w:r>
              <w:rPr>
                <w:rFonts w:hint="eastAsia" w:ascii="宋体" w:hAnsi="宋体" w:cs="宋体"/>
                <w:szCs w:val="21"/>
                <w:lang w:eastAsia="zh-CN"/>
              </w:rPr>
              <w:t>付</w:t>
            </w:r>
            <w:r>
              <w:rPr>
                <w:rFonts w:hint="eastAsia" w:ascii="宋体" w:hAnsi="宋体" w:cs="宋体"/>
                <w:szCs w:val="21"/>
              </w:rPr>
              <w:t>、价格合理、服务及时等；通过ISO9001:2015</w:t>
            </w:r>
            <w:r>
              <w:rPr>
                <w:rFonts w:hint="eastAsia" w:ascii="宋体" w:hAnsi="宋体" w:cs="宋体"/>
                <w:szCs w:val="21"/>
                <w:lang w:val="en-US" w:eastAsia="zh-CN"/>
              </w:rPr>
              <w:t xml:space="preserve">          </w:t>
            </w:r>
            <w:r>
              <w:rPr>
                <w:rFonts w:hint="eastAsia" w:ascii="宋体" w:hAnsi="宋体" w:cs="宋体"/>
                <w:szCs w:val="21"/>
              </w:rPr>
              <w:t>对企业的影响：影响公司的业务；</w:t>
            </w:r>
          </w:p>
          <w:p>
            <w:pPr>
              <w:spacing w:line="360" w:lineRule="auto"/>
              <w:ind w:firstLine="420" w:firstLineChars="200"/>
              <w:rPr>
                <w:rFonts w:ascii="宋体" w:hAnsi="宋体" w:cs="宋体"/>
                <w:szCs w:val="21"/>
              </w:rPr>
            </w:pPr>
            <w:r>
              <w:rPr>
                <w:rFonts w:hint="eastAsia" w:ascii="宋体" w:hAnsi="宋体" w:cs="宋体"/>
                <w:szCs w:val="21"/>
              </w:rPr>
              <w:t>监测指标：产品交付合格率、产品交付履约、顾客满意度等；</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276" w:lineRule="auto"/>
              <w:rPr>
                <w:rFonts w:ascii="宋体" w:hAnsi="宋体" w:cs="宋体"/>
                <w:color w:val="000000"/>
                <w:szCs w:val="21"/>
              </w:rPr>
            </w:pPr>
            <w:r>
              <w:rPr>
                <w:rFonts w:hint="eastAsia" w:ascii="宋体" w:hAnsi="宋体" w:cs="宋体"/>
                <w:color w:val="000000"/>
                <w:szCs w:val="21"/>
              </w:rPr>
              <w:t>确定QMS范围</w:t>
            </w:r>
          </w:p>
          <w:p>
            <w:pPr>
              <w:spacing w:line="276" w:lineRule="auto"/>
              <w:rPr>
                <w:b/>
                <w:szCs w:val="21"/>
              </w:rPr>
            </w:pPr>
            <w:r>
              <w:rPr>
                <w:rFonts w:hint="eastAsia" w:ascii="宋体" w:hAnsi="宋体" w:cs="宋体"/>
                <w:color w:val="000000"/>
                <w:spacing w:val="-4"/>
                <w:szCs w:val="21"/>
              </w:rPr>
              <w:t>#质量管理体系的边界和范围。是否形成文件？是否考虑了各种内外部因素、相关方要求及其产品或服务？质量标准是否存在不适用于该范围的情况？若有,是否说明理由？若有理由,是否合理？</w:t>
            </w:r>
          </w:p>
        </w:tc>
        <w:tc>
          <w:tcPr>
            <w:tcW w:w="960" w:type="dxa"/>
            <w:vAlign w:val="center"/>
          </w:tcPr>
          <w:p>
            <w:pPr>
              <w:spacing w:line="276" w:lineRule="auto"/>
              <w:rPr>
                <w:b/>
                <w:szCs w:val="21"/>
              </w:rPr>
            </w:pPr>
            <w:r>
              <w:rPr>
                <w:rFonts w:hint="eastAsia"/>
                <w:b/>
                <w:szCs w:val="21"/>
              </w:rPr>
              <w:t>4.3</w:t>
            </w:r>
          </w:p>
        </w:tc>
        <w:tc>
          <w:tcPr>
            <w:tcW w:w="10004" w:type="dxa"/>
          </w:tcPr>
          <w:p>
            <w:pPr>
              <w:spacing w:line="360" w:lineRule="auto"/>
              <w:ind w:firstLine="420" w:firstLineChars="200"/>
              <w:rPr>
                <w:rFonts w:ascii="宋体" w:hAnsi="宋体" w:cs="宋体"/>
                <w:szCs w:val="21"/>
              </w:rPr>
            </w:pPr>
            <w:r>
              <w:rPr>
                <w:rFonts w:hint="eastAsia" w:ascii="宋体" w:hAnsi="宋体" w:cs="宋体"/>
                <w:szCs w:val="21"/>
              </w:rPr>
              <w:t>公司确定的质量管理体系的范围为：</w:t>
            </w:r>
            <w:r>
              <w:rPr>
                <w:rFonts w:hint="eastAsia" w:ascii="宋体" w:hAnsi="宋体" w:cs="宋体"/>
                <w:szCs w:val="21"/>
                <w:lang w:eastAsia="zh-CN"/>
              </w:rPr>
              <w:t xml:space="preserve">计算机应用软件开发 </w:t>
            </w:r>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经识别，组织依据ISO9001：2015版标准的要求建立、实施、维护质量管理体系，符合标准要求。</w:t>
            </w:r>
          </w:p>
          <w:p>
            <w:pPr>
              <w:spacing w:line="360" w:lineRule="auto"/>
              <w:ind w:firstLine="420" w:firstLineChars="200"/>
              <w:rPr>
                <w:rFonts w:ascii="宋体" w:hAnsi="宋体" w:cs="宋体"/>
                <w:szCs w:val="21"/>
              </w:rPr>
            </w:pPr>
            <w:r>
              <w:rPr>
                <w:rFonts w:hint="eastAsia" w:ascii="宋体" w:hAnsi="宋体" w:cs="宋体"/>
                <w:szCs w:val="21"/>
              </w:rPr>
              <w:t>不适用条款:无.</w:t>
            </w:r>
          </w:p>
          <w:p>
            <w:pPr>
              <w:spacing w:line="360" w:lineRule="auto"/>
              <w:ind w:firstLine="420" w:firstLineChars="200"/>
              <w:rPr>
                <w:rFonts w:hint="eastAsia" w:ascii="宋体" w:hAnsi="宋体" w:eastAsia="宋体" w:cs="宋体"/>
                <w:szCs w:val="21"/>
                <w:lang w:eastAsia="zh-CN"/>
              </w:rPr>
            </w:pPr>
            <w:r>
              <w:rPr>
                <w:rFonts w:hint="eastAsia" w:ascii="宋体" w:hAnsi="宋体" w:cs="宋体"/>
                <w:szCs w:val="21"/>
              </w:rPr>
              <w:t>注册地址：</w:t>
            </w:r>
            <w:r>
              <w:rPr>
                <w:rFonts w:hint="eastAsia" w:ascii="宋体" w:hAnsi="宋体" w:cs="宋体"/>
                <w:szCs w:val="21"/>
                <w:lang w:eastAsia="zh-CN"/>
              </w:rPr>
              <w:t>成都市金牛区一环路北四段102号4栋1单元2层216号</w:t>
            </w:r>
          </w:p>
          <w:p>
            <w:pPr>
              <w:spacing w:line="360" w:lineRule="auto"/>
              <w:ind w:firstLine="420" w:firstLineChars="200"/>
              <w:rPr>
                <w:rFonts w:hint="eastAsia" w:ascii="宋体" w:hAnsi="宋体" w:eastAsia="宋体" w:cs="宋体"/>
                <w:szCs w:val="21"/>
                <w:lang w:eastAsia="zh-CN"/>
              </w:rPr>
            </w:pPr>
            <w:r>
              <w:rPr>
                <w:rFonts w:hint="eastAsia" w:ascii="宋体" w:hAnsi="宋体" w:cs="宋体"/>
                <w:szCs w:val="21"/>
              </w:rPr>
              <w:t>生产/经营地址：</w:t>
            </w:r>
            <w:r>
              <w:rPr>
                <w:rFonts w:hint="eastAsia" w:ascii="宋体" w:hAnsi="宋体" w:cs="宋体"/>
                <w:szCs w:val="21"/>
                <w:lang w:eastAsia="zh-CN"/>
              </w:rPr>
              <w:t>四川省成都市人民南路四段一号23楼2单元3号</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276" w:lineRule="auto"/>
              <w:rPr>
                <w:rFonts w:ascii="宋体" w:hAnsi="宋体" w:cs="宋体"/>
                <w:color w:val="000000"/>
                <w:szCs w:val="21"/>
              </w:rPr>
            </w:pPr>
            <w:r>
              <w:rPr>
                <w:rFonts w:hint="eastAsia" w:ascii="宋体" w:hAnsi="宋体" w:cs="宋体"/>
                <w:color w:val="000000"/>
                <w:szCs w:val="21"/>
              </w:rPr>
              <w:t>QMS及其过程</w:t>
            </w:r>
          </w:p>
          <w:p>
            <w:pPr>
              <w:spacing w:line="276" w:lineRule="auto"/>
              <w:rPr>
                <w:b/>
                <w:szCs w:val="21"/>
              </w:rPr>
            </w:pPr>
            <w:r>
              <w:rPr>
                <w:rFonts w:hint="eastAsia" w:ascii="宋体" w:hAnsi="宋体" w:cs="宋体"/>
                <w:color w:val="000000"/>
                <w:spacing w:val="-4"/>
                <w:szCs w:val="21"/>
              </w:rPr>
              <w:t>#是否按照标准的要求，建立、实施、保持和持续改进质量管理体系？所需的过程包括哪些？是否形成必要的文件化信息以支持过程运行？是否必要的文件化信息作为运行证据？</w:t>
            </w:r>
          </w:p>
        </w:tc>
        <w:tc>
          <w:tcPr>
            <w:tcW w:w="960" w:type="dxa"/>
            <w:vAlign w:val="center"/>
          </w:tcPr>
          <w:p>
            <w:pPr>
              <w:spacing w:line="276" w:lineRule="auto"/>
              <w:rPr>
                <w:b/>
                <w:szCs w:val="21"/>
              </w:rPr>
            </w:pPr>
            <w:r>
              <w:rPr>
                <w:rFonts w:hint="eastAsia"/>
                <w:b/>
                <w:szCs w:val="21"/>
              </w:rPr>
              <w:t>4.4</w:t>
            </w:r>
          </w:p>
        </w:tc>
        <w:tc>
          <w:tcPr>
            <w:tcW w:w="10004" w:type="dxa"/>
          </w:tcPr>
          <w:p>
            <w:pPr>
              <w:snapToGrid w:val="0"/>
              <w:spacing w:line="360" w:lineRule="auto"/>
              <w:ind w:firstLine="420" w:firstLineChars="200"/>
              <w:rPr>
                <w:rFonts w:ascii="宋体" w:hAnsi="宋体" w:cs="宋体"/>
                <w:szCs w:val="21"/>
              </w:rPr>
            </w:pPr>
            <w:r>
              <w:rPr>
                <w:rFonts w:hint="eastAsia" w:ascii="宋体" w:hAnsi="宋体" w:cs="宋体"/>
                <w:szCs w:val="21"/>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napToGrid w:val="0"/>
              <w:spacing w:line="360" w:lineRule="auto"/>
              <w:ind w:firstLine="420" w:firstLineChars="200"/>
              <w:rPr>
                <w:rFonts w:ascii="宋体" w:hAnsi="宋体" w:cs="宋体"/>
                <w:szCs w:val="21"/>
              </w:rPr>
            </w:pPr>
            <w:r>
              <w:rPr>
                <w:rFonts w:hint="eastAsia" w:ascii="宋体" w:hAnsi="宋体" w:cs="宋体"/>
                <w:szCs w:val="21"/>
              </w:rPr>
              <w:t>组织制定有管理评审控制程序，定期进行体系评审，必要时变更过程，以确保过程持续产生公司期望的结果。</w:t>
            </w:r>
          </w:p>
          <w:p>
            <w:pPr>
              <w:snapToGrid w:val="0"/>
              <w:spacing w:line="360" w:lineRule="auto"/>
              <w:ind w:firstLine="420" w:firstLineChars="200"/>
              <w:rPr>
                <w:rFonts w:ascii="宋体" w:hAnsi="宋体" w:cs="宋体"/>
                <w:szCs w:val="21"/>
              </w:rPr>
            </w:pPr>
            <w:r>
              <w:rPr>
                <w:rFonts w:hint="eastAsia" w:ascii="宋体" w:hAnsi="宋体" w:cs="宋体"/>
                <w:szCs w:val="21"/>
              </w:rPr>
              <w:t>经现场确认，公司识别过程为:“</w:t>
            </w:r>
            <w:r>
              <w:rPr>
                <w:rFonts w:hint="eastAsia" w:ascii="宋体" w:hAnsi="宋体" w:cs="宋体"/>
                <w:szCs w:val="21"/>
                <w:lang w:eastAsia="zh-CN"/>
              </w:rPr>
              <w:t>研发过程</w:t>
            </w:r>
            <w:r>
              <w:rPr>
                <w:rFonts w:hint="eastAsia" w:ascii="宋体" w:hAnsi="宋体" w:cs="宋体"/>
                <w:szCs w:val="21"/>
              </w:rPr>
              <w:t>”为特殊过程</w:t>
            </w:r>
          </w:p>
          <w:p>
            <w:pPr>
              <w:snapToGrid w:val="0"/>
              <w:spacing w:line="360" w:lineRule="auto"/>
              <w:ind w:firstLine="420" w:firstLineChars="200"/>
              <w:rPr>
                <w:rFonts w:ascii="宋体" w:hAnsi="宋体" w:cs="宋体"/>
                <w:szCs w:val="21"/>
              </w:rPr>
            </w:pPr>
            <w:r>
              <w:rPr>
                <w:rFonts w:hint="eastAsia" w:ascii="宋体" w:hAnsi="宋体" w:cs="宋体"/>
                <w:szCs w:val="21"/>
              </w:rPr>
              <w:t>---公司外包过程：对于公司的外包过程进行了充分识别，结合本公司实际情况，无外包过程。</w:t>
            </w:r>
          </w:p>
        </w:tc>
        <w:tc>
          <w:tcPr>
            <w:tcW w:w="1585" w:type="dxa"/>
          </w:tcPr>
          <w:p>
            <w:pPr>
              <w:snapToGrid w:val="0"/>
              <w:spacing w:line="360" w:lineRule="auto"/>
              <w:ind w:firstLine="420" w:firstLineChars="20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领导作用和承诺/5.1.1总则</w:t>
            </w:r>
          </w:p>
          <w:p>
            <w:pPr>
              <w:spacing w:line="276" w:lineRule="auto"/>
              <w:rPr>
                <w:rFonts w:ascii="宋体" w:hAnsi="宋体" w:cs="宋体"/>
                <w:color w:val="000000"/>
                <w:spacing w:val="-4"/>
                <w:szCs w:val="21"/>
              </w:rPr>
            </w:pPr>
            <w:r>
              <w:rPr>
                <w:rFonts w:hint="eastAsia" w:ascii="宋体" w:hAnsi="宋体" w:cs="宋体"/>
                <w:color w:val="000000"/>
                <w:spacing w:val="-4"/>
                <w:szCs w:val="21"/>
              </w:rPr>
              <w:t>#最高管理者通过哪些活动证实其对质量管理体系的领导作用和承诺？</w:t>
            </w:r>
          </w:p>
          <w:p>
            <w:pPr>
              <w:adjustRightInd w:val="0"/>
              <w:snapToGrid w:val="0"/>
              <w:spacing w:line="276" w:lineRule="auto"/>
              <w:jc w:val="center"/>
              <w:rPr>
                <w:rFonts w:ascii="宋体" w:hAnsi="宋体" w:cs="宋体"/>
                <w:szCs w:val="21"/>
              </w:rPr>
            </w:pPr>
          </w:p>
        </w:tc>
        <w:tc>
          <w:tcPr>
            <w:tcW w:w="960" w:type="dxa"/>
            <w:vAlign w:val="center"/>
          </w:tcPr>
          <w:p>
            <w:pPr>
              <w:spacing w:line="276" w:lineRule="auto"/>
              <w:rPr>
                <w:b/>
                <w:szCs w:val="21"/>
              </w:rPr>
            </w:pPr>
            <w:r>
              <w:rPr>
                <w:rFonts w:hint="eastAsia"/>
                <w:b/>
                <w:szCs w:val="21"/>
              </w:rPr>
              <w:t>5.1</w:t>
            </w:r>
          </w:p>
        </w:tc>
        <w:tc>
          <w:tcPr>
            <w:tcW w:w="10004" w:type="dxa"/>
          </w:tcPr>
          <w:p>
            <w:pPr>
              <w:ind w:firstLine="420" w:firstLineChars="200"/>
              <w:rPr>
                <w:rFonts w:hint="eastAsia" w:ascii="宋体" w:hAnsi="宋体" w:eastAsia="宋体" w:cs="宋体"/>
                <w:szCs w:val="21"/>
                <w:lang w:eastAsia="zh-CN"/>
              </w:rPr>
            </w:pPr>
            <w:r>
              <w:rPr>
                <w:rFonts w:hint="eastAsia" w:ascii="宋体" w:hAnsi="宋体" w:cs="宋体"/>
                <w:szCs w:val="21"/>
              </w:rPr>
              <w:t>总经理：</w:t>
            </w:r>
            <w:r>
              <w:rPr>
                <w:rFonts w:hint="eastAsia" w:ascii="宋体" w:hAnsi="宋体" w:cs="宋体"/>
                <w:szCs w:val="21"/>
                <w:lang w:eastAsia="zh-CN"/>
              </w:rPr>
              <w:t>彭丹</w:t>
            </w:r>
            <w:r>
              <w:rPr>
                <w:rFonts w:hint="eastAsia" w:ascii="宋体" w:hAnsi="宋体" w:cs="宋体"/>
                <w:szCs w:val="21"/>
              </w:rPr>
              <w:t xml:space="preserve">           组织代表：</w:t>
            </w:r>
            <w:r>
              <w:rPr>
                <w:rFonts w:hint="eastAsia" w:ascii="宋体" w:hAnsi="宋体" w:cs="宋体"/>
                <w:szCs w:val="21"/>
                <w:lang w:eastAsia="zh-CN"/>
              </w:rPr>
              <w:t>李雅曦</w:t>
            </w:r>
          </w:p>
          <w:p>
            <w:pPr>
              <w:ind w:firstLine="420" w:firstLineChars="200"/>
              <w:rPr>
                <w:rFonts w:hint="eastAsia" w:ascii="宋体" w:hAnsi="宋体" w:cs="宋体"/>
                <w:szCs w:val="21"/>
              </w:rPr>
            </w:pPr>
            <w:r>
              <w:rPr>
                <w:rFonts w:hint="eastAsia" w:ascii="宋体" w:hAnsi="宋体" w:cs="宋体"/>
                <w:szCs w:val="21"/>
              </w:rPr>
              <w:t>公司总经理承诺建立、实施、保持和改进QMS，并对QMS的有效性负责。并组织落实其管理职责内的各项工作。</w:t>
            </w:r>
          </w:p>
          <w:p>
            <w:pPr>
              <w:ind w:firstLine="420" w:firstLineChars="200"/>
              <w:rPr>
                <w:rFonts w:hint="eastAsia" w:ascii="宋体" w:hAnsi="宋体" w:cs="宋体"/>
                <w:szCs w:val="21"/>
              </w:rPr>
            </w:pPr>
            <w:r>
              <w:rPr>
                <w:rFonts w:hint="eastAsia" w:ascii="宋体" w:hAnsi="宋体" w:cs="宋体"/>
                <w:szCs w:val="21"/>
              </w:rPr>
              <w:t>最高管理者组织公司相关人员并制定了质量方针和质量目标，并与组织环境相一致，与组织的战略方向一致。</w:t>
            </w:r>
          </w:p>
          <w:p>
            <w:pPr>
              <w:ind w:firstLine="420" w:firstLineChars="200"/>
              <w:rPr>
                <w:rFonts w:hint="eastAsia" w:ascii="宋体" w:hAnsi="宋体" w:cs="宋体"/>
                <w:szCs w:val="21"/>
              </w:rPr>
            </w:pPr>
            <w:r>
              <w:rPr>
                <w:rFonts w:hint="eastAsia" w:ascii="宋体" w:hAnsi="宋体" w:cs="宋体"/>
                <w:szCs w:val="21"/>
              </w:rPr>
              <w:t>根据总经理的谈话沟通，组织的质量管理体系要求已渐渐融入组织的业务过程中。</w:t>
            </w:r>
          </w:p>
          <w:p>
            <w:pPr>
              <w:ind w:firstLine="420" w:firstLineChars="200"/>
              <w:rPr>
                <w:rFonts w:hint="eastAsia" w:ascii="宋体" w:hAnsi="宋体" w:cs="宋体"/>
                <w:szCs w:val="21"/>
              </w:rPr>
            </w:pPr>
            <w:r>
              <w:rPr>
                <w:rFonts w:hint="eastAsia" w:ascii="宋体" w:hAnsi="宋体" w:cs="宋体"/>
                <w:szCs w:val="21"/>
              </w:rPr>
              <w:t>组织已使用过程方法和基于风险的思维进行体系的运行。</w:t>
            </w:r>
          </w:p>
          <w:p>
            <w:pPr>
              <w:ind w:firstLine="420" w:firstLineChars="200"/>
              <w:rPr>
                <w:rFonts w:hint="eastAsia" w:ascii="宋体" w:hAnsi="宋体" w:cs="宋体"/>
                <w:szCs w:val="21"/>
              </w:rPr>
            </w:pPr>
            <w:r>
              <w:rPr>
                <w:rFonts w:hint="eastAsia" w:ascii="宋体" w:hAnsi="宋体" w:cs="宋体"/>
                <w:szCs w:val="21"/>
              </w:rPr>
              <w:t>最高管理者针对体系的运行，提供了所需的资源。</w:t>
            </w:r>
          </w:p>
          <w:p>
            <w:pPr>
              <w:ind w:firstLine="420" w:firstLineChars="200"/>
              <w:rPr>
                <w:rFonts w:hint="eastAsia" w:ascii="宋体" w:hAnsi="宋体" w:cs="宋体"/>
                <w:szCs w:val="21"/>
              </w:rPr>
            </w:pPr>
            <w:r>
              <w:rPr>
                <w:rFonts w:hint="eastAsia" w:ascii="宋体" w:hAnsi="宋体" w:cs="宋体"/>
                <w:szCs w:val="21"/>
              </w:rPr>
              <w:t>向全公司强调遵守法律法规、质量管理、符合质量管理体系的要求及达到顾客满意的重要性。</w:t>
            </w:r>
          </w:p>
          <w:p>
            <w:pPr>
              <w:ind w:firstLine="420" w:firstLineChars="200"/>
              <w:rPr>
                <w:rFonts w:hint="eastAsia" w:ascii="宋体" w:hAnsi="宋体" w:cs="宋体"/>
                <w:szCs w:val="21"/>
              </w:rPr>
            </w:pPr>
            <w:r>
              <w:rPr>
                <w:rFonts w:hint="eastAsia" w:ascii="宋体" w:hAnsi="宋体" w:cs="宋体"/>
                <w:szCs w:val="21"/>
              </w:rPr>
              <w:t>形成制度化，把质量目标进行层层分解落实到各部门，规定了定期检查落实的情况。</w:t>
            </w:r>
          </w:p>
          <w:p>
            <w:pPr>
              <w:ind w:firstLine="420" w:firstLineChars="200"/>
              <w:rPr>
                <w:rFonts w:hint="eastAsia" w:ascii="宋体" w:hAnsi="宋体" w:cs="宋体"/>
                <w:szCs w:val="21"/>
              </w:rPr>
            </w:pPr>
            <w:r>
              <w:rPr>
                <w:rFonts w:hint="eastAsia" w:ascii="宋体" w:hAnsi="宋体" w:cs="宋体"/>
                <w:szCs w:val="21"/>
              </w:rPr>
              <w:t>不断强调负责人制度，并制定了各部门负责人的职责、权限，并在全公司宣贯。</w:t>
            </w:r>
          </w:p>
          <w:p>
            <w:pPr>
              <w:ind w:firstLine="420" w:firstLineChars="200"/>
              <w:rPr>
                <w:rFonts w:ascii="宋体" w:hAnsi="宋体" w:cs="宋体"/>
                <w:szCs w:val="21"/>
              </w:rPr>
            </w:pPr>
            <w:r>
              <w:rPr>
                <w:rFonts w:hint="eastAsia" w:ascii="宋体" w:hAnsi="宋体" w:cs="宋体"/>
                <w:szCs w:val="21"/>
              </w:rPr>
              <w:t>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2160" w:type="dxa"/>
            <w:vAlign w:val="center"/>
          </w:tcPr>
          <w:p>
            <w:pPr>
              <w:spacing w:line="276" w:lineRule="auto"/>
              <w:rPr>
                <w:rFonts w:ascii="宋体" w:hAnsi="宋体" w:cs="宋体"/>
                <w:color w:val="000000"/>
                <w:szCs w:val="21"/>
              </w:rPr>
            </w:pPr>
            <w:r>
              <w:rPr>
                <w:rFonts w:hint="eastAsia" w:ascii="宋体" w:hAnsi="宋体" w:cs="宋体"/>
                <w:color w:val="000000"/>
                <w:szCs w:val="21"/>
              </w:rPr>
              <w:t>以顾客为关注焦点</w:t>
            </w:r>
          </w:p>
          <w:p>
            <w:pPr>
              <w:spacing w:line="276" w:lineRule="auto"/>
              <w:rPr>
                <w:b/>
                <w:szCs w:val="21"/>
              </w:rPr>
            </w:pPr>
            <w:r>
              <w:rPr>
                <w:rFonts w:hint="eastAsia" w:ascii="宋体" w:hAnsi="宋体" w:cs="宋体"/>
                <w:color w:val="000000"/>
                <w:spacing w:val="-4"/>
                <w:szCs w:val="21"/>
              </w:rPr>
              <w:t>#最高管理者通过哪些活动证实其以顾客为关注焦点的领导作用和承诺？</w:t>
            </w:r>
          </w:p>
        </w:tc>
        <w:tc>
          <w:tcPr>
            <w:tcW w:w="960" w:type="dxa"/>
            <w:vAlign w:val="center"/>
          </w:tcPr>
          <w:p>
            <w:pPr>
              <w:spacing w:line="276" w:lineRule="auto"/>
              <w:rPr>
                <w:b/>
                <w:szCs w:val="21"/>
              </w:rPr>
            </w:pPr>
            <w:r>
              <w:rPr>
                <w:rFonts w:hint="eastAsia"/>
                <w:b/>
                <w:szCs w:val="21"/>
              </w:rPr>
              <w:t>5.1.2</w:t>
            </w:r>
          </w:p>
          <w:p>
            <w:pPr>
              <w:spacing w:line="276" w:lineRule="auto"/>
              <w:rPr>
                <w:b/>
                <w:szCs w:val="21"/>
              </w:rPr>
            </w:pPr>
          </w:p>
        </w:tc>
        <w:tc>
          <w:tcPr>
            <w:tcW w:w="10004" w:type="dxa"/>
          </w:tcPr>
          <w:p>
            <w:pPr>
              <w:ind w:firstLine="420" w:firstLineChars="200"/>
              <w:rPr>
                <w:rFonts w:ascii="宋体" w:hAnsi="宋体" w:cs="宋体"/>
                <w:szCs w:val="21"/>
              </w:rPr>
            </w:pPr>
            <w:r>
              <w:rPr>
                <w:rFonts w:hint="eastAsia" w:ascii="宋体" w:hAnsi="宋体" w:cs="宋体"/>
                <w:szCs w:val="21"/>
              </w:rPr>
              <w:t>公司从采购、软件研发、售后服务各个环节注重培养员工顾客满意的意识，领导对顾客满意比较关注，认识到没有顾客就没有公司的市场。</w:t>
            </w:r>
          </w:p>
          <w:p>
            <w:pPr>
              <w:rPr>
                <w:rFonts w:ascii="宋体" w:hAnsi="宋体"/>
                <w:szCs w:val="21"/>
              </w:rPr>
            </w:pPr>
            <w:r>
              <w:rPr>
                <w:rFonts w:hint="eastAsia" w:ascii="宋体" w:hAnsi="宋体" w:cs="宋体"/>
                <w:szCs w:val="21"/>
              </w:rPr>
              <w:t>公司在各个方面努力提高顾客满意率。注重服务和企业形象。努力寻求顾客满意。</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方针（含制定/沟通）</w:t>
            </w:r>
          </w:p>
          <w:p>
            <w:pPr>
              <w:adjustRightInd w:val="0"/>
              <w:snapToGrid w:val="0"/>
              <w:spacing w:line="276" w:lineRule="auto"/>
              <w:jc w:val="center"/>
              <w:rPr>
                <w:rFonts w:ascii="宋体" w:hAnsi="宋体"/>
                <w:szCs w:val="21"/>
              </w:rPr>
            </w:pPr>
          </w:p>
        </w:tc>
        <w:tc>
          <w:tcPr>
            <w:tcW w:w="960" w:type="dxa"/>
          </w:tcPr>
          <w:p>
            <w:pPr>
              <w:spacing w:line="276" w:lineRule="auto"/>
              <w:rPr>
                <w:rFonts w:ascii="宋体" w:hAnsi="宋体"/>
                <w:szCs w:val="21"/>
              </w:rPr>
            </w:pPr>
            <w:r>
              <w:rPr>
                <w:rFonts w:hint="eastAsia"/>
                <w:b/>
                <w:szCs w:val="21"/>
              </w:rPr>
              <w:t>5.2</w:t>
            </w:r>
          </w:p>
        </w:tc>
        <w:tc>
          <w:tcPr>
            <w:tcW w:w="10004" w:type="dxa"/>
          </w:tcPr>
          <w:p>
            <w:pPr>
              <w:rPr>
                <w:rFonts w:ascii="宋体" w:hAnsi="宋体" w:cs="宋体"/>
                <w:szCs w:val="21"/>
              </w:rPr>
            </w:pPr>
            <w:r>
              <w:rPr>
                <w:rFonts w:hint="eastAsia" w:ascii="宋体" w:hAnsi="宋体" w:cs="宋体"/>
                <w:szCs w:val="21"/>
              </w:rPr>
              <w:t>公司的质量方针是：</w:t>
            </w:r>
          </w:p>
          <w:p>
            <w:pPr>
              <w:rPr>
                <w:rFonts w:ascii="宋体" w:hAnsi="宋体" w:cs="宋体"/>
                <w:szCs w:val="21"/>
              </w:rPr>
            </w:pPr>
            <w:r>
              <w:rPr>
                <w:rFonts w:hint="eastAsia" w:ascii="宋体" w:hAnsi="宋体" w:cs="宋体"/>
                <w:szCs w:val="21"/>
              </w:rPr>
              <w:t>“ 技术创新、优质服务、持续改进、顾客满意。”</w:t>
            </w:r>
          </w:p>
          <w:p>
            <w:pPr>
              <w:rPr>
                <w:rFonts w:ascii="宋体" w:hAnsi="宋体" w:cs="宋体"/>
                <w:szCs w:val="21"/>
              </w:rPr>
            </w:pPr>
            <w:r>
              <w:rPr>
                <w:rFonts w:hint="eastAsia" w:ascii="宋体" w:hAnsi="宋体" w:cs="宋体"/>
                <w:szCs w:val="21"/>
              </w:rPr>
              <w:t>公司建立的质量方针基本满足标准各项承诺的要求，能为质量目标的制定提供框架，基本符合要求。</w:t>
            </w:r>
          </w:p>
          <w:p>
            <w:pPr>
              <w:snapToGrid w:val="0"/>
              <w:spacing w:line="360" w:lineRule="auto"/>
              <w:ind w:firstLine="420" w:firstLineChars="200"/>
              <w:rPr>
                <w:rFonts w:ascii="宋体" w:hAnsi="宋体" w:cs="宋体"/>
                <w:szCs w:val="21"/>
              </w:rPr>
            </w:pPr>
            <w:r>
              <w:rPr>
                <w:rFonts w:hint="eastAsia" w:ascii="宋体" w:hAnsi="宋体" w:cs="宋体"/>
                <w:szCs w:val="21"/>
              </w:rPr>
              <w:t>主要通过日常工作会议、口头交流等将质量方针的要求向全员传达和灌输，确保员工增强顾客满意和守法意识。</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岗位/职责/权限</w:t>
            </w:r>
          </w:p>
          <w:p>
            <w:pPr>
              <w:spacing w:line="276"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276"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spacing w:line="276" w:lineRule="auto"/>
              <w:rPr>
                <w:rFonts w:ascii="宋体" w:hAnsi="宋体" w:cs="宋体"/>
                <w:color w:val="000000"/>
                <w:szCs w:val="21"/>
              </w:rPr>
            </w:pPr>
          </w:p>
          <w:p>
            <w:pPr>
              <w:adjustRightInd w:val="0"/>
              <w:snapToGrid w:val="0"/>
              <w:spacing w:line="276" w:lineRule="auto"/>
              <w:jc w:val="center"/>
              <w:rPr>
                <w:rFonts w:ascii="宋体" w:hAnsi="宋体"/>
                <w:szCs w:val="21"/>
              </w:rPr>
            </w:pPr>
          </w:p>
        </w:tc>
        <w:tc>
          <w:tcPr>
            <w:tcW w:w="960" w:type="dxa"/>
          </w:tcPr>
          <w:p>
            <w:pPr>
              <w:spacing w:line="276" w:lineRule="auto"/>
              <w:rPr>
                <w:rFonts w:ascii="宋体" w:hAnsi="宋体"/>
                <w:szCs w:val="21"/>
              </w:rPr>
            </w:pPr>
            <w:r>
              <w:rPr>
                <w:rFonts w:hint="eastAsia"/>
                <w:b/>
                <w:szCs w:val="21"/>
              </w:rPr>
              <w:t>5.3</w:t>
            </w:r>
          </w:p>
        </w:tc>
        <w:tc>
          <w:tcPr>
            <w:tcW w:w="10004" w:type="dxa"/>
          </w:tcPr>
          <w:p>
            <w:pPr>
              <w:snapToGrid w:val="0"/>
              <w:spacing w:line="360" w:lineRule="auto"/>
              <w:ind w:firstLine="420" w:firstLineChars="200"/>
              <w:rPr>
                <w:rFonts w:ascii="宋体" w:hAnsi="宋体" w:cs="宋体"/>
                <w:szCs w:val="21"/>
              </w:rPr>
            </w:pPr>
            <w:r>
              <w:rPr>
                <w:rFonts w:hint="eastAsia" w:ascii="宋体" w:hAnsi="宋体" w:cs="宋体"/>
                <w:szCs w:val="21"/>
              </w:rPr>
              <w:t>公司在建立管理体系之初，对各部门的职责权限进行了划分，在质量手册中确定了公司组织机构图，策划：</w:t>
            </w:r>
            <w:r>
              <w:rPr>
                <w:rFonts w:hint="eastAsia" w:ascii="宋体" w:hAnsi="宋体" w:cs="宋体"/>
                <w:szCs w:val="21"/>
                <w:lang w:eastAsia="zh-CN"/>
              </w:rPr>
              <w:t>综合部</w:t>
            </w:r>
            <w:r>
              <w:rPr>
                <w:rFonts w:hint="eastAsia" w:ascii="宋体" w:hAnsi="宋体" w:cs="宋体"/>
                <w:szCs w:val="21"/>
              </w:rPr>
              <w:t>、技术部，对应每个部门有职能分配表，在5.3职责和权限中对各部门职责权限进行了规定，质量体系负责人由组织代表：</w:t>
            </w:r>
            <w:r>
              <w:rPr>
                <w:rFonts w:hint="eastAsia" w:ascii="宋体" w:hAnsi="宋体" w:cs="宋体"/>
                <w:szCs w:val="21"/>
                <w:lang w:eastAsia="zh-CN"/>
              </w:rPr>
              <w:t>李雅曦</w:t>
            </w:r>
            <w:r>
              <w:rPr>
                <w:rFonts w:hint="eastAsia" w:ascii="宋体" w:hAnsi="宋体" w:cs="宋体"/>
                <w:szCs w:val="21"/>
              </w:rPr>
              <w:t>负责，各部门基本清楚其职责，文件描述职责与实际基本符合。</w:t>
            </w:r>
          </w:p>
          <w:p>
            <w:pPr>
              <w:snapToGrid w:val="0"/>
              <w:spacing w:line="360" w:lineRule="auto"/>
              <w:ind w:firstLine="420" w:firstLineChars="200"/>
              <w:rPr>
                <w:rFonts w:ascii="宋体" w:hAnsi="宋体" w:cs="宋体"/>
                <w:szCs w:val="21"/>
              </w:rPr>
            </w:pPr>
            <w:r>
              <w:rPr>
                <w:rFonts w:hint="eastAsia" w:ascii="宋体" w:hAnsi="宋体" w:cs="宋体"/>
                <w:szCs w:val="21"/>
              </w:rPr>
              <w:t xml:space="preserve">  公司策划有《风险分析及其对策报告》，考虑到4.1所描述的因素和4.2所提及的要求，确定需要应对的风险和机遇包括：技术管理风险、采购风险控制、产品质量风险控制、研发能力风险控制及短交期风险控制以及其他风险控制。</w:t>
            </w:r>
          </w:p>
          <w:p>
            <w:pPr>
              <w:snapToGrid w:val="0"/>
              <w:spacing w:line="360" w:lineRule="auto"/>
              <w:ind w:firstLine="420" w:firstLineChars="200"/>
              <w:rPr>
                <w:rFonts w:ascii="宋体" w:hAnsi="宋体"/>
                <w:szCs w:val="21"/>
              </w:rPr>
            </w:pPr>
            <w:r>
              <w:rPr>
                <w:rFonts w:hint="eastAsia" w:ascii="宋体" w:hAnsi="宋体" w:cs="宋体"/>
                <w:szCs w:val="21"/>
              </w:rPr>
              <w:t>组织发生变更时能保持体系的正常运行和完整性。</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应对风险和机遇的措施</w:t>
            </w:r>
          </w:p>
          <w:p>
            <w:pPr>
              <w:spacing w:line="276" w:lineRule="auto"/>
              <w:rPr>
                <w:rFonts w:ascii="宋体" w:hAnsi="宋体" w:cs="宋体"/>
                <w:color w:val="000000"/>
                <w:szCs w:val="21"/>
              </w:rPr>
            </w:pPr>
            <w:r>
              <w:rPr>
                <w:rFonts w:hint="eastAsia" w:ascii="宋体" w:hAnsi="宋体" w:cs="宋体"/>
                <w:color w:val="000000"/>
                <w:szCs w:val="21"/>
              </w:rPr>
              <w:t>（含6.1.1和6.1.2）</w:t>
            </w:r>
          </w:p>
          <w:p>
            <w:pPr>
              <w:spacing w:line="276" w:lineRule="auto"/>
              <w:rPr>
                <w:rFonts w:ascii="宋体" w:hAnsi="宋体" w:cs="宋体"/>
                <w:color w:val="000000"/>
                <w:spacing w:val="-4"/>
                <w:szCs w:val="21"/>
              </w:rPr>
            </w:pPr>
            <w:r>
              <w:rPr>
                <w:rFonts w:hint="eastAsia" w:ascii="宋体" w:hAnsi="宋体" w:cs="宋体"/>
                <w:color w:val="000000"/>
                <w:spacing w:val="-4"/>
                <w:szCs w:val="21"/>
              </w:rPr>
              <w:t>#确定的需应对的风险和机遇有哪些？</w:t>
            </w:r>
          </w:p>
          <w:p>
            <w:pPr>
              <w:spacing w:line="276" w:lineRule="auto"/>
              <w:rPr>
                <w:rFonts w:ascii="宋体" w:hAnsi="宋体" w:cs="宋体"/>
                <w:color w:val="000000"/>
                <w:spacing w:val="-4"/>
                <w:szCs w:val="21"/>
              </w:rPr>
            </w:pPr>
            <w:r>
              <w:rPr>
                <w:rFonts w:hint="eastAsia" w:ascii="宋体" w:hAnsi="宋体" w:cs="宋体"/>
                <w:color w:val="000000"/>
                <w:spacing w:val="-4"/>
                <w:szCs w:val="21"/>
              </w:rPr>
              <w:t>.策划应对风险和机遇的措施有哪些？</w:t>
            </w:r>
          </w:p>
          <w:p>
            <w:pPr>
              <w:spacing w:line="276" w:lineRule="auto"/>
              <w:rPr>
                <w:rFonts w:ascii="宋体" w:hAnsi="宋体" w:cs="宋体"/>
                <w:color w:val="000000"/>
                <w:spacing w:val="-4"/>
                <w:szCs w:val="21"/>
              </w:rPr>
            </w:pPr>
            <w:r>
              <w:rPr>
                <w:rFonts w:hint="eastAsia" w:ascii="宋体" w:hAnsi="宋体" w:cs="宋体"/>
                <w:color w:val="000000"/>
                <w:spacing w:val="-4"/>
                <w:szCs w:val="21"/>
              </w:rPr>
              <w:t>.如何整合并实施这些措施？</w:t>
            </w:r>
          </w:p>
          <w:p>
            <w:pPr>
              <w:spacing w:line="276" w:lineRule="auto"/>
              <w:rPr>
                <w:rFonts w:ascii="宋体" w:hAnsi="宋体" w:cs="宋体"/>
                <w:color w:val="000000"/>
                <w:spacing w:val="-4"/>
                <w:szCs w:val="21"/>
              </w:rPr>
            </w:pPr>
            <w:r>
              <w:rPr>
                <w:rFonts w:hint="eastAsia" w:ascii="宋体" w:hAnsi="宋体" w:cs="宋体"/>
                <w:color w:val="000000"/>
                <w:spacing w:val="-4"/>
                <w:szCs w:val="21"/>
              </w:rPr>
              <w:t>.如何评价这些措施的有效性？</w:t>
            </w:r>
          </w:p>
          <w:p>
            <w:pPr>
              <w:spacing w:line="276" w:lineRule="auto"/>
              <w:rPr>
                <w:rFonts w:ascii="宋体" w:hAnsi="宋体" w:cs="宋体"/>
                <w:color w:val="000000"/>
                <w:spacing w:val="-4"/>
                <w:szCs w:val="21"/>
              </w:rPr>
            </w:pPr>
            <w:r>
              <w:rPr>
                <w:rFonts w:hint="eastAsia" w:ascii="宋体" w:hAnsi="宋体" w:cs="宋体"/>
                <w:color w:val="000000"/>
                <w:spacing w:val="-4"/>
                <w:szCs w:val="21"/>
              </w:rPr>
              <w:t>.措施是否与风险和机遇的影响程度相适应？</w:t>
            </w:r>
          </w:p>
          <w:p>
            <w:pPr>
              <w:spacing w:line="276" w:lineRule="auto"/>
              <w:rPr>
                <w:rFonts w:ascii="宋体" w:hAnsi="宋体"/>
                <w:szCs w:val="21"/>
              </w:rPr>
            </w:pPr>
          </w:p>
        </w:tc>
        <w:tc>
          <w:tcPr>
            <w:tcW w:w="960" w:type="dxa"/>
            <w:vAlign w:val="center"/>
          </w:tcPr>
          <w:p>
            <w:pPr>
              <w:spacing w:line="276" w:lineRule="auto"/>
              <w:rPr>
                <w:b/>
                <w:szCs w:val="21"/>
              </w:rPr>
            </w:pPr>
            <w:r>
              <w:rPr>
                <w:rFonts w:hint="eastAsia"/>
                <w:b/>
                <w:szCs w:val="21"/>
              </w:rPr>
              <w:t>6.1</w:t>
            </w:r>
          </w:p>
        </w:tc>
        <w:tc>
          <w:tcPr>
            <w:tcW w:w="10004" w:type="dxa"/>
          </w:tcPr>
          <w:p>
            <w:pPr>
              <w:spacing w:line="360" w:lineRule="auto"/>
              <w:ind w:firstLine="420" w:firstLineChars="200"/>
              <w:rPr>
                <w:rFonts w:ascii="宋体" w:hAnsi="宋体" w:cs="宋体"/>
                <w:szCs w:val="21"/>
              </w:rPr>
            </w:pPr>
            <w:r>
              <w:rPr>
                <w:rFonts w:hint="eastAsia" w:ascii="宋体" w:hAnsi="宋体" w:cs="宋体"/>
                <w:szCs w:val="21"/>
              </w:rPr>
              <w:t>公司策划并批准实施《风险和机遇分析表》，内容包括风险及机遇的识别、风险及机遇的评估、风险及机遇应对措施、执行情况、涉及的场所及部门等；</w:t>
            </w:r>
          </w:p>
          <w:p>
            <w:pPr>
              <w:spacing w:line="360" w:lineRule="auto"/>
              <w:rPr>
                <w:rFonts w:ascii="宋体" w:hAnsi="宋体" w:cs="宋体"/>
                <w:szCs w:val="21"/>
              </w:rPr>
            </w:pPr>
            <w:r>
              <w:rPr>
                <w:rFonts w:hint="eastAsia" w:ascii="宋体" w:hAnsi="宋体" w:cs="宋体"/>
                <w:szCs w:val="21"/>
              </w:rPr>
              <w:t>查见《风险和机遇评估分析表》：</w:t>
            </w:r>
          </w:p>
          <w:p>
            <w:pPr>
              <w:numPr>
                <w:ilvl w:val="0"/>
                <w:numId w:val="1"/>
              </w:numPr>
              <w:spacing w:line="360" w:lineRule="auto"/>
              <w:rPr>
                <w:rFonts w:ascii="宋体" w:hAnsi="宋体" w:cs="宋体"/>
                <w:szCs w:val="21"/>
              </w:rPr>
            </w:pPr>
            <w:r>
              <w:rPr>
                <w:rFonts w:hint="eastAsia" w:ascii="宋体" w:hAnsi="宋体" w:cs="宋体"/>
                <w:szCs w:val="21"/>
              </w:rPr>
              <w:t>类型：外部因素；</w:t>
            </w:r>
          </w:p>
          <w:p>
            <w:pPr>
              <w:spacing w:line="360" w:lineRule="auto"/>
              <w:rPr>
                <w:rFonts w:ascii="宋体" w:hAnsi="宋体" w:cs="宋体"/>
                <w:szCs w:val="21"/>
              </w:rPr>
            </w:pPr>
            <w:r>
              <w:rPr>
                <w:rFonts w:hint="eastAsia" w:ascii="宋体" w:hAnsi="宋体" w:cs="宋体"/>
                <w:szCs w:val="21"/>
              </w:rPr>
              <w:t>类别：</w:t>
            </w:r>
            <w:r>
              <w:rPr>
                <w:rFonts w:hint="eastAsia" w:ascii="宋体" w:hAnsi="宋体" w:cs="宋体"/>
                <w:color w:val="000000"/>
                <w:szCs w:val="24"/>
              </w:rPr>
              <w:t>客户的需求风险：客户对</w:t>
            </w:r>
            <w:r>
              <w:rPr>
                <w:rFonts w:hint="eastAsia" w:ascii="宋体" w:hAnsi="宋体" w:cs="宋体"/>
                <w:color w:val="000000"/>
                <w:szCs w:val="24"/>
                <w:lang w:val="en-US" w:eastAsia="zh-CN"/>
              </w:rPr>
              <w:t>软件开发</w:t>
            </w:r>
            <w:r>
              <w:rPr>
                <w:rFonts w:hint="eastAsia" w:ascii="宋体" w:hAnsi="宋体" w:cs="宋体"/>
                <w:color w:val="000000"/>
                <w:szCs w:val="24"/>
              </w:rPr>
              <w:t>质量标准提高，以及对</w:t>
            </w:r>
            <w:r>
              <w:rPr>
                <w:rFonts w:hint="eastAsia" w:ascii="宋体" w:hAnsi="宋体" w:cs="宋体"/>
                <w:color w:val="000000"/>
                <w:szCs w:val="24"/>
                <w:lang w:val="en-US" w:eastAsia="zh-CN"/>
              </w:rPr>
              <w:t>生产</w:t>
            </w:r>
            <w:r>
              <w:rPr>
                <w:rFonts w:hint="eastAsia" w:ascii="宋体" w:hAnsi="宋体" w:cs="宋体"/>
                <w:color w:val="000000"/>
                <w:szCs w:val="24"/>
              </w:rPr>
              <w:t>及时性和售后服务的期望值提升，给公司服务、质量和售后管理提出新的要求。</w:t>
            </w:r>
          </w:p>
          <w:p>
            <w:pPr>
              <w:spacing w:line="360" w:lineRule="auto"/>
              <w:rPr>
                <w:rFonts w:ascii="宋体" w:hAnsi="宋体" w:cs="宋体"/>
                <w:szCs w:val="21"/>
              </w:rPr>
            </w:pPr>
            <w:r>
              <w:rPr>
                <w:rFonts w:hint="eastAsia" w:ascii="宋体" w:hAnsi="宋体" w:cs="宋体"/>
                <w:szCs w:val="21"/>
              </w:rPr>
              <w:t>机遇：公司产品机构调整，给公司带来潜在的客户</w:t>
            </w:r>
          </w:p>
          <w:p>
            <w:pPr>
              <w:spacing w:line="360" w:lineRule="auto"/>
              <w:rPr>
                <w:rFonts w:ascii="宋体" w:hAnsi="宋体" w:cs="宋体"/>
                <w:szCs w:val="21"/>
              </w:rPr>
            </w:pPr>
            <w:r>
              <w:rPr>
                <w:rFonts w:hint="eastAsia" w:ascii="宋体" w:hAnsi="宋体" w:cs="宋体"/>
                <w:szCs w:val="21"/>
              </w:rPr>
              <w:t>应对机遇及措施：</w:t>
            </w:r>
            <w:r>
              <w:rPr>
                <w:rFonts w:hint="eastAsia" w:ascii="宋体" w:hAnsi="宋体" w:cs="宋体"/>
                <w:szCs w:val="21"/>
                <w:lang w:eastAsia="zh-CN"/>
              </w:rPr>
              <w:t>综合部</w:t>
            </w:r>
            <w:r>
              <w:rPr>
                <w:rFonts w:hint="eastAsia" w:ascii="宋体" w:hAnsi="宋体" w:cs="宋体"/>
                <w:szCs w:val="21"/>
              </w:rPr>
              <w:t>加大市场开拓，主要职能部门按照要求加强相关产品销售区域所在地法政策的收集评价。</w:t>
            </w:r>
          </w:p>
          <w:p>
            <w:pPr>
              <w:spacing w:line="360" w:lineRule="auto"/>
              <w:rPr>
                <w:rFonts w:ascii="宋体" w:hAnsi="宋体" w:cs="宋体"/>
                <w:szCs w:val="21"/>
              </w:rPr>
            </w:pPr>
            <w:r>
              <w:rPr>
                <w:rFonts w:hint="eastAsia" w:ascii="宋体" w:hAnsi="宋体" w:cs="宋体"/>
                <w:szCs w:val="21"/>
              </w:rPr>
              <w:t>针对外部因素，还分析了市场、供应商要求、法律法规的变化等。</w:t>
            </w:r>
          </w:p>
          <w:p>
            <w:pPr>
              <w:numPr>
                <w:ilvl w:val="0"/>
                <w:numId w:val="1"/>
              </w:numPr>
              <w:spacing w:line="360" w:lineRule="auto"/>
              <w:rPr>
                <w:rFonts w:ascii="宋体" w:hAnsi="宋体" w:cs="宋体"/>
                <w:szCs w:val="21"/>
              </w:rPr>
            </w:pPr>
            <w:r>
              <w:rPr>
                <w:rFonts w:hint="eastAsia" w:ascii="宋体" w:hAnsi="宋体" w:cs="宋体"/>
                <w:szCs w:val="21"/>
              </w:rPr>
              <w:t>类型：内部因素；</w:t>
            </w:r>
          </w:p>
          <w:p>
            <w:pPr>
              <w:spacing w:line="360" w:lineRule="auto"/>
              <w:rPr>
                <w:rFonts w:ascii="宋体" w:hAnsi="宋体" w:cs="宋体"/>
                <w:szCs w:val="21"/>
              </w:rPr>
            </w:pPr>
            <w:r>
              <w:rPr>
                <w:rFonts w:hint="eastAsia" w:ascii="宋体" w:hAnsi="宋体" w:cs="宋体"/>
                <w:szCs w:val="21"/>
              </w:rPr>
              <w:t>类别：售后服务：风险：公司产品售后服务处理不好，顾客埋怨投诉较多，会严重影响公司产品的销售，会给公司发展带来较大的风险；</w:t>
            </w:r>
          </w:p>
          <w:p>
            <w:pPr>
              <w:spacing w:line="360" w:lineRule="auto"/>
              <w:rPr>
                <w:rFonts w:ascii="宋体" w:hAnsi="宋体" w:cs="宋体"/>
                <w:szCs w:val="21"/>
              </w:rPr>
            </w:pPr>
            <w:r>
              <w:rPr>
                <w:rFonts w:hint="eastAsia" w:ascii="宋体" w:hAnsi="宋体" w:cs="宋体"/>
                <w:szCs w:val="21"/>
              </w:rPr>
              <w:t>机遇：售后服务处理得当，会给公司带来额外的发展机遇。</w:t>
            </w:r>
          </w:p>
          <w:p>
            <w:pPr>
              <w:spacing w:line="360" w:lineRule="auto"/>
              <w:rPr>
                <w:rFonts w:ascii="宋体" w:hAnsi="宋体" w:cs="宋体"/>
                <w:szCs w:val="21"/>
              </w:rPr>
            </w:pPr>
            <w:r>
              <w:rPr>
                <w:rFonts w:hint="eastAsia" w:ascii="宋体" w:hAnsi="宋体" w:cs="宋体"/>
                <w:szCs w:val="21"/>
              </w:rPr>
              <w:t>应对机遇及措施：</w:t>
            </w:r>
            <w:r>
              <w:rPr>
                <w:rFonts w:hint="eastAsia" w:ascii="宋体" w:hAnsi="宋体" w:cs="宋体"/>
                <w:szCs w:val="21"/>
                <w:lang w:eastAsia="zh-CN"/>
              </w:rPr>
              <w:t>综合部</w:t>
            </w:r>
            <w:r>
              <w:rPr>
                <w:rFonts w:hint="eastAsia" w:ascii="宋体" w:hAnsi="宋体" w:cs="宋体"/>
                <w:szCs w:val="21"/>
              </w:rPr>
              <w:t>和质量管理部要严格按照售后服务管理规定，做好客户服务工作，提高客户满意度。</w:t>
            </w:r>
          </w:p>
          <w:p>
            <w:pPr>
              <w:spacing w:line="360" w:lineRule="auto"/>
              <w:rPr>
                <w:rFonts w:ascii="宋体" w:hAnsi="宋体" w:cs="宋体"/>
                <w:szCs w:val="21"/>
              </w:rPr>
            </w:pPr>
            <w:r>
              <w:rPr>
                <w:rFonts w:hint="eastAsia" w:ascii="宋体" w:hAnsi="宋体" w:cs="宋体"/>
                <w:szCs w:val="21"/>
              </w:rPr>
              <w:t>针对内部部因素，还分析了财务状况、人力资源、基础设施等。</w:t>
            </w:r>
          </w:p>
          <w:p>
            <w:pPr>
              <w:snapToGrid w:val="0"/>
              <w:spacing w:line="360" w:lineRule="auto"/>
              <w:ind w:firstLine="420" w:firstLineChars="200"/>
              <w:rPr>
                <w:rFonts w:ascii="宋体" w:hAnsi="宋体"/>
                <w:szCs w:val="21"/>
              </w:rPr>
            </w:pPr>
            <w:r>
              <w:rPr>
                <w:rFonts w:hint="eastAsia" w:ascii="宋体" w:hAnsi="宋体" w:cs="宋体"/>
                <w:szCs w:val="21"/>
              </w:rPr>
              <w:t>应对风险和机遇的措施与其对于产品和服务符合性的潜在影响相适应。</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质量目标及其实现的策划（含6.2.1/6.2.2）</w:t>
            </w:r>
          </w:p>
          <w:p>
            <w:pPr>
              <w:adjustRightInd w:val="0"/>
              <w:snapToGrid w:val="0"/>
              <w:spacing w:line="276" w:lineRule="auto"/>
              <w:rPr>
                <w:rFonts w:ascii="宋体" w:hAnsi="宋体"/>
                <w:szCs w:val="21"/>
              </w:rPr>
            </w:pPr>
          </w:p>
        </w:tc>
        <w:tc>
          <w:tcPr>
            <w:tcW w:w="960" w:type="dxa"/>
          </w:tcPr>
          <w:p>
            <w:pPr>
              <w:spacing w:line="276" w:lineRule="auto"/>
              <w:rPr>
                <w:rFonts w:ascii="宋体" w:hAnsi="宋体"/>
                <w:szCs w:val="21"/>
              </w:rPr>
            </w:pPr>
            <w:r>
              <w:rPr>
                <w:rFonts w:hint="eastAsia"/>
                <w:b/>
                <w:szCs w:val="21"/>
              </w:rPr>
              <w:t>6.2</w:t>
            </w:r>
          </w:p>
          <w:p>
            <w:pPr>
              <w:spacing w:line="276" w:lineRule="auto"/>
              <w:rPr>
                <w:rFonts w:ascii="宋体" w:hAnsi="宋体"/>
                <w:szCs w:val="21"/>
              </w:rPr>
            </w:pPr>
          </w:p>
        </w:tc>
        <w:tc>
          <w:tcPr>
            <w:tcW w:w="10004" w:type="dxa"/>
          </w:tcPr>
          <w:p>
            <w:pPr>
              <w:spacing w:line="360" w:lineRule="auto"/>
              <w:rPr>
                <w:rFonts w:ascii="宋体" w:hAnsi="宋体" w:cs="宋体"/>
                <w:szCs w:val="21"/>
              </w:rPr>
            </w:pPr>
            <w:r>
              <w:rPr>
                <w:rFonts w:hint="eastAsia" w:ascii="宋体" w:hAnsi="宋体" w:cs="宋体"/>
                <w:szCs w:val="21"/>
              </w:rPr>
              <w:t xml:space="preserve">公司的质量目标为： </w:t>
            </w:r>
          </w:p>
          <w:p>
            <w:pPr>
              <w:spacing w:line="360" w:lineRule="auto"/>
              <w:rPr>
                <w:rFonts w:hint="eastAsia" w:ascii="宋体" w:hAnsi="宋体" w:cs="宋体"/>
                <w:szCs w:val="21"/>
              </w:rPr>
            </w:pPr>
            <w:r>
              <w:rPr>
                <w:rFonts w:hint="eastAsia" w:ascii="宋体" w:hAnsi="宋体" w:cs="宋体"/>
                <w:szCs w:val="21"/>
              </w:rPr>
              <w:t>1、客户满意度＞90分</w:t>
            </w:r>
          </w:p>
          <w:p>
            <w:pPr>
              <w:spacing w:line="360" w:lineRule="auto"/>
              <w:rPr>
                <w:rFonts w:ascii="宋体" w:hAnsi="宋体" w:cs="宋体"/>
                <w:szCs w:val="21"/>
              </w:rPr>
            </w:pPr>
            <w:r>
              <w:rPr>
                <w:rFonts w:hint="eastAsia" w:ascii="宋体" w:hAnsi="宋体" w:cs="宋体"/>
                <w:szCs w:val="21"/>
              </w:rPr>
              <w:t>2、项目验收合格率＞98%</w:t>
            </w:r>
          </w:p>
          <w:p>
            <w:pPr>
              <w:spacing w:line="360" w:lineRule="auto"/>
              <w:ind w:firstLine="420" w:firstLineChars="200"/>
              <w:rPr>
                <w:rFonts w:ascii="宋体" w:hAnsi="宋体" w:cs="宋体"/>
                <w:szCs w:val="21"/>
              </w:rPr>
            </w:pPr>
            <w:r>
              <w:rPr>
                <w:rFonts w:hint="eastAsia" w:ascii="宋体" w:hAnsi="宋体" w:cs="宋体"/>
                <w:szCs w:val="21"/>
              </w:rPr>
              <w:t>公司的上述质量目标与公司的质量方针保持了一致，包括了满足产品要求所需要的内容，可以测量。</w:t>
            </w:r>
          </w:p>
          <w:p>
            <w:pPr>
              <w:spacing w:line="360" w:lineRule="auto"/>
              <w:rPr>
                <w:rFonts w:hint="eastAsia" w:ascii="宋体" w:hAnsi="宋体" w:cs="宋体"/>
                <w:szCs w:val="21"/>
              </w:rPr>
            </w:pPr>
            <w:r>
              <w:rPr>
                <w:rFonts w:hint="eastAsia" w:ascii="宋体" w:hAnsi="宋体" w:cs="宋体"/>
                <w:szCs w:val="21"/>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rPr>
                <w:rFonts w:hint="eastAsia" w:ascii="宋体" w:hAnsi="宋体"/>
                <w:color w:val="auto"/>
                <w:kern w:val="2"/>
                <w:sz w:val="21"/>
                <w:szCs w:val="21"/>
              </w:rPr>
            </w:pPr>
            <w:r>
              <w:rPr>
                <w:rFonts w:hint="eastAsia" w:ascii="宋体" w:hAnsi="宋体"/>
                <w:color w:val="auto"/>
                <w:kern w:val="2"/>
                <w:sz w:val="21"/>
                <w:szCs w:val="21"/>
              </w:rPr>
              <w:t>查《目标考核表》</w:t>
            </w:r>
            <w:r>
              <w:rPr>
                <w:rFonts w:hint="eastAsia" w:ascii="宋体" w:hAnsi="宋体"/>
                <w:color w:val="auto"/>
                <w:kern w:val="2"/>
                <w:sz w:val="21"/>
                <w:szCs w:val="21"/>
                <w:lang w:eastAsia="zh-CN"/>
              </w:rPr>
              <w:t>2020年12月-2021年5月</w:t>
            </w:r>
            <w:r>
              <w:rPr>
                <w:rFonts w:hint="eastAsia" w:ascii="宋体" w:hAnsi="宋体"/>
                <w:color w:val="auto"/>
                <w:kern w:val="2"/>
                <w:sz w:val="21"/>
                <w:szCs w:val="21"/>
              </w:rPr>
              <w:t>对目标进行考核，考核情况为：</w:t>
            </w:r>
          </w:p>
          <w:p>
            <w:pPr>
              <w:spacing w:line="360" w:lineRule="auto"/>
              <w:rPr>
                <w:rFonts w:hint="eastAsia" w:ascii="宋体" w:hAnsi="宋体" w:cs="宋体"/>
                <w:szCs w:val="21"/>
              </w:rPr>
            </w:pPr>
            <w:r>
              <w:rPr>
                <w:rFonts w:hint="eastAsia" w:ascii="宋体" w:hAnsi="宋体" w:cs="宋体"/>
                <w:szCs w:val="21"/>
              </w:rPr>
              <w:t>1、客户满意度</w:t>
            </w:r>
            <w:r>
              <w:rPr>
                <w:rFonts w:hint="eastAsia" w:ascii="宋体" w:hAnsi="宋体" w:cs="宋体"/>
                <w:szCs w:val="21"/>
                <w:lang w:val="en-US" w:eastAsia="zh-CN"/>
              </w:rPr>
              <w:t>95</w:t>
            </w:r>
            <w:r>
              <w:rPr>
                <w:rFonts w:hint="eastAsia" w:ascii="宋体" w:hAnsi="宋体" w:cs="宋体"/>
                <w:szCs w:val="21"/>
              </w:rPr>
              <w:t>分</w:t>
            </w:r>
          </w:p>
          <w:p>
            <w:pPr>
              <w:spacing w:line="360" w:lineRule="auto"/>
            </w:pPr>
            <w:r>
              <w:rPr>
                <w:rFonts w:hint="eastAsia" w:ascii="宋体" w:hAnsi="宋体" w:cs="宋体"/>
                <w:szCs w:val="21"/>
              </w:rPr>
              <w:t>2、项目验收合格率</w:t>
            </w:r>
            <w:r>
              <w:rPr>
                <w:rFonts w:hint="eastAsia" w:ascii="宋体" w:hAnsi="宋体" w:cs="宋体"/>
                <w:szCs w:val="21"/>
                <w:lang w:val="en-US" w:eastAsia="zh-CN"/>
              </w:rPr>
              <w:t>100</w:t>
            </w:r>
            <w:r>
              <w:rPr>
                <w:rFonts w:hint="eastAsia" w:ascii="宋体" w:hAnsi="宋体" w:cs="宋体"/>
                <w:szCs w:val="21"/>
              </w:rPr>
              <w:t>%</w:t>
            </w:r>
          </w:p>
          <w:p>
            <w:pPr>
              <w:spacing w:line="360" w:lineRule="auto"/>
              <w:rPr>
                <w:rFonts w:ascii="宋体" w:hAnsi="宋体"/>
                <w:szCs w:val="21"/>
              </w:rPr>
            </w:pPr>
            <w:r>
              <w:rPr>
                <w:rFonts w:hint="eastAsia" w:ascii="宋体" w:hAnsi="宋体" w:cs="宋体"/>
                <w:szCs w:val="21"/>
              </w:rPr>
              <w:t>公司建立的文件化的质量管理体系基本保持未变，保持了质量管理体系的完整性、一致性，持续满足了质量管理体系的要求。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spacing w:line="276" w:lineRule="auto"/>
              <w:jc w:val="center"/>
              <w:rPr>
                <w:rFonts w:ascii="宋体" w:hAnsi="宋体"/>
                <w:szCs w:val="21"/>
              </w:rPr>
            </w:pPr>
            <w:r>
              <w:rPr>
                <w:rFonts w:hint="eastAsia" w:ascii="宋体" w:hAnsi="宋体" w:cs="宋体"/>
                <w:szCs w:val="21"/>
              </w:rPr>
              <w:t>变更的策划</w:t>
            </w:r>
          </w:p>
        </w:tc>
        <w:tc>
          <w:tcPr>
            <w:tcW w:w="960" w:type="dxa"/>
          </w:tcPr>
          <w:p>
            <w:pPr>
              <w:spacing w:line="276" w:lineRule="auto"/>
              <w:rPr>
                <w:rFonts w:ascii="宋体" w:hAnsi="宋体"/>
                <w:szCs w:val="21"/>
              </w:rPr>
            </w:pPr>
            <w:r>
              <w:rPr>
                <w:rFonts w:hint="eastAsia"/>
                <w:b/>
                <w:szCs w:val="21"/>
              </w:rPr>
              <w:t>6.3</w:t>
            </w:r>
          </w:p>
        </w:tc>
        <w:tc>
          <w:tcPr>
            <w:tcW w:w="10004" w:type="dxa"/>
          </w:tcPr>
          <w:p>
            <w:pPr>
              <w:spacing w:line="276" w:lineRule="auto"/>
              <w:ind w:firstLine="420" w:firstLineChars="200"/>
              <w:rPr>
                <w:rFonts w:ascii="宋体" w:hAnsi="宋体" w:cs="宋体"/>
                <w:color w:val="000000"/>
                <w:szCs w:val="21"/>
              </w:rPr>
            </w:pPr>
            <w:r>
              <w:rPr>
                <w:rFonts w:hint="eastAsia" w:ascii="宋体" w:hAnsi="宋体" w:cs="宋体"/>
                <w:color w:val="000000"/>
                <w:szCs w:val="21"/>
              </w:rPr>
              <w:t>查，公司的质量管理体系要求：当公司质量管理体系变更时，应考虑：</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1.变更的目的及潜在后果；</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2.体系的完整性；</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3.资源的可获得性；</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4.责权的分配和再分配等因素。</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经查：公司管理体系暂无变更。</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2160" w:type="dxa"/>
            <w:vAlign w:val="center"/>
          </w:tcPr>
          <w:p>
            <w:pPr>
              <w:rPr>
                <w:rFonts w:hint="eastAsia" w:ascii="宋体" w:hAnsi="宋体" w:cs="宋体"/>
                <w:sz w:val="21"/>
                <w:szCs w:val="21"/>
              </w:rPr>
            </w:pPr>
            <w:r>
              <w:rPr>
                <w:rFonts w:hint="eastAsia" w:ascii="宋体" w:hAnsi="宋体" w:cs="宋体"/>
                <w:sz w:val="21"/>
                <w:szCs w:val="21"/>
              </w:rPr>
              <w:t>资源总则</w:t>
            </w:r>
          </w:p>
          <w:p>
            <w:pPr>
              <w:rPr>
                <w:rFonts w:hint="eastAsia" w:ascii="宋体" w:hAnsi="宋体" w:cs="宋体"/>
                <w:szCs w:val="21"/>
              </w:rPr>
            </w:pPr>
          </w:p>
        </w:tc>
        <w:tc>
          <w:tcPr>
            <w:tcW w:w="960" w:type="dxa"/>
            <w:vAlign w:val="center"/>
          </w:tcPr>
          <w:p>
            <w:pPr>
              <w:rPr>
                <w:rFonts w:hint="eastAsia"/>
                <w:b/>
                <w:szCs w:val="21"/>
              </w:rPr>
            </w:pPr>
            <w:r>
              <w:rPr>
                <w:rFonts w:hint="eastAsia" w:ascii="宋体" w:hAnsi="宋体" w:cs="宋体"/>
                <w:b/>
                <w:bCs/>
                <w:sz w:val="21"/>
                <w:szCs w:val="21"/>
              </w:rPr>
              <w:t>7.1.1</w:t>
            </w:r>
          </w:p>
        </w:tc>
        <w:tc>
          <w:tcPr>
            <w:tcW w:w="10004" w:type="dxa"/>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询问总经理，企业为了实施质量管理体系，并持续改进其有效性、增强顾客满意度和体系正常运行提供了充足的资金及必要的资源，为提高员工服务质量意识组织了的培训，目前的资源基本满足策划需要。</w:t>
            </w:r>
          </w:p>
          <w:p>
            <w:pPr>
              <w:tabs>
                <w:tab w:val="center" w:pos="3169"/>
              </w:tabs>
              <w:spacing w:line="400" w:lineRule="exact"/>
              <w:ind w:firstLine="420" w:firstLineChars="200"/>
              <w:jc w:val="left"/>
              <w:rPr>
                <w:rFonts w:hint="eastAsia" w:ascii="宋体" w:hAnsi="宋体" w:cs="宋体"/>
                <w:color w:val="000000"/>
                <w:szCs w:val="21"/>
              </w:rPr>
            </w:pPr>
            <w:r>
              <w:rPr>
                <w:rFonts w:hint="eastAsia" w:ascii="宋体" w:hAnsi="宋体" w:cs="宋体"/>
                <w:szCs w:val="21"/>
              </w:rPr>
              <w:t>总经理对资源的配备比较重视，</w:t>
            </w:r>
            <w:r>
              <w:rPr>
                <w:rFonts w:hint="eastAsia" w:ascii="宋体" w:hAnsi="宋体" w:cs="宋体"/>
                <w:szCs w:val="21"/>
                <w:lang w:val="en-US" w:eastAsia="zh-CN"/>
              </w:rPr>
              <w:t>目</w:t>
            </w:r>
            <w:r>
              <w:rPr>
                <w:rFonts w:hint="eastAsia" w:ascii="宋体" w:hAnsi="宋体" w:cs="宋体"/>
                <w:szCs w:val="21"/>
              </w:rPr>
              <w:t>前人力资源、设备和工作环境与公司业务相适应，可满足：</w:t>
            </w:r>
            <w:r>
              <w:rPr>
                <w:rFonts w:hint="eastAsia" w:ascii="宋体" w:hAnsi="宋体"/>
                <w:szCs w:val="21"/>
                <w:lang w:val="en-US" w:eastAsia="zh-CN"/>
              </w:rPr>
              <w:t>计算机应用软件开发的需求</w:t>
            </w:r>
            <w:r>
              <w:rPr>
                <w:rFonts w:hint="eastAsia" w:ascii="宋体" w:hAnsi="宋体" w:cs="宋体"/>
                <w:szCs w:val="21"/>
              </w:rPr>
              <w:t>。</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2160" w:type="dxa"/>
            <w:vAlign w:val="center"/>
          </w:tcPr>
          <w:p>
            <w:pPr>
              <w:rPr>
                <w:rFonts w:hint="eastAsia" w:ascii="宋体" w:hAnsi="宋体" w:cs="宋体"/>
                <w:sz w:val="21"/>
                <w:szCs w:val="21"/>
              </w:rPr>
            </w:pPr>
            <w:r>
              <w:rPr>
                <w:rFonts w:hint="eastAsia" w:ascii="宋体" w:hAnsi="宋体" w:cs="宋体"/>
                <w:sz w:val="21"/>
                <w:szCs w:val="21"/>
              </w:rPr>
              <w:t>组织的知识</w:t>
            </w:r>
          </w:p>
          <w:p>
            <w:pPr>
              <w:rPr>
                <w:rFonts w:hint="eastAsia" w:ascii="宋体" w:hAnsi="宋体" w:cs="宋体"/>
                <w:sz w:val="21"/>
                <w:szCs w:val="21"/>
              </w:rPr>
            </w:pPr>
            <w:r>
              <w:rPr>
                <w:rFonts w:hint="eastAsia" w:ascii="宋体" w:hAnsi="宋体" w:cs="宋体"/>
                <w:sz w:val="21"/>
                <w:szCs w:val="21"/>
              </w:rPr>
              <w:t>#组织确定运行过程所需的知识包括哪些？</w:t>
            </w:r>
          </w:p>
          <w:p>
            <w:pPr>
              <w:rPr>
                <w:rFonts w:hint="eastAsia" w:ascii="宋体" w:hAnsi="宋体" w:cs="宋体"/>
                <w:sz w:val="21"/>
                <w:szCs w:val="21"/>
              </w:rPr>
            </w:pPr>
            <w:r>
              <w:rPr>
                <w:rFonts w:hint="eastAsia" w:ascii="宋体" w:hAnsi="宋体" w:cs="宋体"/>
                <w:sz w:val="21"/>
                <w:szCs w:val="21"/>
              </w:rPr>
              <w:t>这些知识是否得到保持，并在需要范围内可得到？</w:t>
            </w:r>
          </w:p>
          <w:p>
            <w:pPr>
              <w:rPr>
                <w:rFonts w:hint="eastAsia" w:ascii="宋体" w:hAnsi="宋体" w:cs="宋体"/>
                <w:sz w:val="21"/>
                <w:szCs w:val="21"/>
              </w:rPr>
            </w:pPr>
            <w:r>
              <w:rPr>
                <w:rFonts w:hint="eastAsia" w:ascii="宋体" w:hAnsi="宋体" w:cs="宋体"/>
                <w:sz w:val="21"/>
                <w:szCs w:val="21"/>
              </w:rPr>
              <w:t>组织如何获取更多必要的知识，并进行更新？</w:t>
            </w:r>
          </w:p>
          <w:p>
            <w:pPr>
              <w:rPr>
                <w:rFonts w:hint="eastAsia" w:ascii="宋体" w:hAnsi="宋体" w:cs="宋体"/>
                <w:sz w:val="21"/>
                <w:szCs w:val="21"/>
              </w:rPr>
            </w:pPr>
            <w:r>
              <w:rPr>
                <w:rFonts w:hint="eastAsia" w:ascii="宋体" w:hAnsi="宋体" w:cs="宋体"/>
                <w:sz w:val="21"/>
                <w:szCs w:val="21"/>
              </w:rPr>
              <w:t>注：</w:t>
            </w:r>
          </w:p>
          <w:p>
            <w:pPr>
              <w:rPr>
                <w:rFonts w:hint="eastAsia" w:ascii="宋体" w:hAnsi="宋体" w:cs="宋体"/>
                <w:sz w:val="21"/>
                <w:szCs w:val="21"/>
              </w:rPr>
            </w:pPr>
            <w:r>
              <w:rPr>
                <w:rFonts w:hint="eastAsia" w:ascii="宋体" w:hAnsi="宋体" w:cs="宋体"/>
                <w:sz w:val="21"/>
                <w:szCs w:val="21"/>
              </w:rPr>
              <w:t>组织的知识可以基于：</w:t>
            </w:r>
          </w:p>
          <w:p>
            <w:pPr>
              <w:rPr>
                <w:rFonts w:hint="eastAsia" w:ascii="宋体" w:hAnsi="宋体" w:cs="宋体"/>
                <w:sz w:val="21"/>
                <w:szCs w:val="21"/>
              </w:rPr>
            </w:pPr>
            <w:r>
              <w:rPr>
                <w:rFonts w:hint="eastAsia" w:ascii="宋体" w:hAnsi="宋体" w:cs="宋体"/>
                <w:sz w:val="21"/>
                <w:szCs w:val="21"/>
              </w:rPr>
              <w:t>a）内部来源（例如知识产权；从经历获得的知识；从失败和成功项目得到的经验教训；得到和分享未形成文件的知识和经验，过程、产品和服务的改进结果）；</w:t>
            </w:r>
          </w:p>
          <w:p>
            <w:pPr>
              <w:rPr>
                <w:rFonts w:hint="default" w:ascii="宋体" w:hAnsi="宋体" w:eastAsia="宋体" w:cs="Times New Roman"/>
                <w:b/>
                <w:kern w:val="2"/>
                <w:sz w:val="21"/>
                <w:szCs w:val="21"/>
                <w:lang w:val="en-US" w:eastAsia="zh-CN" w:bidi="ar-SA"/>
              </w:rPr>
            </w:pPr>
            <w:r>
              <w:rPr>
                <w:rFonts w:hint="eastAsia" w:ascii="宋体" w:hAnsi="宋体" w:cs="宋体"/>
                <w:sz w:val="21"/>
                <w:szCs w:val="21"/>
              </w:rPr>
              <w:t>b）外部来源（如标准；学术交流；专业会议，从顾客或外部供方收集的知识）。</w:t>
            </w:r>
          </w:p>
        </w:tc>
        <w:tc>
          <w:tcPr>
            <w:tcW w:w="960" w:type="dxa"/>
            <w:vAlign w:val="center"/>
          </w:tcPr>
          <w:p>
            <w:pPr>
              <w:rPr>
                <w:rFonts w:hint="eastAsia" w:ascii="宋体" w:hAnsi="宋体" w:eastAsia="宋体" w:cs="宋体"/>
                <w:b/>
                <w:kern w:val="2"/>
                <w:sz w:val="21"/>
                <w:szCs w:val="21"/>
                <w:lang w:val="en-US" w:eastAsia="zh-CN" w:bidi="ar-SA"/>
              </w:rPr>
            </w:pPr>
            <w:r>
              <w:rPr>
                <w:rFonts w:hint="eastAsia" w:ascii="宋体" w:hAnsi="宋体" w:cs="宋体"/>
                <w:sz w:val="21"/>
                <w:szCs w:val="21"/>
              </w:rPr>
              <w:t>7.1.6</w:t>
            </w:r>
          </w:p>
        </w:tc>
        <w:tc>
          <w:tcPr>
            <w:tcW w:w="10004" w:type="dxa"/>
            <w:vAlign w:val="top"/>
          </w:tcPr>
          <w:p>
            <w:pPr>
              <w:tabs>
                <w:tab w:val="center" w:pos="3169"/>
              </w:tabs>
              <w:spacing w:line="400" w:lineRule="exact"/>
              <w:jc w:val="left"/>
              <w:rPr>
                <w:rFonts w:ascii="宋体" w:hAnsi="宋体" w:cs="宋体"/>
                <w:szCs w:val="21"/>
              </w:rPr>
            </w:pPr>
            <w:r>
              <w:rPr>
                <w:rFonts w:hint="eastAsia" w:ascii="宋体" w:hAnsi="宋体" w:cs="宋体"/>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pPr>
              <w:tabs>
                <w:tab w:val="center" w:pos="3169"/>
              </w:tabs>
              <w:spacing w:line="400" w:lineRule="exact"/>
              <w:jc w:val="left"/>
              <w:rPr>
                <w:rFonts w:hint="eastAsia" w:ascii="宋体" w:hAnsi="宋体" w:eastAsia="宋体" w:cs="宋体"/>
                <w:kern w:val="2"/>
                <w:sz w:val="21"/>
                <w:szCs w:val="21"/>
                <w:lang w:val="en-US" w:eastAsia="zh-CN" w:bidi="ar-SA"/>
              </w:rPr>
            </w:pPr>
            <w:r>
              <w:rPr>
                <w:rFonts w:hint="eastAsia" w:ascii="宋体" w:hAnsi="宋体" w:cs="宋体"/>
                <w:szCs w:val="21"/>
              </w:rPr>
              <w:t xml:space="preserve"> --公司明确组织知识作为公司的重要资源，按内部文件或外来文件予以受控管理包括必要的分级保密措施。</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2160" w:type="dxa"/>
            <w:vAlign w:val="center"/>
          </w:tcPr>
          <w:p>
            <w:pPr>
              <w:rPr>
                <w:rFonts w:hint="eastAsia" w:ascii="宋体" w:hAnsi="宋体" w:cs="宋体"/>
                <w:sz w:val="21"/>
                <w:szCs w:val="21"/>
              </w:rPr>
            </w:pPr>
            <w:r>
              <w:rPr>
                <w:rFonts w:hint="eastAsia" w:ascii="宋体" w:hAnsi="宋体" w:cs="宋体"/>
                <w:sz w:val="21"/>
                <w:szCs w:val="21"/>
              </w:rPr>
              <w:t>沟通</w:t>
            </w:r>
          </w:p>
          <w:p>
            <w:pPr>
              <w:rPr>
                <w:rFonts w:hint="eastAsia" w:ascii="宋体" w:hAnsi="宋体" w:cs="宋体"/>
                <w:sz w:val="21"/>
                <w:szCs w:val="21"/>
              </w:rPr>
            </w:pPr>
            <w:r>
              <w:rPr>
                <w:rFonts w:hint="eastAsia" w:ascii="宋体" w:hAnsi="宋体" w:cs="宋体"/>
                <w:sz w:val="21"/>
                <w:szCs w:val="21"/>
              </w:rPr>
              <w:t>#组织是否确定与质量管理体系相关的内部和外部沟通包括哪些方面？</w:t>
            </w:r>
          </w:p>
          <w:p>
            <w:pPr>
              <w:rPr>
                <w:rFonts w:hint="eastAsia" w:ascii="宋体" w:hAnsi="宋体" w:cs="宋体"/>
                <w:sz w:val="21"/>
                <w:szCs w:val="21"/>
              </w:rPr>
            </w:pPr>
            <w:r>
              <w:rPr>
                <w:rFonts w:hint="eastAsia" w:ascii="宋体" w:hAnsi="宋体" w:cs="宋体"/>
                <w:sz w:val="21"/>
                <w:szCs w:val="21"/>
              </w:rPr>
              <w:t>是否包括：沟通的职责、沟通对象、沟通内容、沟通时机、沟通方式？</w:t>
            </w:r>
          </w:p>
          <w:p>
            <w:pPr>
              <w:rPr>
                <w:rFonts w:hint="default" w:ascii="宋体" w:hAnsi="宋体" w:eastAsia="宋体" w:cs="Times New Roman"/>
                <w:b/>
                <w:kern w:val="2"/>
                <w:sz w:val="21"/>
                <w:szCs w:val="21"/>
                <w:lang w:val="en-US" w:eastAsia="zh-CN" w:bidi="ar-SA"/>
              </w:rPr>
            </w:pPr>
          </w:p>
        </w:tc>
        <w:tc>
          <w:tcPr>
            <w:tcW w:w="960" w:type="dxa"/>
            <w:vAlign w:val="center"/>
          </w:tcPr>
          <w:p>
            <w:pPr>
              <w:rPr>
                <w:rFonts w:hint="default" w:ascii="宋体" w:hAnsi="宋体" w:eastAsia="宋体" w:cs="宋体"/>
                <w:b/>
                <w:kern w:val="2"/>
                <w:sz w:val="21"/>
                <w:szCs w:val="21"/>
                <w:lang w:val="en-US" w:eastAsia="zh-CN" w:bidi="ar-SA"/>
              </w:rPr>
            </w:pPr>
            <w:r>
              <w:rPr>
                <w:rFonts w:hint="eastAsia" w:ascii="宋体" w:hAnsi="宋体" w:cs="宋体"/>
                <w:sz w:val="21"/>
                <w:szCs w:val="21"/>
              </w:rPr>
              <w:t>7.4</w:t>
            </w:r>
          </w:p>
        </w:tc>
        <w:tc>
          <w:tcPr>
            <w:tcW w:w="10004" w:type="dxa"/>
            <w:vAlign w:val="top"/>
          </w:tcPr>
          <w:p>
            <w:pPr>
              <w:tabs>
                <w:tab w:val="center" w:pos="3169"/>
              </w:tabs>
              <w:spacing w:line="400" w:lineRule="exact"/>
              <w:jc w:val="left"/>
              <w:rPr>
                <w:rFonts w:ascii="宋体" w:hAnsi="宋体" w:cs="宋体"/>
                <w:szCs w:val="21"/>
              </w:rPr>
            </w:pPr>
            <w:r>
              <w:rPr>
                <w:rFonts w:hint="eastAsia" w:ascii="宋体" w:hAnsi="宋体" w:cs="宋体"/>
                <w:szCs w:val="21"/>
              </w:rPr>
              <w:t>公司和部门负责人清楚公司及各部门与Q</w:t>
            </w:r>
            <w:r>
              <w:rPr>
                <w:rFonts w:hint="eastAsia" w:ascii="宋体" w:hAnsi="宋体" w:cs="宋体"/>
                <w:szCs w:val="21"/>
                <w:lang w:val="en-US" w:eastAsia="zh-CN"/>
              </w:rPr>
              <w:t>MS</w:t>
            </w:r>
            <w:r>
              <w:rPr>
                <w:rFonts w:hint="eastAsia" w:ascii="宋体" w:hAnsi="宋体" w:cs="宋体"/>
                <w:szCs w:val="21"/>
              </w:rPr>
              <w:t>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--通常的沟通方式包括但不限于：会议、文件、改善提案、通告、内部联络书、内部电脑网络、培训、拜访、交谈、提交报告等。</w:t>
            </w:r>
          </w:p>
          <w:p>
            <w:pPr>
              <w:spacing w:line="360" w:lineRule="atLeast"/>
              <w:rPr>
                <w:rFonts w:hint="eastAsia" w:ascii="宋体" w:hAnsi="宋体" w:eastAsia="宋体" w:cs="宋体"/>
                <w:kern w:val="2"/>
                <w:sz w:val="21"/>
                <w:szCs w:val="21"/>
                <w:lang w:val="en-US" w:eastAsia="zh-CN" w:bidi="ar-SA"/>
              </w:rPr>
            </w:pPr>
            <w:r>
              <w:rPr>
                <w:rFonts w:hint="eastAsia" w:ascii="宋体" w:hAnsi="宋体" w:cs="宋体"/>
                <w:szCs w:val="21"/>
              </w:rPr>
              <w:t>--现场查看记录并口头交流确认：公司及</w:t>
            </w:r>
            <w:r>
              <w:rPr>
                <w:rFonts w:hint="eastAsia" w:ascii="宋体" w:hAnsi="宋体" w:cs="宋体"/>
                <w:szCs w:val="21"/>
                <w:lang w:val="en-US" w:eastAsia="zh-CN"/>
              </w:rPr>
              <w:t>综合部</w:t>
            </w:r>
            <w:r>
              <w:rPr>
                <w:rFonts w:hint="eastAsia" w:ascii="宋体" w:hAnsi="宋体" w:cs="宋体"/>
                <w:szCs w:val="21"/>
              </w:rPr>
              <w:t>负责的相关内、外沟通效果基本满足要求。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160" w:type="dxa"/>
            <w:vAlign w:val="top"/>
          </w:tcPr>
          <w:p>
            <w:pPr>
              <w:spacing w:line="276" w:lineRule="auto"/>
              <w:rPr>
                <w:rFonts w:ascii="宋体" w:hAnsi="宋体" w:cs="宋体"/>
                <w:color w:val="000000"/>
                <w:szCs w:val="21"/>
              </w:rPr>
            </w:pPr>
            <w:r>
              <w:rPr>
                <w:rFonts w:hint="eastAsia" w:ascii="宋体" w:hAnsi="宋体" w:cs="宋体"/>
                <w:color w:val="000000"/>
                <w:szCs w:val="21"/>
              </w:rPr>
              <w:t>总则</w:t>
            </w:r>
          </w:p>
          <w:p>
            <w:pPr>
              <w:adjustRightInd w:val="0"/>
              <w:snapToGrid w:val="0"/>
              <w:spacing w:line="276" w:lineRule="auto"/>
              <w:jc w:val="center"/>
              <w:rPr>
                <w:rFonts w:hint="default" w:ascii="宋体" w:hAnsi="宋体" w:eastAsia="宋体" w:cs="宋体"/>
                <w:kern w:val="2"/>
                <w:sz w:val="21"/>
                <w:szCs w:val="21"/>
                <w:lang w:val="en-US" w:eastAsia="zh-CN" w:bidi="ar-SA"/>
              </w:rPr>
            </w:pPr>
          </w:p>
        </w:tc>
        <w:tc>
          <w:tcPr>
            <w:tcW w:w="960" w:type="dxa"/>
            <w:vAlign w:val="top"/>
          </w:tcPr>
          <w:p>
            <w:pPr>
              <w:spacing w:line="276" w:lineRule="auto"/>
              <w:rPr>
                <w:rFonts w:hint="default" w:ascii="宋体" w:hAnsi="宋体" w:eastAsia="宋体" w:cs="宋体"/>
                <w:kern w:val="2"/>
                <w:sz w:val="21"/>
                <w:szCs w:val="21"/>
                <w:lang w:val="en-US" w:eastAsia="zh-CN" w:bidi="ar-SA"/>
              </w:rPr>
            </w:pPr>
            <w:r>
              <w:rPr>
                <w:rFonts w:hint="eastAsia"/>
                <w:b/>
                <w:szCs w:val="21"/>
              </w:rPr>
              <w:t>9.1.1</w:t>
            </w:r>
          </w:p>
        </w:tc>
        <w:tc>
          <w:tcPr>
            <w:tcW w:w="10004" w:type="dxa"/>
            <w:vAlign w:val="top"/>
          </w:tcPr>
          <w:p>
            <w:pPr>
              <w:tabs>
                <w:tab w:val="center" w:pos="3169"/>
              </w:tabs>
              <w:spacing w:line="400" w:lineRule="exact"/>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szCs w:val="21"/>
              </w:rPr>
            </w:pPr>
            <w:r>
              <w:rPr>
                <w:rFonts w:hint="eastAsia" w:ascii="宋体" w:hAnsi="宋体" w:cs="宋体"/>
                <w:szCs w:val="21"/>
              </w:rPr>
              <w:t>如：（1）《</w:t>
            </w:r>
            <w:r>
              <w:rPr>
                <w:rFonts w:hint="eastAsia" w:ascii="宋体" w:hAnsi="宋体"/>
                <w:bCs/>
                <w:color w:val="000000"/>
                <w:spacing w:val="-20"/>
                <w:szCs w:val="21"/>
              </w:rPr>
              <w:t>监视和测量管理制度</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（2）《</w:t>
            </w:r>
            <w:r>
              <w:rPr>
                <w:rFonts w:hint="eastAsia" w:ascii="宋体" w:hAnsi="宋体"/>
                <w:bCs/>
                <w:color w:val="000000"/>
                <w:spacing w:val="-20"/>
                <w:szCs w:val="21"/>
              </w:rPr>
              <w:t xml:space="preserve">内部审核管理制度 </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（3）《管理评审制度》</w:t>
            </w:r>
          </w:p>
          <w:p>
            <w:pPr>
              <w:tabs>
                <w:tab w:val="center" w:pos="3169"/>
              </w:tabs>
              <w:spacing w:line="400" w:lineRule="exact"/>
              <w:jc w:val="left"/>
              <w:rPr>
                <w:rFonts w:hint="eastAsia" w:ascii="宋体" w:hAnsi="宋体" w:eastAsia="宋体" w:cs="Times New Roman"/>
                <w:kern w:val="2"/>
                <w:sz w:val="21"/>
                <w:szCs w:val="21"/>
                <w:lang w:val="en-US" w:eastAsia="zh-CN" w:bidi="ar-SA"/>
              </w:rPr>
            </w:pPr>
            <w:r>
              <w:rPr>
                <w:rFonts w:hint="eastAsia" w:ascii="宋体" w:hAnsi="宋体" w:cs="宋体"/>
                <w:szCs w:val="21"/>
              </w:rPr>
              <w:t>（4）《</w:t>
            </w:r>
            <w:r>
              <w:rPr>
                <w:rFonts w:hint="eastAsia" w:ascii="宋体" w:hAnsi="宋体"/>
                <w:bCs/>
                <w:color w:val="000000"/>
                <w:spacing w:val="-20"/>
                <w:szCs w:val="21"/>
              </w:rPr>
              <w:t>应急准备和响应管理制度</w:t>
            </w:r>
            <w:r>
              <w:rPr>
                <w:rFonts w:hint="eastAsia" w:ascii="宋体" w:hAnsi="宋体" w:cs="宋体"/>
                <w:szCs w:val="21"/>
              </w:rPr>
              <w:t>》</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管理评审</w:t>
            </w:r>
          </w:p>
          <w:p>
            <w:pPr>
              <w:spacing w:line="276" w:lineRule="auto"/>
              <w:rPr>
                <w:rFonts w:ascii="宋体" w:hAnsi="宋体" w:cs="宋体"/>
                <w:color w:val="000000"/>
                <w:szCs w:val="21"/>
              </w:rPr>
            </w:pPr>
            <w:r>
              <w:rPr>
                <w:rFonts w:hint="eastAsia" w:ascii="宋体" w:hAnsi="宋体" w:cs="宋体"/>
                <w:color w:val="000000"/>
                <w:szCs w:val="21"/>
              </w:rPr>
              <w:t>9.3.1总则</w:t>
            </w:r>
          </w:p>
          <w:p>
            <w:pPr>
              <w:spacing w:line="276" w:lineRule="auto"/>
              <w:rPr>
                <w:rFonts w:ascii="宋体" w:hAnsi="宋体" w:cs="宋体"/>
                <w:color w:val="000000"/>
                <w:szCs w:val="21"/>
              </w:rPr>
            </w:pPr>
            <w:r>
              <w:rPr>
                <w:rFonts w:hint="eastAsia" w:ascii="宋体" w:hAnsi="宋体" w:cs="宋体"/>
                <w:color w:val="000000"/>
                <w:szCs w:val="21"/>
              </w:rPr>
              <w:t>9.3.2管评输入</w:t>
            </w:r>
          </w:p>
          <w:p>
            <w:pPr>
              <w:spacing w:line="276" w:lineRule="auto"/>
              <w:rPr>
                <w:rFonts w:ascii="宋体" w:hAnsi="宋体" w:cs="宋体"/>
                <w:color w:val="000000"/>
                <w:szCs w:val="21"/>
              </w:rPr>
            </w:pPr>
            <w:r>
              <w:rPr>
                <w:rFonts w:hint="eastAsia" w:ascii="宋体" w:hAnsi="宋体" w:cs="宋体"/>
                <w:color w:val="000000"/>
                <w:szCs w:val="21"/>
              </w:rPr>
              <w:t>9.3.3管评输出</w:t>
            </w:r>
          </w:p>
          <w:p>
            <w:pPr>
              <w:adjustRightInd w:val="0"/>
              <w:snapToGrid w:val="0"/>
              <w:spacing w:line="276" w:lineRule="auto"/>
              <w:rPr>
                <w:rFonts w:ascii="宋体" w:hAnsi="宋体" w:cs="宋体"/>
                <w:szCs w:val="21"/>
              </w:rPr>
            </w:pPr>
          </w:p>
        </w:tc>
        <w:tc>
          <w:tcPr>
            <w:tcW w:w="960" w:type="dxa"/>
          </w:tcPr>
          <w:p>
            <w:pPr>
              <w:spacing w:line="276" w:lineRule="auto"/>
              <w:rPr>
                <w:b/>
                <w:szCs w:val="21"/>
              </w:rPr>
            </w:pPr>
            <w:r>
              <w:rPr>
                <w:rFonts w:hint="eastAsia"/>
                <w:b/>
                <w:szCs w:val="21"/>
              </w:rPr>
              <w:t>9.3</w:t>
            </w:r>
          </w:p>
        </w:tc>
        <w:tc>
          <w:tcPr>
            <w:tcW w:w="10004" w:type="dxa"/>
          </w:tcPr>
          <w:p>
            <w:pPr>
              <w:spacing w:line="276" w:lineRule="auto"/>
              <w:ind w:firstLine="420" w:firstLineChars="200"/>
              <w:rPr>
                <w:rFonts w:ascii="宋体" w:hAnsi="宋体" w:cs="宋体"/>
                <w:color w:val="000000"/>
                <w:szCs w:val="21"/>
              </w:rPr>
            </w:pPr>
            <w:r>
              <w:rPr>
                <w:rFonts w:hint="eastAsia" w:ascii="宋体" w:hAnsi="宋体" w:cs="宋体"/>
                <w:color w:val="000000"/>
                <w:szCs w:val="21"/>
              </w:rPr>
              <w:t>查，公司的质量体系策划了管理评审的管理要求。</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查，管理评审记录：</w:t>
            </w:r>
          </w:p>
          <w:p>
            <w:pPr>
              <w:rPr>
                <w:rFonts w:ascii="宋体" w:hAnsi="宋体" w:cs="宋体"/>
                <w:color w:val="000000"/>
                <w:szCs w:val="21"/>
              </w:rPr>
            </w:pPr>
            <w:r>
              <w:rPr>
                <w:rFonts w:hint="eastAsia" w:ascii="宋体" w:hAnsi="宋体" w:cs="宋体"/>
                <w:color w:val="000000"/>
                <w:szCs w:val="21"/>
              </w:rPr>
              <w:t>本次评审时间： 202</w:t>
            </w:r>
            <w:r>
              <w:rPr>
                <w:rFonts w:hint="eastAsia" w:ascii="宋体" w:hAnsi="宋体" w:cs="宋体"/>
                <w:color w:val="000000"/>
                <w:szCs w:val="21"/>
                <w:lang w:val="en-US" w:eastAsia="zh-CN"/>
              </w:rPr>
              <w:t>1</w:t>
            </w:r>
            <w:r>
              <w:rPr>
                <w:rFonts w:hint="eastAsia" w:ascii="宋体" w:hAnsi="宋体" w:cs="宋体"/>
                <w:color w:val="000000"/>
                <w:szCs w:val="21"/>
              </w:rPr>
              <w:t>年</w:t>
            </w:r>
            <w:r>
              <w:rPr>
                <w:rFonts w:hint="eastAsia" w:ascii="宋体" w:hAnsi="宋体" w:cs="宋体"/>
                <w:color w:val="000000"/>
                <w:szCs w:val="21"/>
                <w:lang w:val="en-US" w:eastAsia="zh-CN"/>
              </w:rPr>
              <w:t>4</w:t>
            </w:r>
            <w:r>
              <w:rPr>
                <w:rFonts w:hint="eastAsia" w:ascii="宋体" w:hAnsi="宋体" w:cs="宋体"/>
                <w:color w:val="000000"/>
                <w:szCs w:val="21"/>
              </w:rPr>
              <w:t>月20日</w:t>
            </w:r>
          </w:p>
          <w:p>
            <w:pPr>
              <w:rPr>
                <w:rFonts w:ascii="宋体" w:hAnsi="宋体" w:cs="宋体"/>
                <w:color w:val="000000"/>
                <w:szCs w:val="21"/>
              </w:rPr>
            </w:pPr>
            <w:r>
              <w:rPr>
                <w:rFonts w:hint="eastAsia" w:ascii="宋体" w:hAnsi="宋体" w:cs="宋体"/>
                <w:color w:val="000000"/>
                <w:szCs w:val="21"/>
              </w:rPr>
              <w:t>主持人：</w:t>
            </w:r>
            <w:r>
              <w:rPr>
                <w:rFonts w:hint="eastAsia" w:ascii="宋体" w:hAnsi="宋体" w:cs="宋体"/>
                <w:color w:val="000000"/>
                <w:szCs w:val="21"/>
                <w:lang w:eastAsia="zh-CN"/>
              </w:rPr>
              <w:t>彭丹</w:t>
            </w:r>
            <w:r>
              <w:rPr>
                <w:rFonts w:hint="eastAsia" w:ascii="宋体" w:hAnsi="宋体" w:cs="宋体"/>
                <w:color w:val="000000"/>
                <w:szCs w:val="21"/>
              </w:rPr>
              <w:t xml:space="preserve"> 总经理</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提供管理评审会议签到表。</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管理评审的输入资料主要是各部门提供的工作总结，内容比较笼统，已与负责人口头提出。</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上次管评的改进跟踪情况等。</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输入内容基本满足输入要求。</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查管理评审输出：</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提供有《管理评审报告》：</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本公司按照ISO9001：2015标准要求，过程质量处于受控之中。</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提出改进需求：</w:t>
            </w:r>
          </w:p>
          <w:p>
            <w:pPr>
              <w:spacing w:line="276" w:lineRule="auto"/>
              <w:ind w:firstLine="420" w:firstLineChars="200"/>
              <w:rPr>
                <w:rFonts w:hint="default" w:ascii="宋体" w:hAnsi="宋体" w:eastAsia="宋体" w:cs="宋体"/>
                <w:color w:val="000000"/>
                <w:szCs w:val="21"/>
                <w:lang w:val="en-US" w:eastAsia="zh-CN"/>
              </w:rPr>
            </w:pPr>
            <w:r>
              <w:rPr>
                <w:rFonts w:hint="eastAsia" w:ascii="宋体" w:hAnsi="宋体" w:cs="宋体"/>
                <w:color w:val="000000"/>
                <w:szCs w:val="21"/>
              </w:rPr>
              <w:t>加强文件和记录的有效控制，确保质量管理体系的有效性和充分性，由</w:t>
            </w:r>
            <w:r>
              <w:rPr>
                <w:rFonts w:hint="eastAsia" w:ascii="宋体" w:hAnsi="宋体" w:cs="宋体"/>
                <w:color w:val="000000"/>
                <w:szCs w:val="21"/>
                <w:lang w:val="en-US" w:eastAsia="zh-CN"/>
              </w:rPr>
              <w:t>综合部</w:t>
            </w:r>
            <w:r>
              <w:rPr>
                <w:rFonts w:hint="eastAsia" w:ascii="宋体" w:hAnsi="宋体" w:cs="宋体"/>
                <w:color w:val="000000"/>
                <w:szCs w:val="21"/>
              </w:rPr>
              <w:t>牵头进行整改</w:t>
            </w:r>
            <w:r>
              <w:rPr>
                <w:rFonts w:hint="eastAsia" w:ascii="宋体" w:hAnsi="宋体" w:cs="宋体"/>
                <w:color w:val="000000"/>
                <w:szCs w:val="21"/>
                <w:lang w:eastAsia="zh-CN"/>
              </w:rPr>
              <w:t>。查见改进计划，在</w:t>
            </w:r>
            <w:r>
              <w:rPr>
                <w:rFonts w:hint="eastAsia" w:ascii="宋体" w:hAnsi="宋体" w:cs="宋体"/>
                <w:color w:val="000000"/>
                <w:szCs w:val="21"/>
                <w:lang w:val="en-US" w:eastAsia="zh-CN"/>
              </w:rPr>
              <w:t>2021年12月前逐步完善各类作业文件。</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管理评审结论：本公司的质量管理体系，基本上是适宜的、充分的和有效的。</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总则</w:t>
            </w:r>
          </w:p>
          <w:p>
            <w:pPr>
              <w:adjustRightInd w:val="0"/>
              <w:snapToGrid w:val="0"/>
              <w:spacing w:line="276" w:lineRule="auto"/>
              <w:rPr>
                <w:rFonts w:ascii="宋体" w:hAnsi="宋体" w:cs="宋体"/>
                <w:szCs w:val="21"/>
              </w:rPr>
            </w:pPr>
          </w:p>
        </w:tc>
        <w:tc>
          <w:tcPr>
            <w:tcW w:w="960" w:type="dxa"/>
          </w:tcPr>
          <w:p>
            <w:pPr>
              <w:spacing w:line="276" w:lineRule="auto"/>
              <w:rPr>
                <w:b/>
                <w:szCs w:val="21"/>
              </w:rPr>
            </w:pPr>
            <w:r>
              <w:rPr>
                <w:rFonts w:hint="eastAsia"/>
                <w:b/>
                <w:szCs w:val="21"/>
              </w:rPr>
              <w:t>10.1</w:t>
            </w:r>
          </w:p>
        </w:tc>
        <w:tc>
          <w:tcPr>
            <w:tcW w:w="10004" w:type="dxa"/>
          </w:tcPr>
          <w:p>
            <w:pPr>
              <w:spacing w:line="360" w:lineRule="auto"/>
              <w:ind w:firstLine="420" w:firstLineChars="200"/>
              <w:rPr>
                <w:rFonts w:ascii="宋体" w:hAnsi="宋体" w:cs="宋体"/>
                <w:color w:val="000000"/>
                <w:szCs w:val="21"/>
              </w:rPr>
            </w:pPr>
            <w:r>
              <w:rPr>
                <w:rFonts w:hint="eastAsia" w:ascii="宋体" w:hAnsi="宋体" w:cs="宋体"/>
                <w:color w:val="000000"/>
                <w:szCs w:val="21"/>
              </w:rPr>
              <w:t>公司制定系列程序文件《管理评审程序》、《内部审核管理程序》、《顾客满意度测量控制程序》、《设计和开发控制程序》、《外部提供产品、服务和过程控制程序》、《不合格品输出控制程序》、《改进控制程序》等程序文件，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公司通过质量方针、目标的达成分析、内部质量审核结果、数据资料统计分析、纠正和预防措施和管理评审等方式，以推动质量管理体系的持续改进。</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持续改进</w:t>
            </w:r>
          </w:p>
          <w:p>
            <w:pPr>
              <w:adjustRightInd w:val="0"/>
              <w:snapToGrid w:val="0"/>
              <w:spacing w:line="276" w:lineRule="auto"/>
              <w:rPr>
                <w:rFonts w:ascii="宋体" w:hAnsi="宋体" w:cs="宋体"/>
                <w:szCs w:val="21"/>
              </w:rPr>
            </w:pPr>
          </w:p>
        </w:tc>
        <w:tc>
          <w:tcPr>
            <w:tcW w:w="960" w:type="dxa"/>
          </w:tcPr>
          <w:p>
            <w:pPr>
              <w:spacing w:line="276" w:lineRule="auto"/>
              <w:rPr>
                <w:b/>
                <w:szCs w:val="21"/>
              </w:rPr>
            </w:pPr>
            <w:r>
              <w:rPr>
                <w:rFonts w:hint="eastAsia"/>
                <w:b/>
                <w:szCs w:val="21"/>
              </w:rPr>
              <w:t>10.3</w:t>
            </w:r>
          </w:p>
        </w:tc>
        <w:tc>
          <w:tcPr>
            <w:tcW w:w="10004" w:type="dxa"/>
          </w:tcPr>
          <w:p>
            <w:pPr>
              <w:spacing w:line="276" w:lineRule="auto"/>
              <w:ind w:firstLine="420" w:firstLineChars="200"/>
              <w:rPr>
                <w:rFonts w:ascii="宋体" w:hAnsi="宋体" w:cs="宋体"/>
                <w:szCs w:val="21"/>
              </w:rPr>
            </w:pPr>
            <w:r>
              <w:rPr>
                <w:rFonts w:hint="eastAsia" w:ascii="宋体" w:hAnsi="宋体" w:cs="宋体"/>
                <w:szCs w:val="21"/>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2160" w:type="dxa"/>
          </w:tcPr>
          <w:p>
            <w:pPr>
              <w:adjustRightInd w:val="0"/>
              <w:snapToGrid w:val="0"/>
              <w:spacing w:line="276" w:lineRule="auto"/>
              <w:rPr>
                <w:rFonts w:ascii="宋体" w:hAnsi="宋体" w:cs="宋体"/>
                <w:szCs w:val="21"/>
              </w:rPr>
            </w:pPr>
            <w:r>
              <w:rPr>
                <w:rFonts w:hint="eastAsia" w:ascii="宋体" w:hAnsi="宋体" w:cs="新宋体"/>
                <w:szCs w:val="21"/>
                <w:lang w:val="en-US" w:eastAsia="zh-CN"/>
              </w:rPr>
              <w:t>范围的确认、资质的确认、</w:t>
            </w:r>
            <w:r>
              <w:rPr>
                <w:rFonts w:hint="eastAsia" w:ascii="宋体" w:hAnsi="宋体" w:cs="新宋体"/>
                <w:szCs w:val="21"/>
              </w:rPr>
              <w:t>标准/规范/法规的执行情况、投诉或事故、监督抽查情况、一阶段不符合的验证。</w:t>
            </w:r>
          </w:p>
        </w:tc>
        <w:tc>
          <w:tcPr>
            <w:tcW w:w="960" w:type="dxa"/>
          </w:tcPr>
          <w:p>
            <w:pPr>
              <w:spacing w:line="276" w:lineRule="auto"/>
              <w:rPr>
                <w:b/>
                <w:szCs w:val="21"/>
              </w:rPr>
            </w:pPr>
          </w:p>
        </w:tc>
        <w:tc>
          <w:tcPr>
            <w:tcW w:w="10004" w:type="dxa"/>
          </w:tcPr>
          <w:p>
            <w:pPr>
              <w:spacing w:line="400" w:lineRule="exact"/>
              <w:ind w:firstLine="420" w:firstLineChars="200"/>
              <w:rPr>
                <w:rFonts w:ascii="宋体" w:hAnsi="宋体" w:cs="宋体"/>
                <w:szCs w:val="21"/>
              </w:rPr>
            </w:pPr>
            <w:r>
              <w:rPr>
                <w:rFonts w:hint="eastAsia" w:ascii="宋体" w:hAnsi="宋体" w:cs="宋体"/>
                <w:szCs w:val="21"/>
              </w:rPr>
              <w:t>现场确认，公司质量管理体系覆盖范围：</w:t>
            </w:r>
            <w:r>
              <w:rPr>
                <w:rFonts w:hint="eastAsia" w:ascii="宋体" w:hAnsi="宋体" w:cs="宋体"/>
                <w:szCs w:val="21"/>
                <w:lang w:eastAsia="zh-CN"/>
              </w:rPr>
              <w:t xml:space="preserve">计算机应用软件开发 </w:t>
            </w:r>
            <w:r>
              <w:rPr>
                <w:rFonts w:hint="eastAsia" w:ascii="宋体" w:hAnsi="宋体" w:cs="宋体"/>
                <w:szCs w:val="21"/>
              </w:rPr>
              <w:t>。提供营业执照（三证合一），检查有效，经营范围包含认证范围。公司严格执行国家及行业标准和法律、法规要求。</w:t>
            </w:r>
          </w:p>
          <w:p>
            <w:pPr>
              <w:spacing w:line="400" w:lineRule="exact"/>
              <w:ind w:firstLine="420" w:firstLineChars="200"/>
              <w:rPr>
                <w:rFonts w:ascii="宋体" w:hAnsi="宋体" w:cs="宋体"/>
                <w:szCs w:val="21"/>
              </w:rPr>
            </w:pPr>
            <w:r>
              <w:rPr>
                <w:rFonts w:hint="eastAsia" w:ascii="宋体" w:hAnsi="宋体" w:cs="宋体"/>
                <w:szCs w:val="21"/>
              </w:rPr>
              <w:t>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12</w:t>
            </w:r>
            <w:r>
              <w:rPr>
                <w:rFonts w:hint="eastAsia" w:ascii="宋体" w:hAnsi="宋体" w:cs="宋体"/>
                <w:szCs w:val="21"/>
              </w:rPr>
              <w:t>月至今，公司没有顾客的重大产品质量投诉，通过顾客满意度调查，顾客对公司提供的产品</w:t>
            </w:r>
            <w:r>
              <w:rPr>
                <w:rFonts w:hint="eastAsia" w:ascii="宋体" w:hAnsi="宋体" w:cs="宋体"/>
                <w:szCs w:val="21"/>
                <w:lang w:eastAsia="zh-CN"/>
              </w:rPr>
              <w:t>及服务</w:t>
            </w:r>
            <w:r>
              <w:rPr>
                <w:rFonts w:hint="eastAsia" w:ascii="宋体" w:hAnsi="宋体" w:cs="宋体"/>
                <w:szCs w:val="21"/>
              </w:rPr>
              <w:t>普遍反映较好。体系运行以来，顾客对质量反应良好，没有重大质量问题和投诉。</w:t>
            </w:r>
          </w:p>
          <w:p>
            <w:pPr>
              <w:spacing w:line="400" w:lineRule="exact"/>
              <w:ind w:firstLine="420" w:firstLineChars="200"/>
              <w:rPr>
                <w:rFonts w:hint="eastAsia" w:ascii="宋体" w:hAnsi="宋体" w:eastAsia="宋体" w:cs="宋体"/>
                <w:color w:val="000000"/>
                <w:szCs w:val="21"/>
                <w:lang w:eastAsia="zh-CN"/>
              </w:rPr>
            </w:pPr>
            <w:r>
              <w:rPr>
                <w:rFonts w:hint="eastAsia" w:ascii="宋体" w:hAnsi="宋体" w:cs="新宋体"/>
                <w:szCs w:val="21"/>
              </w:rPr>
              <w:t>一阶段</w:t>
            </w:r>
            <w:r>
              <w:rPr>
                <w:rFonts w:hint="eastAsia" w:ascii="宋体" w:hAnsi="宋体" w:cs="新宋体"/>
                <w:szCs w:val="21"/>
                <w:lang w:val="en-US" w:eastAsia="zh-CN"/>
              </w:rPr>
              <w:t>无</w:t>
            </w:r>
            <w:r>
              <w:rPr>
                <w:rFonts w:hint="eastAsia" w:ascii="宋体" w:hAnsi="宋体" w:cs="新宋体"/>
                <w:szCs w:val="21"/>
              </w:rPr>
              <w:t>不符合</w:t>
            </w:r>
            <w:r>
              <w:rPr>
                <w:rFonts w:hint="eastAsia" w:ascii="宋体" w:hAnsi="宋体" w:cs="新宋体"/>
                <w:szCs w:val="21"/>
                <w:lang w:val="en-US" w:eastAsia="zh-CN"/>
              </w:rPr>
              <w:t>情况需</w:t>
            </w:r>
            <w:r>
              <w:rPr>
                <w:rFonts w:hint="eastAsia" w:ascii="宋体" w:hAnsi="宋体" w:cs="新宋体"/>
                <w:szCs w:val="21"/>
              </w:rPr>
              <w:t>验证</w:t>
            </w:r>
            <w:r>
              <w:rPr>
                <w:rFonts w:hint="eastAsia" w:ascii="宋体" w:hAnsi="宋体" w:cs="新宋体"/>
                <w:szCs w:val="21"/>
                <w:lang w:eastAsia="zh-CN"/>
              </w:rPr>
              <w:t>。</w:t>
            </w:r>
          </w:p>
        </w:tc>
        <w:tc>
          <w:tcPr>
            <w:tcW w:w="1585" w:type="dxa"/>
          </w:tcPr>
          <w:p/>
        </w:tc>
      </w:tr>
    </w:tbl>
    <w:p>
      <w:r>
        <w:rPr>
          <w:rFonts w:hint="eastAsia"/>
        </w:rPr>
        <w:t>说明：不符合标注N</w:t>
      </w:r>
    </w:p>
    <w:p>
      <w:pPr>
        <w:spacing w:line="480" w:lineRule="exact"/>
        <w:jc w:val="center"/>
        <w:rPr>
          <w:rFonts w:ascii="隶书" w:hAnsi="宋体" w:eastAsia="隶书"/>
          <w:bCs/>
          <w:color w:val="000000"/>
          <w:sz w:val="36"/>
          <w:szCs w:val="36"/>
        </w:rPr>
      </w:pPr>
    </w:p>
    <w:p>
      <w:pPr>
        <w:rPr>
          <w:rFonts w:hint="eastAsia" w:ascii="隶书" w:hAnsi="宋体" w:eastAsia="隶书"/>
          <w:bCs/>
          <w:color w:val="000000"/>
          <w:sz w:val="36"/>
          <w:szCs w:val="36"/>
        </w:rPr>
      </w:pPr>
      <w:r>
        <w:rPr>
          <w:rFonts w:hint="eastAsia" w:ascii="隶书" w:hAnsi="宋体" w:eastAsia="隶书"/>
          <w:bCs/>
          <w:color w:val="000000"/>
          <w:sz w:val="36"/>
          <w:szCs w:val="36"/>
        </w:rPr>
        <w:br w:type="page"/>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综合部</w:t>
            </w:r>
            <w:r>
              <w:rPr>
                <w:rFonts w:hint="eastAsia"/>
                <w:sz w:val="24"/>
                <w:szCs w:val="24"/>
              </w:rPr>
              <w:t xml:space="preserve">   主管领导：</w:t>
            </w:r>
            <w:r>
              <w:rPr>
                <w:rFonts w:hint="eastAsia"/>
                <w:sz w:val="24"/>
                <w:szCs w:val="24"/>
                <w:lang w:eastAsia="zh-CN"/>
              </w:rPr>
              <w:t>龙雪霖</w:t>
            </w:r>
            <w:r>
              <w:rPr>
                <w:rFonts w:hint="eastAsia"/>
                <w:sz w:val="24"/>
                <w:szCs w:val="24"/>
              </w:rPr>
              <w:t xml:space="preserve">     陪同人员：</w:t>
            </w:r>
            <w:r>
              <w:rPr>
                <w:rFonts w:hint="eastAsia"/>
                <w:sz w:val="24"/>
                <w:lang w:eastAsia="zh-CN"/>
              </w:rPr>
              <w:t>李雅曦</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val="en-US" w:eastAsia="zh-CN"/>
              </w:rPr>
            </w:pPr>
            <w:r>
              <w:rPr>
                <w:rFonts w:hint="eastAsia"/>
                <w:sz w:val="24"/>
                <w:szCs w:val="24"/>
              </w:rPr>
              <w:t>审核员：</w:t>
            </w:r>
            <w:r>
              <w:rPr>
                <w:rFonts w:hint="eastAsia"/>
                <w:sz w:val="24"/>
                <w:szCs w:val="24"/>
                <w:lang w:eastAsia="zh-CN"/>
              </w:rPr>
              <w:t>余家龙</w:t>
            </w:r>
            <w:r>
              <w:rPr>
                <w:rFonts w:hint="eastAsia"/>
                <w:sz w:val="24"/>
                <w:szCs w:val="24"/>
              </w:rPr>
              <w:t xml:space="preserve">   审核时间：</w:t>
            </w:r>
            <w:r>
              <w:rPr>
                <w:rFonts w:hint="eastAsia"/>
                <w:sz w:val="24"/>
                <w:szCs w:val="24"/>
                <w:lang w:eastAsia="zh-CN"/>
              </w:rPr>
              <w:t>2021.6.7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岗位/职责 /权限</w:t>
            </w:r>
          </w:p>
          <w:p>
            <w:pPr>
              <w:spacing w:line="276"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276"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spacing w:line="276" w:lineRule="auto"/>
              <w:jc w:val="center"/>
              <w:rPr>
                <w:rFonts w:ascii="宋体" w:hAnsi="宋体" w:cs="新宋体"/>
                <w:szCs w:val="21"/>
              </w:rPr>
            </w:pPr>
          </w:p>
        </w:tc>
        <w:tc>
          <w:tcPr>
            <w:tcW w:w="960" w:type="dxa"/>
          </w:tcPr>
          <w:p>
            <w:pPr>
              <w:spacing w:line="276" w:lineRule="auto"/>
              <w:rPr>
                <w:rFonts w:ascii="宋体" w:hAnsi="宋体" w:cs="新宋体"/>
                <w:szCs w:val="21"/>
              </w:rPr>
            </w:pPr>
            <w:r>
              <w:rPr>
                <w:rFonts w:hint="eastAsia" w:ascii="宋体" w:hAnsi="宋体" w:cs="宋体"/>
                <w:b/>
                <w:szCs w:val="21"/>
              </w:rPr>
              <w:t>5.3</w:t>
            </w:r>
          </w:p>
        </w:tc>
        <w:tc>
          <w:tcPr>
            <w:tcW w:w="10004" w:type="dxa"/>
          </w:tcPr>
          <w:p>
            <w:pPr>
              <w:spacing w:line="276"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276"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综合部</w:t>
            </w:r>
            <w:r>
              <w:rPr>
                <w:rFonts w:hint="eastAsia" w:ascii="宋体" w:hAnsi="宋体" w:cs="宋体"/>
                <w:szCs w:val="21"/>
              </w:rPr>
              <w:t>的岗位职责，具体为：</w:t>
            </w:r>
          </w:p>
          <w:p>
            <w:pPr>
              <w:spacing w:line="360" w:lineRule="auto"/>
              <w:rPr>
                <w:rFonts w:ascii="宋体" w:hAnsi="宋体" w:cs="宋体"/>
                <w:color w:val="000000"/>
                <w:szCs w:val="21"/>
              </w:rPr>
            </w:pPr>
            <w:r>
              <w:rPr>
                <w:rFonts w:hint="eastAsia" w:ascii="宋体" w:hAnsi="宋体" w:cs="宋体"/>
                <w:color w:val="000000"/>
                <w:szCs w:val="21"/>
              </w:rPr>
              <w:t xml:space="preserve">（1）负责文件、记录的管理；      </w:t>
            </w:r>
          </w:p>
          <w:p>
            <w:pPr>
              <w:spacing w:line="360" w:lineRule="auto"/>
              <w:rPr>
                <w:rFonts w:ascii="宋体" w:hAnsi="宋体" w:cs="宋体"/>
                <w:color w:val="000000"/>
                <w:szCs w:val="21"/>
              </w:rPr>
            </w:pPr>
            <w:r>
              <w:rPr>
                <w:rFonts w:hint="eastAsia" w:ascii="宋体" w:hAnsi="宋体" w:cs="宋体"/>
                <w:color w:val="000000"/>
                <w:szCs w:val="21"/>
              </w:rPr>
              <w:t>（2）与产品有关的法律、法规的识别、收集、分发；</w:t>
            </w:r>
          </w:p>
          <w:p>
            <w:pPr>
              <w:spacing w:line="360" w:lineRule="auto"/>
              <w:rPr>
                <w:rFonts w:ascii="宋体" w:hAnsi="宋体" w:cs="宋体"/>
                <w:color w:val="000000"/>
                <w:szCs w:val="21"/>
              </w:rPr>
            </w:pPr>
            <w:r>
              <w:rPr>
                <w:rFonts w:hint="eastAsia" w:ascii="宋体" w:hAnsi="宋体" w:cs="宋体"/>
                <w:color w:val="000000"/>
                <w:szCs w:val="21"/>
              </w:rPr>
              <w:t>（3）负责管理评审的组织工作；</w:t>
            </w:r>
          </w:p>
          <w:p>
            <w:pPr>
              <w:spacing w:line="360" w:lineRule="auto"/>
              <w:rPr>
                <w:rFonts w:hint="eastAsia" w:ascii="宋体" w:hAnsi="宋体" w:eastAsia="宋体" w:cs="宋体"/>
                <w:color w:val="000000"/>
                <w:szCs w:val="21"/>
                <w:lang w:eastAsia="zh-CN"/>
              </w:rPr>
            </w:pPr>
            <w:r>
              <w:rPr>
                <w:rFonts w:hint="eastAsia" w:ascii="宋体" w:hAnsi="宋体" w:cs="宋体"/>
                <w:color w:val="000000"/>
                <w:szCs w:val="21"/>
              </w:rPr>
              <w:t>（4）负责人员</w:t>
            </w:r>
            <w:r>
              <w:rPr>
                <w:rFonts w:hint="eastAsia" w:ascii="宋体" w:hAnsi="宋体" w:eastAsia="宋体" w:cs="宋体"/>
                <w:color w:val="000000"/>
                <w:szCs w:val="21"/>
              </w:rPr>
              <w:t>的招聘、培训、考核和任用</w:t>
            </w:r>
            <w:r>
              <w:rPr>
                <w:rFonts w:hint="eastAsia" w:ascii="宋体" w:hAnsi="宋体" w:eastAsia="宋体" w:cs="宋体"/>
                <w:color w:val="000000"/>
                <w:szCs w:val="21"/>
                <w:lang w:eastAsia="zh-CN"/>
              </w:rPr>
              <w:t>；</w:t>
            </w:r>
          </w:p>
          <w:p>
            <w:pPr>
              <w:spacing w:line="360" w:lineRule="auto"/>
              <w:rPr>
                <w:rFonts w:hint="eastAsia" w:ascii="宋体" w:hAnsi="宋体" w:eastAsia="宋体" w:cs="宋体"/>
                <w:color w:val="000000"/>
                <w:szCs w:val="21"/>
                <w:lang w:val="en-US" w:eastAsia="zh-CN"/>
              </w:rPr>
            </w:pPr>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5</w:t>
            </w:r>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负责</w:t>
            </w:r>
            <w:r>
              <w:rPr>
                <w:rFonts w:hint="eastAsia" w:ascii="宋体" w:hAnsi="宋体" w:eastAsia="宋体" w:cs="宋体"/>
                <w:color w:val="000000"/>
                <w:szCs w:val="21"/>
              </w:rPr>
              <w:t>与客户的业务联系，收集客户的信息，及时了解客户需求，营造良好的客户关系</w:t>
            </w:r>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开拓市场；</w:t>
            </w:r>
          </w:p>
          <w:p>
            <w:pPr>
              <w:spacing w:line="360" w:lineRule="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（6）负责办公文具的采购；</w:t>
            </w:r>
          </w:p>
          <w:p>
            <w:pPr>
              <w:spacing w:line="360" w:lineRule="auto"/>
              <w:rPr>
                <w:rFonts w:ascii="宋体" w:hAnsi="宋体" w:cs="宋体"/>
                <w:color w:val="000000"/>
                <w:szCs w:val="21"/>
              </w:rPr>
            </w:pPr>
            <w:r>
              <w:rPr>
                <w:rFonts w:hint="eastAsia" w:ascii="宋体" w:hAnsi="宋体" w:cs="宋体"/>
                <w:color w:val="000000"/>
                <w:szCs w:val="21"/>
              </w:rPr>
              <w:t>。。。。。。</w:t>
            </w:r>
          </w:p>
          <w:p>
            <w:pPr>
              <w:widowControl/>
              <w:spacing w:line="276" w:lineRule="auto"/>
              <w:jc w:val="left"/>
              <w:rPr>
                <w:rFonts w:ascii="宋体" w:hAnsi="宋体" w:cs="宋体"/>
                <w:szCs w:val="21"/>
              </w:rPr>
            </w:pPr>
            <w:r>
              <w:rPr>
                <w:rFonts w:hint="eastAsia" w:ascii="宋体" w:hAnsi="宋体" w:cs="宋体"/>
                <w:szCs w:val="21"/>
              </w:rPr>
              <w:t>部门职责清楚，描述符合部门实际情况。</w:t>
            </w:r>
          </w:p>
        </w:tc>
        <w:tc>
          <w:tcPr>
            <w:tcW w:w="1585" w:type="dxa"/>
          </w:tcPr>
          <w:p>
            <w:pPr>
              <w:spacing w:line="276"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center"/>
          </w:tcPr>
          <w:p>
            <w:pPr>
              <w:spacing w:line="276" w:lineRule="auto"/>
              <w:rPr>
                <w:rFonts w:ascii="宋体" w:hAnsi="宋体" w:cs="宋体"/>
                <w:color w:val="000000"/>
                <w:szCs w:val="21"/>
              </w:rPr>
            </w:pPr>
            <w:r>
              <w:rPr>
                <w:rFonts w:hint="eastAsia" w:ascii="宋体" w:hAnsi="宋体" w:cs="宋体"/>
                <w:color w:val="000000"/>
                <w:szCs w:val="21"/>
              </w:rPr>
              <w:t>质量目标及其实现的策划</w:t>
            </w:r>
          </w:p>
          <w:p>
            <w:pPr>
              <w:spacing w:line="276" w:lineRule="auto"/>
              <w:rPr>
                <w:rFonts w:ascii="宋体" w:hAnsi="宋体" w:cs="宋体"/>
                <w:color w:val="000000"/>
                <w:szCs w:val="21"/>
              </w:rPr>
            </w:pPr>
            <w:r>
              <w:rPr>
                <w:rFonts w:hint="eastAsia" w:ascii="宋体" w:hAnsi="宋体" w:cs="宋体"/>
                <w:color w:val="000000"/>
                <w:szCs w:val="21"/>
              </w:rPr>
              <w:t>（含6.2.1/6.2.2）</w:t>
            </w:r>
          </w:p>
          <w:p>
            <w:pPr>
              <w:spacing w:line="276" w:lineRule="auto"/>
              <w:rPr>
                <w:rFonts w:ascii="宋体" w:hAnsi="宋体"/>
                <w:b/>
                <w:szCs w:val="21"/>
              </w:rPr>
            </w:pPr>
          </w:p>
        </w:tc>
        <w:tc>
          <w:tcPr>
            <w:tcW w:w="960" w:type="dxa"/>
          </w:tcPr>
          <w:p>
            <w:pPr>
              <w:spacing w:line="276" w:lineRule="auto"/>
              <w:rPr>
                <w:rFonts w:ascii="宋体" w:hAnsi="宋体" w:cs="新宋体"/>
                <w:szCs w:val="21"/>
              </w:rPr>
            </w:pPr>
            <w:r>
              <w:rPr>
                <w:rFonts w:hint="eastAsia" w:ascii="宋体" w:hAnsi="宋体" w:cs="宋体"/>
                <w:b/>
                <w:szCs w:val="21"/>
              </w:rPr>
              <w:t>6.2</w:t>
            </w:r>
          </w:p>
        </w:tc>
        <w:tc>
          <w:tcPr>
            <w:tcW w:w="10004" w:type="dxa"/>
          </w:tcPr>
          <w:p>
            <w:pPr>
              <w:spacing w:line="360" w:lineRule="auto"/>
              <w:rPr>
                <w:rFonts w:hint="eastAsia" w:ascii="宋体" w:hAnsi="宋体" w:eastAsia="宋体" w:cs="宋体"/>
                <w:color w:val="000000"/>
                <w:szCs w:val="21"/>
                <w:lang w:eastAsia="zh-CN"/>
              </w:rPr>
            </w:pPr>
            <w:r>
              <w:rPr>
                <w:rFonts w:hint="eastAsia" w:ascii="宋体" w:hAnsi="宋体" w:cs="宋体"/>
                <w:color w:val="000000"/>
                <w:szCs w:val="21"/>
                <w:lang w:eastAsia="zh-CN"/>
              </w:rPr>
              <w:t>综合部</w:t>
            </w:r>
            <w:r>
              <w:rPr>
                <w:rFonts w:hint="eastAsia" w:ascii="宋体" w:hAnsi="宋体" w:cs="宋体"/>
                <w:color w:val="000000"/>
                <w:szCs w:val="21"/>
              </w:rPr>
              <w:t>负责人：</w:t>
            </w:r>
            <w:r>
              <w:rPr>
                <w:rFonts w:hint="eastAsia" w:ascii="宋体" w:hAnsi="宋体" w:cs="宋体"/>
                <w:color w:val="000000"/>
                <w:szCs w:val="21"/>
                <w:lang w:eastAsia="zh-CN"/>
              </w:rPr>
              <w:t>龙雪霖</w:t>
            </w:r>
          </w:p>
          <w:p>
            <w:pPr>
              <w:spacing w:line="360" w:lineRule="auto"/>
              <w:jc w:val="left"/>
              <w:rPr>
                <w:rFonts w:ascii="宋体" w:hAnsi="宋体" w:cs="宋体"/>
                <w:szCs w:val="21"/>
              </w:rPr>
            </w:pPr>
            <w:r>
              <w:rPr>
                <w:rFonts w:hint="eastAsia" w:ascii="宋体" w:hAnsi="宋体" w:cs="宋体"/>
                <w:szCs w:val="21"/>
              </w:rPr>
              <w:t xml:space="preserve">查《部门质量目标测量报告》 </w:t>
            </w:r>
          </w:p>
          <w:p>
            <w:pPr>
              <w:spacing w:line="360" w:lineRule="auto"/>
              <w:jc w:val="left"/>
              <w:rPr>
                <w:rFonts w:ascii="宋体" w:hAnsi="宋体" w:cs="宋体"/>
                <w:szCs w:val="21"/>
              </w:rPr>
            </w:pPr>
            <w:r>
              <w:rPr>
                <w:rFonts w:hint="eastAsia" w:ascii="宋体" w:hAnsi="宋体" w:cs="宋体"/>
                <w:szCs w:val="21"/>
              </w:rPr>
              <w:t>测量时间段：</w:t>
            </w:r>
            <w:r>
              <w:rPr>
                <w:rFonts w:hint="eastAsia" w:ascii="宋体" w:hAnsi="宋体" w:cs="宋体"/>
                <w:szCs w:val="21"/>
                <w:lang w:eastAsia="zh-CN"/>
              </w:rPr>
              <w:t>2020年12月-2021年5月</w:t>
            </w:r>
            <w:r>
              <w:rPr>
                <w:rFonts w:hint="eastAsia" w:ascii="宋体" w:hAnsi="宋体" w:cs="宋体"/>
                <w:szCs w:val="21"/>
              </w:rPr>
              <w:t xml:space="preserve">； </w:t>
            </w:r>
          </w:p>
          <w:p>
            <w:pPr>
              <w:spacing w:line="360" w:lineRule="auto"/>
              <w:jc w:val="left"/>
              <w:rPr>
                <w:rFonts w:hint="default" w:ascii="宋体" w:hAnsi="宋体" w:eastAsia="宋体" w:cs="宋体"/>
                <w:szCs w:val="21"/>
                <w:lang w:val="en-US" w:eastAsia="zh-CN"/>
              </w:rPr>
            </w:pPr>
            <w:r>
              <w:rPr>
                <w:rFonts w:hint="eastAsia" w:ascii="宋体" w:hAnsi="宋体" w:cs="宋体"/>
                <w:szCs w:val="21"/>
              </w:rPr>
              <w:t>1）培训计划执行率≥95%</w:t>
            </w:r>
            <w:r>
              <w:rPr>
                <w:rFonts w:hint="eastAsia" w:ascii="宋体" w:hAnsi="宋体" w:cs="宋体"/>
                <w:szCs w:val="21"/>
                <w:lang w:val="en-US" w:eastAsia="zh-CN"/>
              </w:rPr>
              <w:t xml:space="preserve">    100%</w:t>
            </w:r>
          </w:p>
          <w:p>
            <w:pPr>
              <w:spacing w:line="360" w:lineRule="auto"/>
              <w:jc w:val="left"/>
              <w:rPr>
                <w:rFonts w:hint="default" w:ascii="宋体" w:hAnsi="宋体" w:eastAsia="宋体" w:cs="宋体"/>
                <w:szCs w:val="21"/>
                <w:lang w:val="en-US" w:eastAsia="zh-CN"/>
              </w:rPr>
            </w:pPr>
            <w:r>
              <w:rPr>
                <w:rFonts w:hint="eastAsia" w:ascii="宋体" w:hAnsi="宋体" w:cs="宋体"/>
                <w:szCs w:val="21"/>
                <w:lang w:val="en-US" w:eastAsia="zh-CN"/>
              </w:rPr>
              <w:t>2）</w:t>
            </w:r>
            <w:r>
              <w:rPr>
                <w:rFonts w:hint="eastAsia" w:ascii="宋体" w:hAnsi="宋体" w:cs="宋体"/>
                <w:szCs w:val="21"/>
              </w:rPr>
              <w:t>供方评价率100%</w:t>
            </w:r>
            <w:r>
              <w:rPr>
                <w:rFonts w:hint="eastAsia" w:ascii="宋体" w:hAnsi="宋体" w:cs="宋体"/>
                <w:szCs w:val="21"/>
                <w:lang w:val="en-US" w:eastAsia="zh-CN"/>
              </w:rPr>
              <w:t xml:space="preserve">        100% </w:t>
            </w:r>
          </w:p>
          <w:p>
            <w:pPr>
              <w:spacing w:line="360" w:lineRule="auto"/>
              <w:jc w:val="left"/>
              <w:rPr>
                <w:rFonts w:hint="default" w:ascii="宋体" w:hAnsi="宋体" w:eastAsia="宋体" w:cs="宋体"/>
                <w:szCs w:val="21"/>
                <w:lang w:val="en-US" w:eastAsia="zh-CN"/>
              </w:rPr>
            </w:pPr>
            <w:r>
              <w:rPr>
                <w:rFonts w:hint="eastAsia" w:ascii="宋体" w:hAnsi="宋体" w:cs="宋体"/>
                <w:szCs w:val="21"/>
                <w:lang w:val="en-US" w:eastAsia="zh-CN"/>
              </w:rPr>
              <w:t>3）</w:t>
            </w:r>
            <w:r>
              <w:rPr>
                <w:rFonts w:hint="eastAsia" w:ascii="宋体" w:hAnsi="宋体" w:cs="宋体"/>
                <w:szCs w:val="21"/>
              </w:rPr>
              <w:t>客户满意度≥90分</w:t>
            </w:r>
            <w:r>
              <w:rPr>
                <w:rFonts w:hint="eastAsia" w:ascii="宋体" w:hAnsi="宋体" w:cs="宋体"/>
                <w:szCs w:val="21"/>
                <w:lang w:val="en-US" w:eastAsia="zh-CN"/>
              </w:rPr>
              <w:t xml:space="preserve">      95分</w:t>
            </w:r>
          </w:p>
          <w:p>
            <w:pPr>
              <w:rPr>
                <w:rFonts w:ascii="宋体" w:hAnsi="宋体" w:cs="宋体"/>
                <w:szCs w:val="21"/>
              </w:rPr>
            </w:pPr>
            <w:r>
              <w:rPr>
                <w:rFonts w:hint="eastAsia" w:ascii="宋体" w:hAnsi="宋体" w:cs="宋体"/>
                <w:szCs w:val="21"/>
              </w:rPr>
              <w:t>......</w:t>
            </w:r>
          </w:p>
          <w:p>
            <w:pPr>
              <w:ind w:firstLine="420" w:firstLineChars="200"/>
              <w:rPr>
                <w:rFonts w:ascii="宋体" w:hAnsi="宋体" w:cs="宋体"/>
                <w:szCs w:val="21"/>
              </w:rPr>
            </w:pPr>
            <w:r>
              <w:rPr>
                <w:rFonts w:hint="eastAsia" w:ascii="宋体" w:hAnsi="宋体" w:cs="宋体"/>
                <w:szCs w:val="21"/>
                <w:lang w:eastAsia="zh-CN"/>
              </w:rPr>
              <w:t>提供</w:t>
            </w:r>
            <w:r>
              <w:rPr>
                <w:rFonts w:hint="eastAsia" w:ascii="宋体" w:hAnsi="宋体" w:cs="宋体"/>
                <w:szCs w:val="21"/>
              </w:rPr>
              <w:t>20</w:t>
            </w:r>
            <w:r>
              <w:rPr>
                <w:rFonts w:hint="eastAsia" w:ascii="宋体" w:hAnsi="宋体" w:cs="宋体"/>
                <w:szCs w:val="21"/>
                <w:lang w:val="en-US" w:eastAsia="zh-CN"/>
              </w:rPr>
              <w:t>21</w:t>
            </w:r>
            <w:r>
              <w:rPr>
                <w:rFonts w:hint="eastAsia" w:ascii="宋体" w:hAnsi="宋体" w:cs="宋体"/>
                <w:szCs w:val="21"/>
              </w:rPr>
              <w:t>年培训计划，抽查培训记录，均按照培训计划执行实施。</w:t>
            </w:r>
          </w:p>
          <w:p>
            <w:pPr>
              <w:rPr>
                <w:rFonts w:ascii="宋体" w:hAnsi="宋体" w:cs="宋体"/>
                <w:szCs w:val="21"/>
              </w:rPr>
            </w:pPr>
            <w:r>
              <w:rPr>
                <w:rFonts w:hint="eastAsia" w:ascii="宋体" w:hAnsi="宋体" w:cs="宋体"/>
                <w:szCs w:val="21"/>
              </w:rPr>
              <w:t>质量目标覆盖相关职能、层次和过程，质量目标与质量方针保持一致</w:t>
            </w:r>
          </w:p>
          <w:p>
            <w:pPr>
              <w:spacing w:line="276" w:lineRule="auto"/>
              <w:ind w:firstLine="420" w:firstLineChars="200"/>
              <w:rPr>
                <w:rFonts w:ascii="宋体" w:hAnsi="宋体" w:cs="宋体"/>
                <w:szCs w:val="21"/>
              </w:rPr>
            </w:pPr>
            <w:r>
              <w:rPr>
                <w:rFonts w:hint="eastAsia" w:ascii="宋体" w:hAnsi="宋体" w:cs="宋体"/>
                <w:szCs w:val="21"/>
              </w:rPr>
              <w:t>基本符合要求。</w:t>
            </w:r>
          </w:p>
        </w:tc>
        <w:tc>
          <w:tcPr>
            <w:tcW w:w="1585" w:type="dxa"/>
          </w:tcPr>
          <w:p>
            <w:pPr>
              <w:spacing w:line="276"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center"/>
          </w:tcPr>
          <w:p>
            <w:pPr>
              <w:rPr>
                <w:rFonts w:hint="eastAsia" w:ascii="宋体" w:hAnsi="宋体" w:cs="宋体"/>
                <w:sz w:val="21"/>
                <w:szCs w:val="21"/>
              </w:rPr>
            </w:pPr>
            <w:r>
              <w:rPr>
                <w:rFonts w:hint="eastAsia" w:ascii="宋体" w:hAnsi="宋体" w:cs="宋体"/>
                <w:sz w:val="21"/>
                <w:szCs w:val="21"/>
              </w:rPr>
              <w:t>人员</w:t>
            </w:r>
          </w:p>
          <w:p>
            <w:pPr>
              <w:rPr>
                <w:rFonts w:hint="eastAsia" w:ascii="宋体" w:hAnsi="宋体" w:cs="宋体"/>
                <w:sz w:val="21"/>
                <w:szCs w:val="21"/>
              </w:rPr>
            </w:pPr>
            <w:r>
              <w:rPr>
                <w:rFonts w:hint="eastAsia" w:ascii="宋体" w:hAnsi="宋体" w:cs="宋体"/>
                <w:sz w:val="21"/>
                <w:szCs w:val="21"/>
              </w:rPr>
              <w:t>#组织确定的质量管理体系的实施以及过程的运行和控制所需的人员有哪些？</w:t>
            </w:r>
          </w:p>
          <w:p>
            <w:pPr>
              <w:rPr>
                <w:rFonts w:ascii="宋体" w:hAnsi="宋体"/>
                <w:b/>
                <w:szCs w:val="21"/>
              </w:rPr>
            </w:pPr>
            <w:r>
              <w:rPr>
                <w:rFonts w:hint="eastAsia" w:ascii="宋体" w:hAnsi="宋体" w:cs="宋体"/>
                <w:sz w:val="21"/>
                <w:szCs w:val="21"/>
              </w:rPr>
              <w:t>.组织提供的人员是否满足需求？</w:t>
            </w:r>
          </w:p>
        </w:tc>
        <w:tc>
          <w:tcPr>
            <w:tcW w:w="960" w:type="dxa"/>
            <w:vAlign w:val="center"/>
          </w:tcPr>
          <w:p>
            <w:pPr>
              <w:rPr>
                <w:rFonts w:hint="eastAsia" w:ascii="宋体" w:hAnsi="宋体" w:cs="宋体"/>
                <w:b/>
                <w:szCs w:val="21"/>
              </w:rPr>
            </w:pPr>
            <w:r>
              <w:rPr>
                <w:rFonts w:hint="eastAsia" w:ascii="宋体" w:hAnsi="宋体" w:cs="宋体"/>
                <w:sz w:val="21"/>
                <w:szCs w:val="21"/>
              </w:rPr>
              <w:t>7.1.2</w:t>
            </w:r>
          </w:p>
        </w:tc>
        <w:tc>
          <w:tcPr>
            <w:tcW w:w="10004" w:type="dxa"/>
            <w:vAlign w:val="center"/>
          </w:tcPr>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查，公司编制了《人力资源控制程序》，公司确定的质量管理体系的实施以及过程的运行和控制所需的人员包括：各职能部门主管（方针、目标的组织贯彻实施、人员及其能力、意识、沟通等管理）、文员（组织知识、体系文件和记录的管理等）</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公司从岗位设置、任职资格等方面确定了适宜的人选。</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查，公司策划了各岗位的人员任职要求，编制有《岗位职责及权限》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  查见：《岗位职责及权限》对各岗位任职要求，学历，经历等都作出了相应的要求。</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 现场确认，能满足规定要求。详见岗位任职考核、聘用记录。</w:t>
            </w:r>
          </w:p>
        </w:tc>
        <w:tc>
          <w:tcPr>
            <w:tcW w:w="1585" w:type="dxa"/>
          </w:tcPr>
          <w:p>
            <w:pPr>
              <w:spacing w:line="276"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center"/>
          </w:tcPr>
          <w:p>
            <w:pPr>
              <w:rPr>
                <w:rFonts w:hint="eastAsia" w:ascii="宋体" w:hAnsi="宋体" w:eastAsia="宋体" w:cs="宋体"/>
                <w:kern w:val="2"/>
                <w:sz w:val="21"/>
                <w:szCs w:val="21"/>
                <w:lang w:val="en-US" w:eastAsia="zh-CN" w:bidi="ar-SA"/>
              </w:rPr>
            </w:pPr>
            <w:r>
              <w:rPr>
                <w:rFonts w:hint="eastAsia" w:ascii="宋体" w:hAnsi="宋体" w:cs="宋体"/>
                <w:sz w:val="21"/>
                <w:szCs w:val="21"/>
              </w:rPr>
              <w:t>过程运行环境</w:t>
            </w:r>
          </w:p>
        </w:tc>
        <w:tc>
          <w:tcPr>
            <w:tcW w:w="960" w:type="dxa"/>
            <w:vAlign w:val="center"/>
          </w:tcPr>
          <w:p>
            <w:pPr>
              <w:rPr>
                <w:rFonts w:hint="default" w:ascii="宋体" w:hAnsi="宋体" w:eastAsia="宋体" w:cs="宋体"/>
                <w:kern w:val="2"/>
                <w:sz w:val="21"/>
                <w:szCs w:val="21"/>
                <w:lang w:val="en-US" w:eastAsia="zh-CN" w:bidi="ar-SA"/>
              </w:rPr>
            </w:pPr>
            <w:r>
              <w:rPr>
                <w:rFonts w:hint="eastAsia" w:ascii="宋体" w:hAnsi="宋体" w:cs="宋体"/>
                <w:sz w:val="21"/>
                <w:szCs w:val="21"/>
              </w:rPr>
              <w:t>7.1.4</w:t>
            </w:r>
          </w:p>
        </w:tc>
        <w:tc>
          <w:tcPr>
            <w:tcW w:w="10004"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公司对过程运行环境要素予以识别、确定，包括：</w:t>
            </w:r>
          </w:p>
          <w:p>
            <w:pPr>
              <w:spacing w:line="360" w:lineRule="auto"/>
              <w:rPr>
                <w:rFonts w:hint="eastAsia" w:ascii="宋体" w:hAnsi="宋体" w:eastAsia="宋体" w:cs="宋体"/>
                <w:sz w:val="21"/>
                <w:szCs w:val="21"/>
              </w:rPr>
            </w:pPr>
            <w:r>
              <w:rPr>
                <w:rFonts w:hint="eastAsia" w:ascii="宋体" w:hAnsi="宋体" w:eastAsia="宋体" w:cs="宋体"/>
                <w:sz w:val="21"/>
                <w:szCs w:val="21"/>
              </w:rPr>
              <w:t>人文因素与物理因素的结合，例如：</w:t>
            </w:r>
          </w:p>
          <w:p>
            <w:pPr>
              <w:spacing w:line="360" w:lineRule="auto"/>
              <w:rPr>
                <w:rFonts w:hint="eastAsia" w:ascii="宋体" w:hAnsi="宋体" w:eastAsia="宋体" w:cs="宋体"/>
                <w:sz w:val="21"/>
                <w:szCs w:val="21"/>
              </w:rPr>
            </w:pPr>
            <w:r>
              <w:rPr>
                <w:rFonts w:hint="eastAsia" w:ascii="宋体" w:hAnsi="宋体" w:eastAsia="宋体" w:cs="宋体"/>
                <w:sz w:val="21"/>
                <w:szCs w:val="21"/>
              </w:rPr>
              <w:t>a）社会因素（如无歧视、和谐稳定、无对抗）；</w:t>
            </w:r>
          </w:p>
          <w:p>
            <w:pPr>
              <w:spacing w:line="360" w:lineRule="auto"/>
              <w:rPr>
                <w:rFonts w:hint="eastAsia" w:ascii="宋体" w:hAnsi="宋体" w:eastAsia="宋体" w:cs="宋体"/>
                <w:sz w:val="21"/>
                <w:szCs w:val="21"/>
              </w:rPr>
            </w:pPr>
            <w:r>
              <w:rPr>
                <w:rFonts w:hint="eastAsia" w:ascii="宋体" w:hAnsi="宋体" w:eastAsia="宋体" w:cs="宋体"/>
                <w:sz w:val="21"/>
                <w:szCs w:val="21"/>
              </w:rPr>
              <w:t>b）心理因素（如舒缓心理压力、预防过度疲劳、保护个人情感）；</w:t>
            </w:r>
          </w:p>
          <w:p>
            <w:pPr>
              <w:spacing w:line="360" w:lineRule="auto"/>
              <w:rPr>
                <w:rFonts w:hint="eastAsia" w:ascii="宋体" w:hAnsi="宋体" w:eastAsia="宋体" w:cs="宋体"/>
                <w:sz w:val="21"/>
                <w:szCs w:val="21"/>
              </w:rPr>
            </w:pPr>
            <w:r>
              <w:rPr>
                <w:rFonts w:hint="eastAsia" w:ascii="宋体" w:hAnsi="宋体" w:eastAsia="宋体" w:cs="宋体"/>
                <w:sz w:val="21"/>
                <w:szCs w:val="21"/>
              </w:rPr>
              <w:t>c）物理因素（如温度、热量、湿度、照明、空气流通、卫生、噪音）。</w:t>
            </w:r>
          </w:p>
          <w:p>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  经现场确认（观察、沟通调查）：</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 xml:space="preserve">  以上相关的社会因素、心理因素、物理因素等均基本满足要求。现场查见：</w:t>
            </w:r>
            <w:r>
              <w:rPr>
                <w:rFonts w:hint="eastAsia" w:ascii="宋体" w:hAnsi="宋体" w:cs="宋体"/>
                <w:sz w:val="21"/>
                <w:szCs w:val="21"/>
                <w:lang w:val="en-US" w:eastAsia="zh-CN"/>
              </w:rPr>
              <w:t>办公面积约80平方米，为租赁办公，提供有租赁合同。</w:t>
            </w:r>
            <w:r>
              <w:rPr>
                <w:rFonts w:hint="eastAsia" w:ascii="宋体" w:hAnsi="宋体" w:eastAsia="宋体" w:cs="宋体"/>
                <w:sz w:val="21"/>
                <w:szCs w:val="21"/>
              </w:rPr>
              <w:t>办公、研发现场空气流通，温度适宜，照明等均满足设计、研发要求。</w:t>
            </w:r>
          </w:p>
        </w:tc>
        <w:tc>
          <w:tcPr>
            <w:tcW w:w="1585" w:type="dxa"/>
            <w:vAlign w:val="top"/>
          </w:tcPr>
          <w:p>
            <w:pPr>
              <w:rPr>
                <w:rFonts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center"/>
          </w:tcPr>
          <w:p>
            <w:pPr>
              <w:rPr>
                <w:rFonts w:hint="eastAsia" w:ascii="宋体" w:hAnsi="宋体" w:cs="宋体"/>
                <w:sz w:val="21"/>
                <w:szCs w:val="21"/>
              </w:rPr>
            </w:pPr>
            <w:r>
              <w:rPr>
                <w:rFonts w:hint="eastAsia" w:ascii="宋体" w:hAnsi="宋体" w:cs="宋体"/>
                <w:sz w:val="21"/>
                <w:szCs w:val="21"/>
              </w:rPr>
              <w:t>能力</w:t>
            </w:r>
          </w:p>
          <w:p>
            <w:pPr>
              <w:rPr>
                <w:rFonts w:hint="eastAsia" w:ascii="宋体" w:hAnsi="宋体" w:cs="宋体"/>
                <w:sz w:val="21"/>
                <w:szCs w:val="21"/>
              </w:rPr>
            </w:pPr>
            <w:r>
              <w:rPr>
                <w:rFonts w:hint="eastAsia" w:ascii="宋体" w:hAnsi="宋体" w:cs="宋体"/>
                <w:sz w:val="21"/>
                <w:szCs w:val="21"/>
              </w:rPr>
              <w:t>#组织确定人员所需的能力有哪些？</w:t>
            </w:r>
          </w:p>
          <w:p>
            <w:pPr>
              <w:rPr>
                <w:rFonts w:hint="eastAsia" w:ascii="宋体" w:hAnsi="宋体" w:cs="宋体"/>
                <w:sz w:val="21"/>
                <w:szCs w:val="21"/>
              </w:rPr>
            </w:pPr>
            <w:r>
              <w:rPr>
                <w:rFonts w:hint="eastAsia" w:ascii="宋体" w:hAnsi="宋体" w:cs="宋体"/>
                <w:sz w:val="21"/>
                <w:szCs w:val="21"/>
              </w:rPr>
              <w:t>.组织如何证明其控制下的人员具备所需的能力？</w:t>
            </w:r>
          </w:p>
          <w:p>
            <w:pPr>
              <w:rPr>
                <w:rFonts w:hint="eastAsia" w:ascii="宋体" w:hAnsi="宋体" w:cs="宋体"/>
                <w:sz w:val="21"/>
                <w:szCs w:val="21"/>
              </w:rPr>
            </w:pPr>
            <w:r>
              <w:rPr>
                <w:rFonts w:hint="eastAsia" w:ascii="宋体" w:hAnsi="宋体" w:cs="宋体"/>
                <w:sz w:val="21"/>
                <w:szCs w:val="21"/>
              </w:rPr>
              <w:t>.为获取所需能力采取了哪些措施？</w:t>
            </w:r>
          </w:p>
          <w:p>
            <w:pPr>
              <w:rPr>
                <w:rFonts w:hint="eastAsia" w:ascii="宋体" w:hAnsi="宋体" w:cs="宋体"/>
                <w:sz w:val="21"/>
                <w:szCs w:val="21"/>
              </w:rPr>
            </w:pPr>
            <w:r>
              <w:rPr>
                <w:rFonts w:hint="eastAsia" w:ascii="宋体" w:hAnsi="宋体" w:cs="宋体"/>
                <w:sz w:val="21"/>
                <w:szCs w:val="21"/>
              </w:rPr>
              <w:t>.是否保持适当的记录作为证明人员能力的证据？</w:t>
            </w:r>
          </w:p>
          <w:p>
            <w:pPr>
              <w:rPr>
                <w:rFonts w:hint="eastAsia" w:ascii="宋体" w:hAnsi="宋体" w:cs="宋体"/>
                <w:sz w:val="21"/>
                <w:szCs w:val="21"/>
              </w:rPr>
            </w:pPr>
          </w:p>
          <w:p>
            <w:pPr>
              <w:rPr>
                <w:rFonts w:hint="eastAsia" w:ascii="宋体" w:hAnsi="宋体" w:cs="宋体"/>
                <w:sz w:val="21"/>
                <w:szCs w:val="21"/>
              </w:rPr>
            </w:pPr>
            <w:r>
              <w:rPr>
                <w:rFonts w:hint="eastAsia" w:ascii="宋体" w:hAnsi="宋体" w:cs="宋体"/>
                <w:sz w:val="21"/>
                <w:szCs w:val="21"/>
              </w:rPr>
              <w:t>注：</w:t>
            </w:r>
          </w:p>
          <w:p>
            <w:pPr>
              <w:rPr>
                <w:rFonts w:hint="eastAsia" w:ascii="宋体" w:hAnsi="宋体" w:cs="宋体"/>
                <w:sz w:val="21"/>
                <w:szCs w:val="21"/>
              </w:rPr>
            </w:pPr>
            <w:r>
              <w:rPr>
                <w:rFonts w:hint="eastAsia" w:ascii="宋体" w:hAnsi="宋体" w:cs="宋体"/>
                <w:sz w:val="21"/>
                <w:szCs w:val="21"/>
              </w:rPr>
              <w:t>采取的适当措施可包括对在职人员进行培训、辅导或重新分配工作，或者招聘具备能力的人员等</w:t>
            </w:r>
          </w:p>
          <w:p>
            <w:pPr>
              <w:rPr>
                <w:rFonts w:hint="eastAsia" w:ascii="宋体" w:hAnsi="宋体" w:cs="宋体"/>
                <w:sz w:val="21"/>
                <w:szCs w:val="21"/>
              </w:rPr>
            </w:pPr>
          </w:p>
          <w:p>
            <w:pPr>
              <w:rPr>
                <w:rFonts w:hint="eastAsia" w:ascii="宋体" w:hAnsi="宋体" w:cs="宋体"/>
                <w:sz w:val="21"/>
                <w:szCs w:val="21"/>
              </w:rPr>
            </w:pPr>
          </w:p>
          <w:p>
            <w:pPr>
              <w:rPr>
                <w:rFonts w:ascii="宋体" w:hAnsi="宋体"/>
                <w:b/>
                <w:szCs w:val="21"/>
              </w:rPr>
            </w:pPr>
          </w:p>
        </w:tc>
        <w:tc>
          <w:tcPr>
            <w:tcW w:w="960" w:type="dxa"/>
            <w:vAlign w:val="center"/>
          </w:tcPr>
          <w:p>
            <w:pPr>
              <w:rPr>
                <w:rFonts w:hint="eastAsia" w:ascii="宋体" w:hAnsi="宋体" w:cs="宋体"/>
                <w:b/>
                <w:szCs w:val="21"/>
              </w:rPr>
            </w:pPr>
            <w:r>
              <w:rPr>
                <w:rFonts w:hint="eastAsia" w:ascii="宋体" w:hAnsi="宋体" w:cs="宋体"/>
                <w:sz w:val="21"/>
                <w:szCs w:val="21"/>
              </w:rPr>
              <w:t>7.2</w:t>
            </w:r>
          </w:p>
        </w:tc>
        <w:tc>
          <w:tcPr>
            <w:tcW w:w="10004" w:type="dxa"/>
            <w:vAlign w:val="top"/>
          </w:tcPr>
          <w:p>
            <w:pPr>
              <w:spacing w:line="360" w:lineRule="auto"/>
              <w:ind w:firstLine="420" w:firstLineChars="200"/>
              <w:rPr>
                <w:rFonts w:hint="eastAsia" w:ascii="宋体" w:hAnsi="宋体" w:cs="宋体"/>
                <w:sz w:val="21"/>
                <w:szCs w:val="21"/>
              </w:rPr>
            </w:pPr>
            <w:r>
              <w:rPr>
                <w:rFonts w:hint="eastAsia" w:ascii="宋体" w:hAnsi="宋体" w:cs="宋体"/>
                <w:sz w:val="21"/>
                <w:szCs w:val="21"/>
              </w:rPr>
              <w:t>公司确定了从事的工作影响质量管理体系绩效和有效性且在公司控制范围内的人员所必要的能力，这些能力主要是基于适当的教育、培训或经历等。</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适用时，采取措施（包括：培训、辅导、重新分配工作或招聘具有能力的人员）获得所需的能力，并评价措施的有效性。保留适当的形成文件的信息，作为人员能力的证据。</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无特种人员资质需求。公司的关键技术岗位人员在学历、经历上均有要求</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抽</w:t>
            </w:r>
            <w:r>
              <w:rPr>
                <w:rFonts w:hint="eastAsia" w:ascii="宋体" w:hAnsi="宋体" w:cs="宋体"/>
                <w:sz w:val="21"/>
                <w:szCs w:val="21"/>
                <w:lang w:eastAsia="zh-CN"/>
              </w:rPr>
              <w:t>相关</w:t>
            </w:r>
            <w:r>
              <w:rPr>
                <w:rFonts w:hint="eastAsia" w:ascii="宋体" w:hAnsi="宋体" w:cs="宋体"/>
                <w:sz w:val="21"/>
                <w:szCs w:val="21"/>
              </w:rPr>
              <w:t>关键岗位人员学历、从业经历证明</w:t>
            </w:r>
            <w:r>
              <w:rPr>
                <w:rFonts w:hint="eastAsia" w:ascii="宋体" w:hAnsi="宋体" w:cs="宋体"/>
                <w:sz w:val="21"/>
                <w:szCs w:val="21"/>
                <w:lang w:eastAsia="zh-CN"/>
              </w:rPr>
              <w:t>（</w:t>
            </w:r>
            <w:r>
              <w:rPr>
                <w:rFonts w:hint="eastAsia" w:ascii="宋体" w:hAnsi="宋体" w:cs="宋体"/>
                <w:sz w:val="21"/>
                <w:szCs w:val="21"/>
                <w:lang w:val="en-US" w:eastAsia="zh-CN"/>
              </w:rPr>
              <w:t>见附件</w:t>
            </w:r>
            <w:r>
              <w:rPr>
                <w:rFonts w:hint="eastAsia" w:ascii="宋体" w:hAnsi="宋体" w:cs="宋体"/>
                <w:sz w:val="21"/>
                <w:szCs w:val="21"/>
                <w:lang w:eastAsia="zh-CN"/>
              </w:rPr>
              <w:t>）</w:t>
            </w:r>
            <w:r>
              <w:rPr>
                <w:rFonts w:hint="eastAsia" w:ascii="宋体" w:hAnsi="宋体" w:cs="宋体"/>
                <w:sz w:val="21"/>
                <w:szCs w:val="21"/>
              </w:rPr>
              <w:t>：</w:t>
            </w:r>
          </w:p>
          <w:p>
            <w:pPr>
              <w:spacing w:line="360" w:lineRule="auto"/>
              <w:ind w:firstLine="420" w:firstLineChars="200"/>
              <w:rPr>
                <w:rFonts w:hint="eastAsia" w:ascii="宋体" w:hAnsi="宋体" w:eastAsia="宋体" w:cs="宋体"/>
                <w:sz w:val="21"/>
                <w:szCs w:val="21"/>
                <w:lang w:eastAsia="zh-CN"/>
              </w:rPr>
            </w:pPr>
            <w:r>
              <w:rPr>
                <w:rFonts w:hint="eastAsia" w:ascii="宋体" w:hAnsi="宋体" w:cs="宋体"/>
                <w:sz w:val="21"/>
                <w:szCs w:val="21"/>
              </w:rPr>
              <w:t xml:space="preserve">姓名     </w:t>
            </w:r>
            <w:r>
              <w:rPr>
                <w:rFonts w:hint="eastAsia" w:ascii="宋体" w:hAnsi="宋体" w:cs="宋体"/>
                <w:sz w:val="21"/>
                <w:szCs w:val="21"/>
                <w:lang w:val="en-US" w:eastAsia="zh-CN"/>
              </w:rPr>
              <w:t xml:space="preserve">    </w:t>
            </w:r>
            <w:r>
              <w:rPr>
                <w:rFonts w:hint="eastAsia" w:ascii="宋体" w:hAnsi="宋体" w:cs="宋体"/>
                <w:sz w:val="21"/>
                <w:szCs w:val="21"/>
              </w:rPr>
              <w:t xml:space="preserve">  专业             </w:t>
            </w:r>
            <w:r>
              <w:rPr>
                <w:rFonts w:hint="eastAsia" w:ascii="宋体" w:hAnsi="宋体" w:cs="宋体"/>
                <w:sz w:val="21"/>
                <w:szCs w:val="21"/>
                <w:lang w:val="en-US" w:eastAsia="zh-CN"/>
              </w:rPr>
              <w:t>颁发机关</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lang w:val="en-US" w:eastAsia="zh-CN"/>
              </w:rPr>
              <w:t>李雅曦     信息安全保障</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中国网络安全审查技术与认证中心</w:t>
            </w:r>
            <w:r>
              <w:rPr>
                <w:rFonts w:hint="eastAsia" w:ascii="宋体" w:hAnsi="宋体" w:cs="宋体"/>
                <w:sz w:val="21"/>
                <w:szCs w:val="21"/>
                <w:highlight w:val="none"/>
              </w:rPr>
              <w:t xml:space="preserve">              </w:t>
            </w:r>
          </w:p>
          <w:p>
            <w:pPr>
              <w:spacing w:line="360" w:lineRule="auto"/>
              <w:ind w:firstLine="420" w:firstLineChars="200"/>
              <w:rPr>
                <w:rFonts w:hint="eastAsia" w:ascii="宋体" w:hAnsi="宋体" w:cs="宋体"/>
                <w:sz w:val="21"/>
                <w:szCs w:val="21"/>
                <w:highlight w:val="green"/>
                <w:lang w:eastAsia="zh-CN"/>
              </w:rPr>
            </w:pPr>
            <w:r>
              <w:rPr>
                <w:rFonts w:hint="eastAsia" w:ascii="宋体" w:hAnsi="宋体" w:cs="宋体"/>
                <w:sz w:val="21"/>
                <w:szCs w:val="21"/>
                <w:highlight w:val="none"/>
                <w:lang w:val="en-US" w:eastAsia="zh-CN"/>
              </w:rPr>
              <w:t xml:space="preserve">杨浩宇    </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信息安全保障</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中国网络安全审查技术与认证中心</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rPr>
              <w:t>查见20</w:t>
            </w:r>
            <w:r>
              <w:rPr>
                <w:rFonts w:hint="eastAsia" w:ascii="宋体" w:hAnsi="宋体" w:cs="宋体"/>
                <w:sz w:val="21"/>
                <w:szCs w:val="21"/>
                <w:lang w:val="en-US" w:eastAsia="zh-CN"/>
              </w:rPr>
              <w:t>20</w:t>
            </w:r>
            <w:r>
              <w:rPr>
                <w:rFonts w:hint="eastAsia" w:ascii="宋体" w:hAnsi="宋体" w:cs="宋体"/>
                <w:sz w:val="21"/>
                <w:szCs w:val="21"/>
              </w:rPr>
              <w:t>年</w:t>
            </w:r>
            <w:r>
              <w:rPr>
                <w:rFonts w:hint="eastAsia" w:ascii="宋体" w:hAnsi="宋体" w:cs="宋体"/>
                <w:sz w:val="21"/>
                <w:szCs w:val="21"/>
                <w:lang w:val="en-US" w:eastAsia="zh-CN"/>
              </w:rPr>
              <w:t>12月-2021年8月</w:t>
            </w:r>
            <w:r>
              <w:rPr>
                <w:rFonts w:hint="eastAsia" w:ascii="宋体" w:hAnsi="宋体" w:cs="宋体"/>
                <w:sz w:val="21"/>
                <w:szCs w:val="21"/>
              </w:rPr>
              <w:t>培训计划共</w:t>
            </w:r>
            <w:r>
              <w:rPr>
                <w:rFonts w:hint="eastAsia" w:ascii="宋体" w:hAnsi="宋体" w:cs="宋体"/>
                <w:sz w:val="21"/>
                <w:szCs w:val="21"/>
                <w:lang w:val="en-US" w:eastAsia="zh-CN"/>
              </w:rPr>
              <w:t>8</w:t>
            </w:r>
            <w:r>
              <w:rPr>
                <w:rFonts w:hint="eastAsia" w:ascii="宋体" w:hAnsi="宋体" w:cs="宋体"/>
                <w:sz w:val="21"/>
                <w:szCs w:val="21"/>
              </w:rPr>
              <w:t>次，查见已完成的培训记录</w:t>
            </w:r>
            <w:r>
              <w:rPr>
                <w:rFonts w:hint="eastAsia" w:ascii="宋体" w:hAnsi="宋体" w:cs="宋体"/>
                <w:sz w:val="21"/>
                <w:szCs w:val="21"/>
                <w:lang w:val="en-US" w:eastAsia="zh-CN"/>
              </w:rPr>
              <w:t>5</w:t>
            </w:r>
            <w:r>
              <w:rPr>
                <w:rFonts w:hint="eastAsia" w:ascii="宋体" w:hAnsi="宋体" w:cs="宋体"/>
                <w:sz w:val="21"/>
                <w:szCs w:val="21"/>
              </w:rPr>
              <w:t>次。</w:t>
            </w:r>
          </w:p>
          <w:p>
            <w:pPr>
              <w:numPr>
                <w:ilvl w:val="0"/>
                <w:numId w:val="0"/>
              </w:numPr>
              <w:spacing w:line="360" w:lineRule="auto"/>
              <w:ind w:leftChars="0"/>
              <w:rPr>
                <w:rFonts w:hint="default" w:ascii="宋体" w:hAnsi="宋体" w:eastAsia="宋体" w:cs="宋体"/>
                <w:sz w:val="21"/>
                <w:szCs w:val="21"/>
                <w:lang w:val="en-US" w:eastAsia="zh-CN"/>
              </w:rPr>
            </w:pPr>
            <w:r>
              <w:rPr>
                <w:rFonts w:hint="eastAsia" w:ascii="宋体" w:hAnsi="宋体" w:cs="宋体"/>
                <w:sz w:val="21"/>
                <w:szCs w:val="21"/>
                <w:lang w:val="en-US" w:eastAsia="zh-CN"/>
              </w:rPr>
              <w:t>抽培训记录</w:t>
            </w:r>
          </w:p>
          <w:p>
            <w:pPr>
              <w:numPr>
                <w:ilvl w:val="0"/>
                <w:numId w:val="0"/>
              </w:numPr>
              <w:spacing w:line="360" w:lineRule="auto"/>
              <w:ind w:leftChars="0"/>
              <w:rPr>
                <w:rFonts w:hint="eastAsia" w:ascii="宋体" w:hAnsi="宋体" w:eastAsia="宋体" w:cs="宋体"/>
                <w:iCs/>
                <w:sz w:val="21"/>
                <w:szCs w:val="21"/>
                <w:highlight w:val="none"/>
                <w:lang w:eastAsia="zh-CN"/>
              </w:rPr>
            </w:pPr>
            <w:r>
              <w:rPr>
                <w:rFonts w:hint="eastAsia" w:ascii="宋体" w:hAnsi="宋体" w:cs="宋体"/>
                <w:bCs/>
                <w:sz w:val="21"/>
                <w:szCs w:val="21"/>
                <w:highlight w:val="none"/>
              </w:rPr>
              <w:t>1）：20</w:t>
            </w:r>
            <w:r>
              <w:rPr>
                <w:rFonts w:hint="eastAsia" w:ascii="宋体" w:hAnsi="宋体" w:cs="宋体"/>
                <w:bCs/>
                <w:sz w:val="21"/>
                <w:szCs w:val="21"/>
                <w:highlight w:val="none"/>
                <w:lang w:val="en-US" w:eastAsia="zh-CN"/>
              </w:rPr>
              <w:t>21</w:t>
            </w:r>
            <w:r>
              <w:rPr>
                <w:rFonts w:hint="eastAsia" w:ascii="宋体" w:hAnsi="宋体" w:cs="宋体"/>
                <w:bCs/>
                <w:sz w:val="21"/>
                <w:szCs w:val="21"/>
                <w:highlight w:val="none"/>
              </w:rPr>
              <w:t>年</w:t>
            </w:r>
            <w:r>
              <w:rPr>
                <w:rFonts w:hint="eastAsia" w:ascii="宋体" w:hAnsi="宋体" w:cs="宋体"/>
                <w:bCs/>
                <w:sz w:val="21"/>
                <w:szCs w:val="21"/>
                <w:highlight w:val="none"/>
                <w:lang w:val="en-US" w:eastAsia="zh-CN"/>
              </w:rPr>
              <w:t>3</w:t>
            </w:r>
            <w:r>
              <w:rPr>
                <w:rFonts w:hint="eastAsia" w:ascii="宋体" w:hAnsi="宋体" w:cs="宋体"/>
                <w:bCs/>
                <w:sz w:val="21"/>
                <w:szCs w:val="21"/>
                <w:highlight w:val="none"/>
              </w:rPr>
              <w:t>月</w:t>
            </w:r>
            <w:r>
              <w:rPr>
                <w:rFonts w:hint="eastAsia" w:ascii="宋体" w:hAnsi="宋体" w:cs="宋体"/>
                <w:bCs/>
                <w:sz w:val="21"/>
                <w:szCs w:val="21"/>
                <w:highlight w:val="none"/>
                <w:lang w:val="en-US" w:eastAsia="zh-CN"/>
              </w:rPr>
              <w:t>6</w:t>
            </w:r>
            <w:r>
              <w:rPr>
                <w:rFonts w:hint="eastAsia" w:ascii="宋体" w:hAnsi="宋体" w:cs="宋体"/>
                <w:bCs/>
                <w:sz w:val="21"/>
                <w:szCs w:val="21"/>
                <w:highlight w:val="none"/>
              </w:rPr>
              <w:t>日  培训内容</w:t>
            </w:r>
            <w:r>
              <w:rPr>
                <w:rFonts w:hint="eastAsia" w:ascii="宋体" w:hAnsi="宋体" w:cs="宋体"/>
                <w:bCs/>
                <w:sz w:val="21"/>
                <w:szCs w:val="21"/>
                <w:highlight w:val="none"/>
                <w:lang w:eastAsia="zh-CN"/>
              </w:rPr>
              <w:t>：适用于公司的各项法律法规培训，如中华人民共和国民法典、计算机信息系统安全保护条例、中华人民共和国产品质量法等</w:t>
            </w:r>
            <w:r>
              <w:rPr>
                <w:rFonts w:hint="eastAsia" w:ascii="宋体" w:hAnsi="宋体" w:eastAsia="宋体" w:cs="宋体"/>
                <w:iCs/>
                <w:sz w:val="21"/>
                <w:szCs w:val="21"/>
                <w:highlight w:val="none"/>
              </w:rPr>
              <w:t>；培训人员：彭丹、李雅曦、杨浩宇、龙雪霖；效果评价：培训达到预期效果，培训有效。学员基本掌握所学内容，效果良好</w:t>
            </w:r>
            <w:r>
              <w:rPr>
                <w:rFonts w:hint="eastAsia" w:ascii="宋体" w:hAnsi="宋体" w:eastAsia="宋体" w:cs="宋体"/>
                <w:iCs/>
                <w:sz w:val="21"/>
                <w:szCs w:val="21"/>
                <w:highlight w:val="none"/>
                <w:lang w:eastAsia="zh-CN"/>
              </w:rPr>
              <w:t>。评价人：</w:t>
            </w:r>
            <w:r>
              <w:rPr>
                <w:rFonts w:hint="eastAsia" w:ascii="宋体" w:hAnsi="宋体" w:eastAsia="宋体" w:cs="宋体"/>
                <w:iCs/>
                <w:sz w:val="21"/>
                <w:szCs w:val="21"/>
                <w:highlight w:val="none"/>
              </w:rPr>
              <w:t>彭丹</w:t>
            </w:r>
            <w:r>
              <w:rPr>
                <w:rFonts w:hint="eastAsia" w:ascii="宋体" w:hAnsi="宋体" w:eastAsia="宋体" w:cs="宋体"/>
                <w:iCs/>
                <w:sz w:val="21"/>
                <w:szCs w:val="21"/>
                <w:highlight w:val="none"/>
                <w:lang w:eastAsia="zh-CN"/>
              </w:rPr>
              <w:t>。</w:t>
            </w:r>
          </w:p>
          <w:p>
            <w:pPr>
              <w:numPr>
                <w:ilvl w:val="0"/>
                <w:numId w:val="0"/>
              </w:numPr>
              <w:spacing w:line="360" w:lineRule="auto"/>
              <w:ind w:leftChars="0"/>
              <w:rPr>
                <w:rFonts w:hint="eastAsia" w:ascii="宋体" w:hAnsi="宋体" w:eastAsia="宋体" w:cs="宋体"/>
                <w:iCs/>
                <w:sz w:val="21"/>
                <w:szCs w:val="21"/>
                <w:highlight w:val="none"/>
                <w:lang w:eastAsia="zh-CN"/>
              </w:rPr>
            </w:pPr>
            <w:r>
              <w:rPr>
                <w:rFonts w:hint="eastAsia" w:ascii="宋体" w:hAnsi="宋体" w:eastAsia="宋体" w:cs="宋体"/>
                <w:iCs/>
                <w:sz w:val="21"/>
                <w:szCs w:val="21"/>
                <w:highlight w:val="none"/>
                <w:lang w:eastAsia="zh-CN"/>
              </w:rPr>
              <w:t>2）：20</w:t>
            </w:r>
            <w:r>
              <w:rPr>
                <w:rFonts w:hint="eastAsia" w:ascii="宋体" w:hAnsi="宋体" w:eastAsia="宋体" w:cs="宋体"/>
                <w:iCs/>
                <w:sz w:val="21"/>
                <w:szCs w:val="21"/>
                <w:highlight w:val="none"/>
                <w:lang w:val="en-US" w:eastAsia="zh-CN"/>
              </w:rPr>
              <w:t>2</w:t>
            </w:r>
            <w:r>
              <w:rPr>
                <w:rFonts w:hint="eastAsia" w:ascii="宋体" w:hAnsi="宋体" w:cs="宋体"/>
                <w:iCs/>
                <w:sz w:val="21"/>
                <w:szCs w:val="21"/>
                <w:highlight w:val="none"/>
                <w:lang w:val="en-US" w:eastAsia="zh-CN"/>
              </w:rPr>
              <w:t>1</w:t>
            </w:r>
            <w:r>
              <w:rPr>
                <w:rFonts w:hint="eastAsia" w:ascii="宋体" w:hAnsi="宋体" w:eastAsia="宋体" w:cs="宋体"/>
                <w:iCs/>
                <w:sz w:val="21"/>
                <w:szCs w:val="21"/>
                <w:highlight w:val="none"/>
                <w:lang w:eastAsia="zh-CN"/>
              </w:rPr>
              <w:t>年</w:t>
            </w:r>
            <w:r>
              <w:rPr>
                <w:rFonts w:hint="eastAsia" w:ascii="宋体" w:hAnsi="宋体" w:cs="宋体"/>
                <w:iCs/>
                <w:sz w:val="21"/>
                <w:szCs w:val="21"/>
                <w:highlight w:val="none"/>
                <w:lang w:val="en-US" w:eastAsia="zh-CN"/>
              </w:rPr>
              <w:t>4</w:t>
            </w:r>
            <w:r>
              <w:rPr>
                <w:rFonts w:hint="eastAsia" w:ascii="宋体" w:hAnsi="宋体" w:eastAsia="宋体" w:cs="宋体"/>
                <w:iCs/>
                <w:sz w:val="21"/>
                <w:szCs w:val="21"/>
                <w:highlight w:val="none"/>
                <w:lang w:eastAsia="zh-CN"/>
              </w:rPr>
              <w:t>月</w:t>
            </w:r>
            <w:r>
              <w:rPr>
                <w:rFonts w:hint="eastAsia" w:ascii="宋体" w:hAnsi="宋体" w:cs="宋体"/>
                <w:iCs/>
                <w:sz w:val="21"/>
                <w:szCs w:val="21"/>
                <w:highlight w:val="none"/>
                <w:lang w:val="en-US" w:eastAsia="zh-CN"/>
              </w:rPr>
              <w:t>15</w:t>
            </w:r>
            <w:r>
              <w:rPr>
                <w:rFonts w:hint="eastAsia" w:ascii="宋体" w:hAnsi="宋体" w:eastAsia="宋体" w:cs="宋体"/>
                <w:iCs/>
                <w:sz w:val="21"/>
                <w:szCs w:val="21"/>
                <w:highlight w:val="none"/>
                <w:lang w:eastAsia="zh-CN"/>
              </w:rPr>
              <w:t>日  培训内容：质量意识培训；</w:t>
            </w:r>
            <w:r>
              <w:rPr>
                <w:rFonts w:hint="eastAsia" w:ascii="宋体" w:hAnsi="宋体" w:eastAsia="宋体" w:cs="宋体"/>
                <w:iCs/>
                <w:sz w:val="21"/>
                <w:szCs w:val="21"/>
                <w:highlight w:val="none"/>
              </w:rPr>
              <w:t>培训人员：彭丹、李雅曦、杨浩宇、龙雪霖；效果评价：培训达到预期效果，培训有效。学员基本掌握所学内容，效果良好</w:t>
            </w:r>
            <w:r>
              <w:rPr>
                <w:rFonts w:hint="eastAsia" w:ascii="宋体" w:hAnsi="宋体" w:eastAsia="宋体" w:cs="宋体"/>
                <w:iCs/>
                <w:sz w:val="21"/>
                <w:szCs w:val="21"/>
                <w:highlight w:val="none"/>
                <w:lang w:eastAsia="zh-CN"/>
              </w:rPr>
              <w:t>。评价人：</w:t>
            </w:r>
            <w:r>
              <w:rPr>
                <w:rFonts w:hint="eastAsia" w:ascii="宋体" w:hAnsi="宋体" w:eastAsia="宋体" w:cs="宋体"/>
                <w:iCs/>
                <w:sz w:val="21"/>
                <w:szCs w:val="21"/>
                <w:highlight w:val="none"/>
              </w:rPr>
              <w:t>彭丹</w:t>
            </w:r>
            <w:r>
              <w:rPr>
                <w:rFonts w:hint="eastAsia" w:ascii="宋体" w:hAnsi="宋体" w:eastAsia="宋体" w:cs="宋体"/>
                <w:iCs/>
                <w:sz w:val="21"/>
                <w:szCs w:val="21"/>
                <w:highlight w:val="none"/>
                <w:lang w:eastAsia="zh-CN"/>
              </w:rPr>
              <w:t>。</w:t>
            </w:r>
          </w:p>
          <w:p>
            <w:pPr>
              <w:numPr>
                <w:ilvl w:val="0"/>
                <w:numId w:val="2"/>
              </w:numPr>
              <w:spacing w:line="360" w:lineRule="auto"/>
              <w:ind w:left="0" w:leftChars="0" w:firstLine="0" w:firstLineChars="0"/>
              <w:rPr>
                <w:rFonts w:hint="eastAsia" w:ascii="宋体" w:hAnsi="宋体" w:cs="宋体"/>
                <w:szCs w:val="21"/>
              </w:rPr>
            </w:pPr>
            <w:r>
              <w:rPr>
                <w:rFonts w:hint="eastAsia" w:ascii="宋体" w:hAnsi="宋体" w:eastAsia="宋体" w:cs="宋体"/>
                <w:iCs/>
                <w:sz w:val="21"/>
                <w:szCs w:val="21"/>
              </w:rPr>
              <w:t>其他培训均按计划进行</w:t>
            </w:r>
          </w:p>
        </w:tc>
        <w:tc>
          <w:tcPr>
            <w:tcW w:w="1585" w:type="dxa"/>
          </w:tcPr>
          <w:p>
            <w:pPr>
              <w:spacing w:line="276"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center"/>
          </w:tcPr>
          <w:p>
            <w:pPr>
              <w:rPr>
                <w:rFonts w:hint="eastAsia" w:ascii="宋体" w:hAnsi="宋体" w:cs="宋体"/>
                <w:sz w:val="21"/>
                <w:szCs w:val="21"/>
              </w:rPr>
            </w:pPr>
            <w:r>
              <w:rPr>
                <w:rFonts w:hint="eastAsia" w:ascii="宋体" w:hAnsi="宋体" w:cs="宋体"/>
                <w:sz w:val="21"/>
                <w:szCs w:val="21"/>
              </w:rPr>
              <w:t>意识</w:t>
            </w:r>
          </w:p>
          <w:p>
            <w:pPr>
              <w:rPr>
                <w:rFonts w:hint="eastAsia" w:ascii="宋体" w:hAnsi="宋体" w:cs="宋体"/>
                <w:sz w:val="21"/>
                <w:szCs w:val="21"/>
              </w:rPr>
            </w:pPr>
            <w:r>
              <w:rPr>
                <w:rFonts w:hint="eastAsia" w:ascii="宋体" w:hAnsi="宋体" w:cs="宋体"/>
                <w:sz w:val="21"/>
                <w:szCs w:val="21"/>
              </w:rPr>
              <w:t>#员工是否意识到：</w:t>
            </w:r>
          </w:p>
          <w:p>
            <w:pPr>
              <w:rPr>
                <w:rFonts w:hint="eastAsia" w:ascii="宋体" w:hAnsi="宋体" w:cs="宋体"/>
                <w:sz w:val="21"/>
                <w:szCs w:val="21"/>
              </w:rPr>
            </w:pPr>
            <w:r>
              <w:rPr>
                <w:rFonts w:hint="eastAsia" w:ascii="宋体" w:hAnsi="宋体" w:cs="宋体"/>
                <w:sz w:val="21"/>
                <w:szCs w:val="21"/>
              </w:rPr>
              <w:t>a）质量方针；</w:t>
            </w:r>
          </w:p>
          <w:p>
            <w:pPr>
              <w:rPr>
                <w:rFonts w:hint="eastAsia" w:ascii="宋体" w:hAnsi="宋体" w:cs="宋体"/>
                <w:sz w:val="21"/>
                <w:szCs w:val="21"/>
              </w:rPr>
            </w:pPr>
            <w:r>
              <w:rPr>
                <w:rFonts w:hint="eastAsia" w:ascii="宋体" w:hAnsi="宋体" w:cs="宋体"/>
                <w:sz w:val="21"/>
                <w:szCs w:val="21"/>
              </w:rPr>
              <w:t>b）相关的质量目标；</w:t>
            </w:r>
          </w:p>
          <w:p>
            <w:pPr>
              <w:rPr>
                <w:rFonts w:hint="eastAsia" w:ascii="宋体" w:hAnsi="宋体" w:cs="宋体"/>
                <w:sz w:val="21"/>
                <w:szCs w:val="21"/>
              </w:rPr>
            </w:pPr>
            <w:r>
              <w:rPr>
                <w:rFonts w:hint="eastAsia" w:ascii="宋体" w:hAnsi="宋体" w:cs="宋体"/>
                <w:sz w:val="21"/>
                <w:szCs w:val="21"/>
              </w:rPr>
              <w:t>c）他们对质量管理体系有效性的贡献，包括改进质量绩效的益处；</w:t>
            </w:r>
          </w:p>
          <w:p>
            <w:pPr>
              <w:rPr>
                <w:rFonts w:ascii="宋体" w:hAnsi="宋体"/>
                <w:b/>
                <w:szCs w:val="21"/>
              </w:rPr>
            </w:pPr>
            <w:r>
              <w:rPr>
                <w:rFonts w:hint="eastAsia" w:ascii="宋体" w:hAnsi="宋体" w:cs="宋体"/>
                <w:sz w:val="21"/>
                <w:szCs w:val="21"/>
              </w:rPr>
              <w:t>d）不符合质量管理体系要求的后果。</w:t>
            </w:r>
          </w:p>
        </w:tc>
        <w:tc>
          <w:tcPr>
            <w:tcW w:w="960" w:type="dxa"/>
            <w:vAlign w:val="center"/>
          </w:tcPr>
          <w:p>
            <w:pPr>
              <w:rPr>
                <w:rFonts w:hint="eastAsia" w:ascii="宋体" w:hAnsi="宋体" w:cs="宋体"/>
                <w:b/>
                <w:szCs w:val="21"/>
              </w:rPr>
            </w:pPr>
            <w:r>
              <w:rPr>
                <w:rFonts w:hint="eastAsia" w:ascii="宋体" w:hAnsi="宋体" w:cs="宋体"/>
                <w:sz w:val="21"/>
                <w:szCs w:val="21"/>
              </w:rPr>
              <w:t>7.3</w:t>
            </w:r>
          </w:p>
        </w:tc>
        <w:tc>
          <w:tcPr>
            <w:tcW w:w="10004" w:type="dxa"/>
            <w:vAlign w:val="top"/>
          </w:tcPr>
          <w:p>
            <w:pPr>
              <w:spacing w:line="360" w:lineRule="auto"/>
              <w:ind w:firstLine="420" w:firstLineChars="200"/>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公司通过宣导、培训、制度约束等方式确保员工能意识到他们从事的活动的相关性及重要性，以及他们对贯彻质量方针、达成质量目标及实现QMS的有效性的积极贡献，以及其不符合QMS要求的后果。</w:t>
            </w:r>
          </w:p>
          <w:p>
            <w:pPr>
              <w:spacing w:line="360" w:lineRule="auto"/>
              <w:ind w:firstLine="420" w:firstLineChars="200"/>
              <w:rPr>
                <w:rFonts w:hint="eastAsia" w:ascii="宋体" w:hAnsi="宋体" w:cs="宋体"/>
                <w:szCs w:val="21"/>
              </w:rPr>
            </w:pPr>
            <w:r>
              <w:rPr>
                <w:rFonts w:hint="eastAsia" w:ascii="宋体" w:hAnsi="宋体" w:cs="宋体"/>
                <w:szCs w:val="21"/>
              </w:rPr>
              <w:t>---经与</w:t>
            </w:r>
            <w:r>
              <w:rPr>
                <w:rFonts w:hint="eastAsia"/>
                <w:szCs w:val="21"/>
                <w:lang w:val="en-US" w:eastAsia="zh-CN"/>
              </w:rPr>
              <w:t>行政部</w:t>
            </w:r>
            <w:r>
              <w:rPr>
                <w:rFonts w:hint="eastAsia" w:ascii="宋体" w:hAnsi="宋体" w:cs="宋体"/>
                <w:szCs w:val="21"/>
              </w:rPr>
              <w:t>2位员工沟通了解，其2位均基本具备以上必要的质量管理体系相关意识。</w:t>
            </w:r>
          </w:p>
        </w:tc>
        <w:tc>
          <w:tcPr>
            <w:tcW w:w="1585" w:type="dxa"/>
          </w:tcPr>
          <w:p>
            <w:pPr>
              <w:spacing w:line="276"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center"/>
          </w:tcPr>
          <w:p>
            <w:pPr>
              <w:rPr>
                <w:rFonts w:hint="eastAsia" w:ascii="宋体" w:hAnsi="宋体" w:cs="宋体"/>
                <w:sz w:val="21"/>
                <w:szCs w:val="21"/>
              </w:rPr>
            </w:pPr>
            <w:r>
              <w:rPr>
                <w:rFonts w:hint="eastAsia" w:ascii="宋体" w:hAnsi="宋体" w:cs="宋体"/>
                <w:sz w:val="21"/>
                <w:szCs w:val="21"/>
              </w:rPr>
              <w:t>形成文件的信息/7.5.1总则</w:t>
            </w:r>
          </w:p>
          <w:p>
            <w:pPr>
              <w:rPr>
                <w:rFonts w:hint="eastAsia" w:ascii="宋体" w:hAnsi="宋体" w:cs="宋体"/>
                <w:sz w:val="21"/>
                <w:szCs w:val="21"/>
              </w:rPr>
            </w:pPr>
            <w:r>
              <w:rPr>
                <w:rFonts w:hint="eastAsia" w:ascii="宋体" w:hAnsi="宋体" w:cs="宋体"/>
                <w:sz w:val="21"/>
                <w:szCs w:val="21"/>
              </w:rPr>
              <w:t>#组织质量管理体系包括哪些文件？</w:t>
            </w:r>
          </w:p>
          <w:p>
            <w:pPr>
              <w:rPr>
                <w:rFonts w:hint="eastAsia" w:ascii="宋体" w:hAnsi="宋体" w:cs="宋体"/>
                <w:sz w:val="21"/>
                <w:szCs w:val="21"/>
              </w:rPr>
            </w:pPr>
            <w:r>
              <w:rPr>
                <w:rFonts w:hint="eastAsia" w:ascii="宋体" w:hAnsi="宋体" w:cs="宋体"/>
                <w:sz w:val="21"/>
                <w:szCs w:val="21"/>
              </w:rPr>
              <w:t>是否满足标准的要求和确保质量管理体系有效性的需要？</w:t>
            </w:r>
          </w:p>
          <w:p>
            <w:pPr>
              <w:rPr>
                <w:rFonts w:ascii="宋体" w:hAnsi="宋体"/>
                <w:b/>
                <w:szCs w:val="21"/>
              </w:rPr>
            </w:pPr>
          </w:p>
        </w:tc>
        <w:tc>
          <w:tcPr>
            <w:tcW w:w="960" w:type="dxa"/>
            <w:vAlign w:val="center"/>
          </w:tcPr>
          <w:p>
            <w:pPr>
              <w:rPr>
                <w:rFonts w:hint="eastAsia" w:ascii="宋体" w:hAnsi="宋体" w:cs="宋体"/>
                <w:b/>
                <w:szCs w:val="21"/>
              </w:rPr>
            </w:pPr>
            <w:r>
              <w:rPr>
                <w:rFonts w:hint="eastAsia" w:ascii="宋体" w:hAnsi="宋体" w:cs="宋体"/>
                <w:sz w:val="21"/>
                <w:szCs w:val="21"/>
              </w:rPr>
              <w:t>7.5.1</w:t>
            </w:r>
          </w:p>
        </w:tc>
        <w:tc>
          <w:tcPr>
            <w:tcW w:w="10004" w:type="dxa"/>
            <w:vAlign w:val="center"/>
          </w:tcPr>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公司的质量管理体系文件----包括</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一级文件：质量管理手册</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二级文件：程序文件</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三级文件：管理规定或制度</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四级文件：表格和检查表。</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--此外，外来文件即外部提供的文件,包括与质量有关的标准。通常属于第三级文件，并得到及时识别和分发控制。</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 xml:space="preserve">  经查：公司提供的各级体系文件总体满足标准的要求和确保QMS有效性的需要。</w:t>
            </w:r>
          </w:p>
        </w:tc>
        <w:tc>
          <w:tcPr>
            <w:tcW w:w="1585" w:type="dxa"/>
          </w:tcPr>
          <w:p>
            <w:pPr>
              <w:spacing w:line="276"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center"/>
          </w:tcPr>
          <w:p>
            <w:pPr>
              <w:rPr>
                <w:rFonts w:hint="eastAsia" w:ascii="宋体" w:hAnsi="宋体" w:cs="宋体"/>
                <w:sz w:val="21"/>
                <w:szCs w:val="21"/>
              </w:rPr>
            </w:pPr>
            <w:r>
              <w:rPr>
                <w:rFonts w:hint="eastAsia" w:ascii="宋体" w:hAnsi="宋体" w:cs="宋体"/>
                <w:sz w:val="21"/>
                <w:szCs w:val="21"/>
              </w:rPr>
              <w:t>创建和更新</w:t>
            </w:r>
          </w:p>
          <w:p>
            <w:pPr>
              <w:rPr>
                <w:rFonts w:hint="eastAsia" w:ascii="宋体" w:hAnsi="宋体" w:cs="宋体"/>
                <w:sz w:val="21"/>
                <w:szCs w:val="21"/>
              </w:rPr>
            </w:pPr>
            <w:r>
              <w:rPr>
                <w:rFonts w:hint="eastAsia" w:ascii="宋体" w:hAnsi="宋体" w:cs="宋体"/>
                <w:sz w:val="21"/>
                <w:szCs w:val="21"/>
              </w:rPr>
              <w:t>#在创建和更新文件时，是否确保了适当的：</w:t>
            </w:r>
          </w:p>
          <w:p>
            <w:pPr>
              <w:rPr>
                <w:rFonts w:hint="eastAsia" w:ascii="宋体" w:hAnsi="宋体" w:cs="宋体"/>
                <w:sz w:val="21"/>
                <w:szCs w:val="21"/>
              </w:rPr>
            </w:pPr>
            <w:r>
              <w:rPr>
                <w:rFonts w:hint="eastAsia" w:ascii="宋体" w:hAnsi="宋体" w:cs="宋体"/>
                <w:sz w:val="21"/>
                <w:szCs w:val="21"/>
              </w:rPr>
              <w:t>a）标识和说明；</w:t>
            </w:r>
          </w:p>
          <w:p>
            <w:pPr>
              <w:rPr>
                <w:rFonts w:hint="eastAsia" w:ascii="宋体" w:hAnsi="宋体" w:cs="宋体"/>
                <w:sz w:val="21"/>
                <w:szCs w:val="21"/>
              </w:rPr>
            </w:pPr>
            <w:r>
              <w:rPr>
                <w:rFonts w:hint="eastAsia" w:ascii="宋体" w:hAnsi="宋体" w:cs="宋体"/>
                <w:sz w:val="21"/>
                <w:szCs w:val="21"/>
              </w:rPr>
              <w:t>b）格式和媒介；</w:t>
            </w:r>
          </w:p>
          <w:p>
            <w:pPr>
              <w:rPr>
                <w:rFonts w:hint="eastAsia" w:ascii="宋体" w:hAnsi="宋体" w:cs="宋体"/>
                <w:sz w:val="21"/>
                <w:szCs w:val="21"/>
              </w:rPr>
            </w:pPr>
            <w:r>
              <w:rPr>
                <w:rFonts w:hint="eastAsia" w:ascii="宋体" w:hAnsi="宋体" w:cs="宋体"/>
                <w:sz w:val="21"/>
                <w:szCs w:val="21"/>
              </w:rPr>
              <w:t>c）评审和批准，以确保适宜性和充分性。</w:t>
            </w:r>
          </w:p>
          <w:p>
            <w:pPr>
              <w:rPr>
                <w:rFonts w:ascii="宋体" w:hAnsi="宋体"/>
                <w:b/>
                <w:szCs w:val="21"/>
              </w:rPr>
            </w:pPr>
          </w:p>
        </w:tc>
        <w:tc>
          <w:tcPr>
            <w:tcW w:w="960" w:type="dxa"/>
            <w:vAlign w:val="center"/>
          </w:tcPr>
          <w:p>
            <w:pPr>
              <w:rPr>
                <w:rFonts w:hint="eastAsia" w:ascii="宋体" w:hAnsi="宋体" w:cs="宋体"/>
                <w:b/>
                <w:szCs w:val="21"/>
              </w:rPr>
            </w:pPr>
            <w:r>
              <w:rPr>
                <w:rFonts w:hint="eastAsia" w:ascii="宋体" w:hAnsi="宋体" w:cs="宋体"/>
                <w:sz w:val="21"/>
                <w:szCs w:val="21"/>
              </w:rPr>
              <w:t>7.5.2</w:t>
            </w:r>
          </w:p>
        </w:tc>
        <w:tc>
          <w:tcPr>
            <w:tcW w:w="10004" w:type="dxa"/>
            <w:vAlign w:val="center"/>
          </w:tcPr>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抽查3-5个体系文件如：质量手册、程序文件、岗位说明书等均有适当的标识和说明、相对固定的格式、电子档为载体、文件发布前均的得到评审和批准，从而确保了适宜性和充分性；记录得到确认等，体系文件均发放到各职能部门。</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查《文件发放登记表》</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现场抽见《质量手册》</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文件编号：</w:t>
            </w:r>
            <w:r>
              <w:rPr>
                <w:rFonts w:hint="eastAsia" w:ascii="宋体" w:hAnsi="宋体" w:eastAsia="宋体" w:cs="宋体"/>
                <w:sz w:val="21"/>
                <w:szCs w:val="21"/>
                <w:lang w:eastAsia="zh-CN"/>
              </w:rPr>
              <w:t>PPT</w:t>
            </w:r>
            <w:r>
              <w:rPr>
                <w:rFonts w:hint="eastAsia" w:ascii="宋体" w:hAnsi="宋体" w:eastAsia="宋体" w:cs="宋体"/>
                <w:sz w:val="21"/>
                <w:szCs w:val="21"/>
              </w:rPr>
              <w:t>/QM-2020</w:t>
            </w:r>
          </w:p>
          <w:p>
            <w:pPr>
              <w:spacing w:line="360" w:lineRule="auto"/>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rPr>
              <w:t>编制：</w:t>
            </w:r>
            <w:r>
              <w:rPr>
                <w:rFonts w:hint="eastAsia" w:ascii="宋体" w:hAnsi="宋体" w:cs="宋体"/>
                <w:sz w:val="21"/>
                <w:szCs w:val="21"/>
                <w:lang w:eastAsia="zh-CN"/>
              </w:rPr>
              <w:t>综合部</w:t>
            </w:r>
            <w:r>
              <w:rPr>
                <w:rFonts w:hint="eastAsia" w:ascii="宋体" w:hAnsi="宋体" w:eastAsia="宋体" w:cs="宋体"/>
                <w:sz w:val="21"/>
                <w:szCs w:val="21"/>
              </w:rPr>
              <w:t xml:space="preserve"> 审批：</w:t>
            </w:r>
            <w:r>
              <w:rPr>
                <w:rFonts w:hint="eastAsia" w:ascii="宋体" w:hAnsi="宋体" w:cs="宋体"/>
                <w:sz w:val="21"/>
                <w:szCs w:val="21"/>
                <w:lang w:eastAsia="zh-CN"/>
              </w:rPr>
              <w:t>彭丹</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签收人：</w:t>
            </w:r>
            <w:r>
              <w:rPr>
                <w:rFonts w:hint="eastAsia" w:ascii="宋体" w:hAnsi="宋体" w:cs="宋体"/>
                <w:sz w:val="21"/>
                <w:szCs w:val="21"/>
                <w:lang w:eastAsia="zh-CN"/>
              </w:rPr>
              <w:t>彭丹</w:t>
            </w:r>
            <w:r>
              <w:rPr>
                <w:rFonts w:hint="eastAsia" w:ascii="宋体" w:hAnsi="宋体" w:eastAsia="宋体" w:cs="宋体"/>
                <w:sz w:val="21"/>
                <w:szCs w:val="21"/>
              </w:rPr>
              <w:t>、</w:t>
            </w:r>
            <w:r>
              <w:rPr>
                <w:rFonts w:hint="eastAsia" w:ascii="宋体" w:hAnsi="宋体" w:eastAsia="宋体" w:cs="宋体"/>
                <w:sz w:val="21"/>
                <w:szCs w:val="21"/>
                <w:lang w:eastAsia="zh-CN"/>
              </w:rPr>
              <w:t>龙雪霖</w:t>
            </w:r>
            <w:r>
              <w:rPr>
                <w:rFonts w:hint="eastAsia" w:ascii="宋体" w:hAnsi="宋体" w:eastAsia="宋体" w:cs="宋体"/>
                <w:sz w:val="21"/>
                <w:szCs w:val="21"/>
              </w:rPr>
              <w:t>等</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现场抽见《</w:t>
            </w:r>
            <w:r>
              <w:rPr>
                <w:rFonts w:hint="eastAsia" w:ascii="宋体" w:hAnsi="宋体" w:eastAsia="宋体" w:cs="宋体"/>
                <w:sz w:val="21"/>
                <w:szCs w:val="21"/>
                <w:lang w:eastAsia="zh-CN"/>
              </w:rPr>
              <w:t>程序文件</w:t>
            </w:r>
            <w:r>
              <w:rPr>
                <w:rFonts w:hint="eastAsia" w:ascii="宋体" w:hAnsi="宋体" w:eastAsia="宋体" w:cs="宋体"/>
                <w:sz w:val="21"/>
                <w:szCs w:val="21"/>
              </w:rPr>
              <w:t>》</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文件编号：PPT/CX-（01~16）</w:t>
            </w:r>
          </w:p>
          <w:p>
            <w:pPr>
              <w:spacing w:line="360" w:lineRule="auto"/>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rPr>
              <w:t>编制：</w:t>
            </w:r>
            <w:r>
              <w:rPr>
                <w:rFonts w:hint="eastAsia" w:ascii="宋体" w:hAnsi="宋体" w:cs="宋体"/>
                <w:sz w:val="21"/>
                <w:szCs w:val="21"/>
                <w:lang w:eastAsia="zh-CN"/>
              </w:rPr>
              <w:t>综合部</w:t>
            </w:r>
            <w:r>
              <w:rPr>
                <w:rFonts w:hint="eastAsia" w:ascii="宋体" w:hAnsi="宋体" w:eastAsia="宋体" w:cs="宋体"/>
                <w:sz w:val="21"/>
                <w:szCs w:val="21"/>
              </w:rPr>
              <w:t xml:space="preserve"> 审批：</w:t>
            </w:r>
            <w:r>
              <w:rPr>
                <w:rFonts w:hint="eastAsia" w:ascii="宋体" w:hAnsi="宋体" w:cs="宋体"/>
                <w:sz w:val="21"/>
                <w:szCs w:val="21"/>
                <w:lang w:eastAsia="zh-CN"/>
              </w:rPr>
              <w:t>彭丹</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签收人：</w:t>
            </w:r>
            <w:r>
              <w:rPr>
                <w:rFonts w:hint="eastAsia" w:ascii="宋体" w:hAnsi="宋体" w:cs="宋体"/>
                <w:sz w:val="21"/>
                <w:szCs w:val="21"/>
                <w:lang w:eastAsia="zh-CN"/>
              </w:rPr>
              <w:t>彭丹</w:t>
            </w:r>
            <w:r>
              <w:rPr>
                <w:rFonts w:hint="eastAsia" w:ascii="宋体" w:hAnsi="宋体" w:eastAsia="宋体" w:cs="宋体"/>
                <w:sz w:val="21"/>
                <w:szCs w:val="21"/>
              </w:rPr>
              <w:t>、</w:t>
            </w:r>
            <w:r>
              <w:rPr>
                <w:rFonts w:hint="eastAsia" w:ascii="宋体" w:hAnsi="宋体" w:eastAsia="宋体" w:cs="宋体"/>
                <w:sz w:val="21"/>
                <w:szCs w:val="21"/>
                <w:lang w:eastAsia="zh-CN"/>
              </w:rPr>
              <w:t>龙雪霖</w:t>
            </w:r>
            <w:r>
              <w:rPr>
                <w:rFonts w:hint="eastAsia" w:ascii="宋体" w:hAnsi="宋体" w:eastAsia="宋体" w:cs="宋体"/>
                <w:sz w:val="21"/>
                <w:szCs w:val="21"/>
              </w:rPr>
              <w:t>等</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以上文件均有编审批，签发日期及签收人、受控状态。</w:t>
            </w:r>
          </w:p>
        </w:tc>
        <w:tc>
          <w:tcPr>
            <w:tcW w:w="1585" w:type="dxa"/>
          </w:tcPr>
          <w:p>
            <w:pPr>
              <w:spacing w:line="276"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center"/>
          </w:tcPr>
          <w:p>
            <w:pPr>
              <w:rPr>
                <w:rFonts w:hint="eastAsia" w:ascii="宋体" w:hAnsi="宋体" w:cs="宋体"/>
                <w:sz w:val="21"/>
                <w:szCs w:val="21"/>
              </w:rPr>
            </w:pPr>
            <w:r>
              <w:rPr>
                <w:rFonts w:hint="eastAsia" w:ascii="宋体" w:hAnsi="宋体" w:cs="宋体"/>
                <w:sz w:val="21"/>
                <w:szCs w:val="21"/>
              </w:rPr>
              <w:t>形成文件信息的控制</w:t>
            </w:r>
          </w:p>
          <w:p>
            <w:pPr>
              <w:rPr>
                <w:rFonts w:hint="eastAsia" w:ascii="宋体" w:hAnsi="宋体" w:cs="宋体"/>
                <w:sz w:val="21"/>
                <w:szCs w:val="21"/>
              </w:rPr>
            </w:pPr>
            <w:r>
              <w:rPr>
                <w:rFonts w:hint="eastAsia" w:ascii="宋体" w:hAnsi="宋体" w:cs="宋体"/>
                <w:sz w:val="21"/>
                <w:szCs w:val="21"/>
              </w:rPr>
              <w:t>#如何控制文件和记录？</w:t>
            </w:r>
          </w:p>
          <w:p>
            <w:pPr>
              <w:rPr>
                <w:rFonts w:hint="eastAsia" w:ascii="宋体" w:hAnsi="宋体" w:cs="宋体"/>
                <w:sz w:val="21"/>
                <w:szCs w:val="21"/>
              </w:rPr>
            </w:pPr>
            <w:r>
              <w:rPr>
                <w:rFonts w:hint="eastAsia" w:ascii="宋体" w:hAnsi="宋体" w:cs="宋体"/>
                <w:sz w:val="21"/>
                <w:szCs w:val="21"/>
              </w:rPr>
              <w:t>是否在需要时和需要的地方可获得相关文件？</w:t>
            </w:r>
          </w:p>
          <w:p>
            <w:pPr>
              <w:rPr>
                <w:rFonts w:hint="eastAsia" w:ascii="宋体" w:hAnsi="宋体" w:cs="宋体"/>
                <w:sz w:val="21"/>
                <w:szCs w:val="21"/>
              </w:rPr>
            </w:pPr>
            <w:r>
              <w:rPr>
                <w:rFonts w:hint="eastAsia" w:ascii="宋体" w:hAnsi="宋体" w:cs="宋体"/>
                <w:sz w:val="21"/>
                <w:szCs w:val="21"/>
              </w:rPr>
              <w:t>是否采取了措施防止泄密、不当使用和不完整？</w:t>
            </w:r>
          </w:p>
          <w:p>
            <w:pPr>
              <w:rPr>
                <w:rFonts w:hint="eastAsia" w:ascii="宋体" w:hAnsi="宋体" w:cs="宋体"/>
                <w:sz w:val="21"/>
                <w:szCs w:val="21"/>
              </w:rPr>
            </w:pPr>
            <w:r>
              <w:rPr>
                <w:rFonts w:hint="eastAsia" w:ascii="宋体" w:hAnsi="宋体" w:cs="宋体"/>
                <w:sz w:val="21"/>
                <w:szCs w:val="21"/>
              </w:rPr>
              <w:t>是否关注下列活动：</w:t>
            </w:r>
          </w:p>
          <w:p>
            <w:pPr>
              <w:rPr>
                <w:rFonts w:hint="eastAsia" w:ascii="宋体" w:hAnsi="宋体" w:cs="宋体"/>
                <w:sz w:val="21"/>
                <w:szCs w:val="21"/>
              </w:rPr>
            </w:pPr>
            <w:r>
              <w:rPr>
                <w:rFonts w:hint="eastAsia" w:ascii="宋体" w:hAnsi="宋体" w:cs="宋体"/>
                <w:sz w:val="21"/>
                <w:szCs w:val="21"/>
              </w:rPr>
              <w:t>a）分发、访问、检索和使用；</w:t>
            </w:r>
          </w:p>
          <w:p>
            <w:pPr>
              <w:rPr>
                <w:rFonts w:hint="eastAsia" w:ascii="宋体" w:hAnsi="宋体" w:cs="宋体"/>
                <w:sz w:val="21"/>
                <w:szCs w:val="21"/>
              </w:rPr>
            </w:pPr>
            <w:r>
              <w:rPr>
                <w:rFonts w:hint="eastAsia" w:ascii="宋体" w:hAnsi="宋体" w:cs="宋体"/>
                <w:sz w:val="21"/>
                <w:szCs w:val="21"/>
              </w:rPr>
              <w:t>b）存储和防护，包括保持可读性；</w:t>
            </w:r>
          </w:p>
          <w:p>
            <w:pPr>
              <w:rPr>
                <w:rFonts w:hint="eastAsia" w:ascii="宋体" w:hAnsi="宋体" w:cs="宋体"/>
                <w:sz w:val="21"/>
                <w:szCs w:val="21"/>
              </w:rPr>
            </w:pPr>
            <w:r>
              <w:rPr>
                <w:rFonts w:hint="eastAsia" w:ascii="宋体" w:hAnsi="宋体" w:cs="宋体"/>
                <w:sz w:val="21"/>
                <w:szCs w:val="21"/>
              </w:rPr>
              <w:t>c）更改控制；</w:t>
            </w:r>
          </w:p>
          <w:p>
            <w:pPr>
              <w:rPr>
                <w:rFonts w:hint="eastAsia" w:ascii="宋体" w:hAnsi="宋体" w:cs="宋体"/>
                <w:sz w:val="21"/>
                <w:szCs w:val="21"/>
              </w:rPr>
            </w:pPr>
            <w:r>
              <w:rPr>
                <w:rFonts w:hint="eastAsia" w:ascii="宋体" w:hAnsi="宋体" w:cs="宋体"/>
                <w:sz w:val="21"/>
                <w:szCs w:val="21"/>
              </w:rPr>
              <w:t>d）保留和处置。</w:t>
            </w:r>
          </w:p>
          <w:p>
            <w:pPr>
              <w:rPr>
                <w:rFonts w:hint="eastAsia" w:ascii="宋体" w:hAnsi="宋体" w:cs="宋体"/>
                <w:sz w:val="21"/>
                <w:szCs w:val="21"/>
              </w:rPr>
            </w:pPr>
            <w:r>
              <w:rPr>
                <w:rFonts w:hint="eastAsia" w:ascii="宋体" w:hAnsi="宋体" w:cs="宋体"/>
                <w:sz w:val="21"/>
                <w:szCs w:val="21"/>
              </w:rPr>
              <w:t>识别的外来文件有哪些？如何对外来文件进行控制？</w:t>
            </w:r>
          </w:p>
          <w:p>
            <w:pPr>
              <w:rPr>
                <w:rFonts w:hint="eastAsia" w:ascii="宋体" w:hAnsi="宋体" w:cs="宋体"/>
                <w:sz w:val="21"/>
                <w:szCs w:val="21"/>
              </w:rPr>
            </w:pPr>
            <w:r>
              <w:rPr>
                <w:rFonts w:hint="eastAsia" w:ascii="宋体" w:hAnsi="宋体" w:cs="宋体"/>
                <w:sz w:val="21"/>
                <w:szCs w:val="21"/>
              </w:rPr>
              <w:t>是否对记录实施了保护，防止非预期的更改</w:t>
            </w:r>
          </w:p>
          <w:p>
            <w:pPr>
              <w:rPr>
                <w:rFonts w:ascii="宋体" w:hAnsi="宋体"/>
                <w:b/>
                <w:szCs w:val="21"/>
              </w:rPr>
            </w:pPr>
          </w:p>
        </w:tc>
        <w:tc>
          <w:tcPr>
            <w:tcW w:w="960" w:type="dxa"/>
            <w:vAlign w:val="center"/>
          </w:tcPr>
          <w:p>
            <w:pPr>
              <w:rPr>
                <w:rFonts w:hint="eastAsia" w:ascii="宋体" w:hAnsi="宋体" w:cs="宋体"/>
                <w:b/>
                <w:szCs w:val="21"/>
              </w:rPr>
            </w:pPr>
            <w:r>
              <w:rPr>
                <w:rFonts w:hint="eastAsia" w:ascii="宋体" w:hAnsi="宋体" w:cs="宋体"/>
                <w:sz w:val="21"/>
                <w:szCs w:val="21"/>
              </w:rPr>
              <w:t>7.5.3</w:t>
            </w:r>
          </w:p>
        </w:tc>
        <w:tc>
          <w:tcPr>
            <w:tcW w:w="10004" w:type="dxa"/>
            <w:vAlign w:val="center"/>
          </w:tcPr>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使用文件的现场抽查确认，未发现不适宜或缺失的文件。</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--公司对重要的文件信息通过权限控制分发或禁止复印外传等予以保密。</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--现场确认：现场查见文件、记录存放较为散乱，口头提出整改。</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查，程序文件：公司编制了《文件、记录控制程序》，规定了体系文件的编制、审核、批准、受控、使用、报废等要求。查见：程序文件有</w:t>
            </w:r>
            <w:r>
              <w:rPr>
                <w:rFonts w:hint="eastAsia" w:ascii="宋体" w:hAnsi="宋体" w:cs="宋体"/>
                <w:sz w:val="21"/>
                <w:szCs w:val="21"/>
                <w:lang w:val="en-US" w:eastAsia="zh-CN"/>
              </w:rPr>
              <w:t>16</w:t>
            </w:r>
            <w:r>
              <w:rPr>
                <w:rFonts w:hint="eastAsia" w:ascii="宋体" w:hAnsi="宋体" w:eastAsia="宋体" w:cs="宋体"/>
                <w:sz w:val="21"/>
                <w:szCs w:val="21"/>
              </w:rPr>
              <w:t>个，查：《受控文件清单》里面包括：质量手册、程序文件、岗位任职要求、作业文件、管理制度汇编等。</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查见：《文件发放、回收记录》程序文件、质量手册、管理制度汇编等行了发放；有文件编号、分发号，版本，部门签收等内容，暂无回收记录发生。</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可获得该文件的有效版本：</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《质量手册》现行版本为A/0版</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以上文件字迹清楚，审批齐全，受控标识完整</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保存完好，易于识别</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查《外来文件清单》,里面包括法律法规：中华人民共和国标准化法;中华人民共和国产品质量法等;产品执行标准：计算机软件文档编制规范GB/T 8567-2006、信息技术 软件维护GB/T 20157-2006、计算机软件测试规范GB/T 15532-2008、《信息技术设备的安全》（GB4943-2001）、</w:t>
            </w:r>
            <w:r>
              <w:rPr>
                <w:rFonts w:hint="eastAsia" w:ascii="宋体" w:hAnsi="宋体" w:cs="仿宋"/>
                <w:szCs w:val="21"/>
              </w:rPr>
              <w:t>GB/T 8566-2007《计算机软件开发规范》</w:t>
            </w:r>
            <w:r>
              <w:rPr>
                <w:rFonts w:hint="eastAsia" w:ascii="宋体" w:hAnsi="宋体" w:cs="仿宋"/>
                <w:szCs w:val="21"/>
                <w:lang w:eastAsia="zh-CN"/>
              </w:rPr>
              <w:t>、</w:t>
            </w:r>
            <w:r>
              <w:rPr>
                <w:rFonts w:hint="eastAsia" w:ascii="宋体" w:hAnsi="宋体" w:cs="宋体"/>
                <w:color w:val="000000"/>
                <w:szCs w:val="21"/>
              </w:rPr>
              <w:t>GB/T 32904-2016</w:t>
            </w:r>
            <w:r>
              <w:rPr>
                <w:rFonts w:hint="eastAsia" w:ascii="宋体" w:hAnsi="宋体" w:cs="仿宋"/>
                <w:szCs w:val="21"/>
              </w:rPr>
              <w:t>软件质量量化评价规范</w:t>
            </w:r>
            <w:r>
              <w:rPr>
                <w:rFonts w:hint="eastAsia" w:ascii="宋体" w:hAnsi="宋体" w:eastAsia="宋体" w:cs="宋体"/>
                <w:sz w:val="21"/>
                <w:szCs w:val="21"/>
              </w:rPr>
              <w:t>等。</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 xml:space="preserve"> 《质量记录清单》，规定了保存期以及保存的部门。查：《记录清单》：有《文件发放、回收登记表》、《</w:t>
            </w:r>
            <w:r>
              <w:rPr>
                <w:rFonts w:hint="eastAsia" w:ascii="宋体" w:hAnsi="宋体" w:eastAsia="宋体" w:cs="宋体"/>
                <w:sz w:val="21"/>
                <w:szCs w:val="21"/>
                <w:lang w:eastAsia="zh-CN"/>
              </w:rPr>
              <w:t>合同评审表</w:t>
            </w:r>
            <w:r>
              <w:rPr>
                <w:rFonts w:hint="eastAsia" w:ascii="宋体" w:hAnsi="宋体" w:eastAsia="宋体" w:cs="宋体"/>
                <w:sz w:val="21"/>
                <w:szCs w:val="21"/>
              </w:rPr>
              <w:t>》、《</w:t>
            </w:r>
            <w:r>
              <w:rPr>
                <w:rFonts w:hint="eastAsia" w:ascii="宋体" w:hAnsi="宋体" w:eastAsia="宋体" w:cs="宋体"/>
                <w:sz w:val="21"/>
                <w:szCs w:val="21"/>
                <w:lang w:eastAsia="zh-CN"/>
              </w:rPr>
              <w:t>合格供应商评价表</w:t>
            </w:r>
            <w:r>
              <w:rPr>
                <w:rFonts w:hint="eastAsia" w:ascii="宋体" w:hAnsi="宋体" w:eastAsia="宋体" w:cs="宋体"/>
                <w:sz w:val="21"/>
                <w:szCs w:val="21"/>
              </w:rPr>
              <w:t>》、《员工培训记录》等。</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规定了保存部门和保存期限，根据情况相关安全记录保存期限分为：3年。</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现场查见，对记录的保存不够规范，已现场口头提出。</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QMS运行至今文件更改和作废情况未发生。在“文件资料控制程序”中对如发生以上情况均有明确规定。</w:t>
            </w:r>
          </w:p>
        </w:tc>
        <w:tc>
          <w:tcPr>
            <w:tcW w:w="1585" w:type="dxa"/>
          </w:tcPr>
          <w:p>
            <w:pPr>
              <w:spacing w:line="276"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spacing w:line="276" w:lineRule="auto"/>
              <w:rPr>
                <w:rFonts w:ascii="宋体" w:hAnsi="宋体" w:cs="宋体"/>
                <w:color w:val="000000"/>
                <w:szCs w:val="21"/>
              </w:rPr>
            </w:pPr>
            <w:r>
              <w:rPr>
                <w:rFonts w:hint="eastAsia" w:ascii="宋体" w:hAnsi="宋体" w:cs="宋体"/>
                <w:color w:val="000000"/>
                <w:szCs w:val="21"/>
              </w:rPr>
              <w:t>顾客沟通</w:t>
            </w:r>
          </w:p>
          <w:p>
            <w:pPr>
              <w:adjustRightInd w:val="0"/>
              <w:snapToGrid w:val="0"/>
              <w:spacing w:line="276" w:lineRule="auto"/>
              <w:jc w:val="center"/>
              <w:rPr>
                <w:rFonts w:ascii="宋体" w:hAnsi="宋体" w:eastAsia="宋体" w:cs="新宋体"/>
                <w:kern w:val="2"/>
                <w:sz w:val="21"/>
                <w:szCs w:val="21"/>
                <w:lang w:val="en-US" w:eastAsia="zh-CN" w:bidi="ar-SA"/>
              </w:rPr>
            </w:pPr>
          </w:p>
        </w:tc>
        <w:tc>
          <w:tcPr>
            <w:tcW w:w="960" w:type="dxa"/>
            <w:vAlign w:val="top"/>
          </w:tcPr>
          <w:p>
            <w:pPr>
              <w:spacing w:line="276" w:lineRule="auto"/>
              <w:rPr>
                <w:rFonts w:hint="eastAsia" w:ascii="宋体" w:hAnsi="宋体" w:eastAsia="宋体" w:cs="新宋体"/>
                <w:kern w:val="2"/>
                <w:sz w:val="21"/>
                <w:szCs w:val="21"/>
                <w:lang w:val="en-US" w:eastAsia="zh-CN" w:bidi="ar-SA"/>
              </w:rPr>
            </w:pPr>
            <w:r>
              <w:rPr>
                <w:rFonts w:hint="eastAsia" w:ascii="宋体" w:hAnsi="宋体" w:cs="宋体"/>
                <w:b/>
                <w:szCs w:val="21"/>
              </w:rPr>
              <w:t>8.2.1</w:t>
            </w:r>
          </w:p>
        </w:tc>
        <w:tc>
          <w:tcPr>
            <w:tcW w:w="10004" w:type="dxa"/>
            <w:vAlign w:val="top"/>
          </w:tcPr>
          <w:p>
            <w:pPr>
              <w:spacing w:line="276" w:lineRule="auto"/>
              <w:ind w:firstLine="420" w:firstLineChars="200"/>
              <w:rPr>
                <w:rFonts w:hint="eastAsia" w:ascii="宋体" w:hAnsi="宋体" w:eastAsia="宋体" w:cs="Times New Roman"/>
                <w:kern w:val="2"/>
                <w:sz w:val="21"/>
                <w:szCs w:val="21"/>
                <w:lang w:val="en-US" w:eastAsia="zh-CN" w:bidi="ar-SA"/>
              </w:rPr>
            </w:pPr>
            <w:r>
              <w:rPr>
                <w:rFonts w:hint="eastAsia" w:ascii="宋体" w:hAnsi="宋体" w:cs="宋体"/>
                <w:szCs w:val="21"/>
              </w:rPr>
              <w:t>公司制定并实施《质量手册》8.2条款要求，</w:t>
            </w:r>
            <w:r>
              <w:rPr>
                <w:rFonts w:hint="eastAsia" w:ascii="宋体" w:hAnsi="宋体" w:cs="宋体"/>
                <w:szCs w:val="21"/>
                <w:lang w:eastAsia="zh-CN"/>
              </w:rPr>
              <w:t>综合部</w:t>
            </w:r>
            <w:r>
              <w:rPr>
                <w:rFonts w:hint="eastAsia" w:ascii="宋体" w:hAnsi="宋体" w:cs="宋体"/>
                <w:szCs w:val="21"/>
              </w:rPr>
              <w:t>采用上门拜访、会议、报告、函电、网络等方式与顾客进行沟通。了解客户要求的相关信息；问询、合同或订单的处理，包括对其修改；顾客反馈，包括顾客抱怨；处置或控制顾客财产；当有重大异常时，制定有关的应急措施及客户特定的要求。</w:t>
            </w:r>
          </w:p>
        </w:tc>
        <w:tc>
          <w:tcPr>
            <w:tcW w:w="1585" w:type="dxa"/>
          </w:tcPr>
          <w:p>
            <w:pPr>
              <w:spacing w:line="276"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spacing w:line="276" w:lineRule="auto"/>
              <w:rPr>
                <w:rFonts w:ascii="宋体" w:hAnsi="宋体" w:cs="宋体"/>
                <w:color w:val="000000"/>
                <w:szCs w:val="21"/>
              </w:rPr>
            </w:pPr>
            <w:r>
              <w:rPr>
                <w:rFonts w:hint="eastAsia" w:ascii="宋体" w:hAnsi="宋体" w:cs="宋体"/>
                <w:color w:val="000000"/>
                <w:szCs w:val="21"/>
              </w:rPr>
              <w:t>与产品和服务有关要求的确定</w:t>
            </w:r>
          </w:p>
          <w:p>
            <w:pPr>
              <w:spacing w:line="276" w:lineRule="auto"/>
              <w:rPr>
                <w:rFonts w:ascii="宋体" w:hAnsi="宋体" w:cs="宋体"/>
                <w:szCs w:val="21"/>
              </w:rPr>
            </w:pPr>
            <w:r>
              <w:rPr>
                <w:rFonts w:hint="eastAsia" w:ascii="宋体" w:hAnsi="宋体" w:cs="宋体"/>
                <w:szCs w:val="21"/>
              </w:rPr>
              <w:t>#产品和服务的要求规定是否含:</w:t>
            </w:r>
          </w:p>
          <w:p>
            <w:pPr>
              <w:spacing w:line="276" w:lineRule="auto"/>
              <w:rPr>
                <w:rFonts w:ascii="宋体" w:hAnsi="宋体" w:cs="宋体"/>
                <w:szCs w:val="21"/>
              </w:rPr>
            </w:pPr>
            <w:r>
              <w:rPr>
                <w:rFonts w:hint="eastAsia" w:ascii="宋体" w:hAnsi="宋体" w:cs="宋体"/>
                <w:szCs w:val="21"/>
              </w:rPr>
              <w:t>1）适用的法律法规要求；</w:t>
            </w:r>
          </w:p>
          <w:p>
            <w:pPr>
              <w:spacing w:line="276" w:lineRule="auto"/>
              <w:rPr>
                <w:rFonts w:ascii="宋体" w:hAnsi="宋体" w:cs="宋体"/>
                <w:szCs w:val="21"/>
              </w:rPr>
            </w:pPr>
            <w:r>
              <w:rPr>
                <w:rFonts w:hint="eastAsia" w:ascii="宋体" w:hAnsi="宋体" w:cs="宋体"/>
                <w:szCs w:val="21"/>
              </w:rPr>
              <w:t>2）组织认为的必要要求。</w:t>
            </w:r>
          </w:p>
          <w:p>
            <w:pPr>
              <w:spacing w:line="276" w:lineRule="auto"/>
              <w:rPr>
                <w:rFonts w:ascii="宋体" w:hAnsi="宋体" w:cs="宋体"/>
                <w:szCs w:val="21"/>
              </w:rPr>
            </w:pPr>
            <w:r>
              <w:rPr>
                <w:rFonts w:hint="eastAsia" w:ascii="宋体" w:hAnsi="宋体" w:cs="宋体"/>
                <w:szCs w:val="21"/>
              </w:rPr>
              <w:t>对于提供的产品/服务，组织声称的要</w:t>
            </w:r>
          </w:p>
          <w:p>
            <w:pPr>
              <w:spacing w:line="276" w:lineRule="auto"/>
              <w:rPr>
                <w:rFonts w:ascii="宋体" w:hAnsi="宋体" w:cs="宋体"/>
                <w:color w:val="000000"/>
                <w:szCs w:val="21"/>
              </w:rPr>
            </w:pPr>
            <w:r>
              <w:rPr>
                <w:rFonts w:hint="eastAsia" w:ascii="宋体" w:hAnsi="宋体" w:cs="宋体"/>
                <w:szCs w:val="21"/>
              </w:rPr>
              <w:t>求有哪些？是否满足？</w:t>
            </w:r>
          </w:p>
          <w:p>
            <w:pPr>
              <w:adjustRightInd w:val="0"/>
              <w:snapToGrid w:val="0"/>
              <w:spacing w:line="276" w:lineRule="auto"/>
              <w:jc w:val="center"/>
              <w:rPr>
                <w:rFonts w:ascii="宋体" w:hAnsi="宋体" w:eastAsia="宋体" w:cs="新宋体"/>
                <w:kern w:val="2"/>
                <w:sz w:val="21"/>
                <w:szCs w:val="21"/>
                <w:lang w:val="en-US" w:eastAsia="zh-CN" w:bidi="ar-SA"/>
              </w:rPr>
            </w:pPr>
          </w:p>
        </w:tc>
        <w:tc>
          <w:tcPr>
            <w:tcW w:w="960" w:type="dxa"/>
            <w:vAlign w:val="top"/>
          </w:tcPr>
          <w:p>
            <w:pPr>
              <w:spacing w:line="276" w:lineRule="auto"/>
              <w:rPr>
                <w:rFonts w:hint="eastAsia" w:ascii="宋体" w:hAnsi="宋体" w:eastAsia="宋体" w:cs="新宋体"/>
                <w:kern w:val="2"/>
                <w:sz w:val="21"/>
                <w:szCs w:val="21"/>
                <w:lang w:val="en-US" w:eastAsia="zh-CN" w:bidi="ar-SA"/>
              </w:rPr>
            </w:pPr>
            <w:r>
              <w:rPr>
                <w:rFonts w:hint="eastAsia" w:ascii="宋体" w:hAnsi="宋体" w:cs="宋体"/>
                <w:b/>
                <w:szCs w:val="21"/>
              </w:rPr>
              <w:t>8.2.2</w:t>
            </w:r>
          </w:p>
        </w:tc>
        <w:tc>
          <w:tcPr>
            <w:tcW w:w="10004" w:type="dxa"/>
            <w:vAlign w:val="top"/>
          </w:tcPr>
          <w:p>
            <w:pPr>
              <w:spacing w:line="360" w:lineRule="auto"/>
              <w:ind w:firstLine="420" w:firstLineChars="200"/>
              <w:rPr>
                <w:rFonts w:ascii="宋体" w:hAnsi="宋体" w:cs="宋体"/>
                <w:szCs w:val="21"/>
              </w:rPr>
            </w:pPr>
            <w:r>
              <w:rPr>
                <w:rFonts w:hint="eastAsia" w:ascii="宋体" w:hAnsi="宋体" w:cs="宋体"/>
                <w:szCs w:val="21"/>
              </w:rPr>
              <w:t>组织编制的质量手册及《顾客满意度测量控制程序》规定，对市场进行调研，定向顾客提供的产品和服务的要求，从以下几个方面来确定与服务有关的要求：</w:t>
            </w:r>
          </w:p>
          <w:p>
            <w:pPr>
              <w:spacing w:line="360" w:lineRule="auto"/>
              <w:rPr>
                <w:rFonts w:ascii="宋体" w:hAnsi="宋体" w:cs="宋体"/>
                <w:szCs w:val="21"/>
              </w:rPr>
            </w:pPr>
            <w:r>
              <w:rPr>
                <w:rFonts w:hint="eastAsia" w:ascii="宋体" w:hAnsi="宋体" w:cs="宋体"/>
                <w:szCs w:val="21"/>
              </w:rPr>
              <w:t xml:space="preserve">（1）顾客对产品规定的要求,包括产品内容、技术、进度和费用要求及后期服务要求；      </w:t>
            </w:r>
          </w:p>
          <w:p>
            <w:pPr>
              <w:spacing w:line="360" w:lineRule="auto"/>
              <w:rPr>
                <w:rFonts w:ascii="宋体" w:hAnsi="宋体" w:cs="宋体"/>
                <w:szCs w:val="21"/>
              </w:rPr>
            </w:pPr>
            <w:r>
              <w:rPr>
                <w:rFonts w:hint="eastAsia" w:ascii="宋体" w:hAnsi="宋体" w:cs="宋体"/>
                <w:szCs w:val="21"/>
              </w:rPr>
              <w:t>（2）与产品有关的法律、法规要求；</w:t>
            </w:r>
          </w:p>
          <w:p>
            <w:pPr>
              <w:spacing w:line="360" w:lineRule="auto"/>
              <w:rPr>
                <w:rFonts w:ascii="宋体" w:hAnsi="宋体" w:cs="宋体"/>
                <w:szCs w:val="21"/>
              </w:rPr>
            </w:pPr>
            <w:r>
              <w:rPr>
                <w:rFonts w:hint="eastAsia" w:ascii="宋体" w:hAnsi="宋体" w:cs="宋体"/>
                <w:szCs w:val="21"/>
              </w:rPr>
              <w:t>（3）公司确定的其他附加要求；</w:t>
            </w:r>
          </w:p>
          <w:p>
            <w:pPr>
              <w:spacing w:line="360" w:lineRule="auto"/>
              <w:ind w:firstLine="420" w:firstLineChars="200"/>
              <w:rPr>
                <w:rFonts w:ascii="宋体" w:hAnsi="宋体" w:cs="宋体"/>
                <w:szCs w:val="21"/>
              </w:rPr>
            </w:pPr>
            <w:r>
              <w:rPr>
                <w:rFonts w:hint="eastAsia" w:ascii="宋体" w:hAnsi="宋体" w:cs="宋体"/>
                <w:szCs w:val="21"/>
              </w:rPr>
              <w:t>顾客有合作意向时，介绍公司产品，了解顾客对产品的要求，并结合相关标准进行确定，且明示在合同或订单上，确定顾客对产品的具体要求。</w:t>
            </w:r>
          </w:p>
          <w:p>
            <w:pPr>
              <w:widowControl/>
              <w:spacing w:line="360" w:lineRule="auto"/>
              <w:ind w:firstLine="86" w:firstLineChars="41"/>
              <w:rPr>
                <w:rFonts w:hint="default" w:ascii="宋体" w:hAnsi="宋体" w:eastAsia="宋体" w:cs="宋体"/>
                <w:color w:val="000000" w:themeColor="text1"/>
                <w:szCs w:val="21"/>
                <w:lang w:val="en-US" w:eastAsia="zh-CN"/>
              </w:rPr>
            </w:pPr>
            <w:r>
              <w:rPr>
                <w:rFonts w:hint="eastAsia" w:ascii="宋体" w:hAnsi="宋体" w:cs="宋体"/>
                <w:szCs w:val="21"/>
              </w:rPr>
              <w:t>1、</w:t>
            </w:r>
            <w:r>
              <w:rPr>
                <w:rFonts w:hint="eastAsia" w:ascii="宋体" w:hAnsi="宋体" w:cs="宋体"/>
                <w:color w:val="000000" w:themeColor="text1"/>
                <w:szCs w:val="21"/>
              </w:rPr>
              <w:t>抽查</w:t>
            </w:r>
            <w:r>
              <w:rPr>
                <w:rFonts w:hint="eastAsia" w:ascii="宋体" w:hAnsi="宋体" w:cs="宋体"/>
                <w:color w:val="000000" w:themeColor="text1"/>
                <w:szCs w:val="21"/>
                <w:lang w:val="en-US" w:eastAsia="zh-CN"/>
              </w:rPr>
              <w:t>2020</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6</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9</w:t>
            </w:r>
            <w:r>
              <w:rPr>
                <w:rFonts w:hint="eastAsia" w:ascii="宋体" w:hAnsi="宋体" w:cs="宋体"/>
                <w:color w:val="000000" w:themeColor="text1"/>
                <w:szCs w:val="21"/>
              </w:rPr>
              <w:t>日计算机应用软件开发合同：编号：</w:t>
            </w:r>
            <w:r>
              <w:rPr>
                <w:rFonts w:hint="eastAsia" w:ascii="宋体" w:hAnsi="宋体" w:cs="宋体"/>
                <w:color w:val="000000" w:themeColor="text1"/>
                <w:szCs w:val="21"/>
                <w:lang w:val="en-US" w:eastAsia="zh-CN"/>
              </w:rPr>
              <w:t>ZGDX2016025</w:t>
            </w:r>
          </w:p>
          <w:p>
            <w:pPr>
              <w:widowControl/>
              <w:spacing w:line="360" w:lineRule="auto"/>
              <w:ind w:firstLine="86" w:firstLineChars="41"/>
              <w:rPr>
                <w:rFonts w:hint="default" w:ascii="宋体" w:hAnsi="宋体" w:eastAsia="宋体" w:cs="宋体"/>
                <w:color w:val="000000" w:themeColor="text1"/>
                <w:szCs w:val="21"/>
                <w:lang w:val="en-US" w:eastAsia="zh-CN"/>
              </w:rPr>
            </w:pPr>
            <w:r>
              <w:rPr>
                <w:rFonts w:hint="eastAsia" w:ascii="宋体" w:hAnsi="宋体" w:cs="宋体"/>
                <w:color w:val="000000" w:themeColor="text1"/>
                <w:szCs w:val="21"/>
              </w:rPr>
              <w:t>顾客：</w:t>
            </w:r>
            <w:r>
              <w:rPr>
                <w:rFonts w:hint="eastAsia" w:ascii="宋体" w:hAnsi="宋体" w:cs="宋体"/>
                <w:color w:val="000000" w:themeColor="text1"/>
                <w:szCs w:val="21"/>
                <w:lang w:val="en-US" w:eastAsia="zh-CN"/>
              </w:rPr>
              <w:t>中通服创立信息科技有限责任公司</w:t>
            </w:r>
          </w:p>
          <w:p>
            <w:pPr>
              <w:widowControl/>
              <w:spacing w:line="360" w:lineRule="auto"/>
              <w:ind w:firstLine="86" w:firstLineChars="41"/>
              <w:rPr>
                <w:rFonts w:hint="default" w:ascii="宋体" w:hAnsi="宋体" w:eastAsia="宋体" w:cs="宋体"/>
                <w:color w:val="000000" w:themeColor="text1"/>
                <w:szCs w:val="21"/>
                <w:lang w:val="en-US" w:eastAsia="zh-CN"/>
              </w:rPr>
            </w:pPr>
            <w:r>
              <w:rPr>
                <w:rFonts w:hint="eastAsia" w:ascii="宋体" w:hAnsi="宋体" w:cs="宋体"/>
                <w:color w:val="000000" w:themeColor="text1"/>
                <w:szCs w:val="21"/>
              </w:rPr>
              <w:t>项目名称：</w:t>
            </w:r>
            <w:r>
              <w:rPr>
                <w:rFonts w:hint="eastAsia" w:ascii="宋体" w:hAnsi="宋体" w:cs="宋体"/>
                <w:color w:val="000000" w:themeColor="text1"/>
                <w:szCs w:val="21"/>
                <w:lang w:val="en-US" w:eastAsia="zh-CN"/>
              </w:rPr>
              <w:t>云南IPTV+EPG平台系统开发维保及驻场服务项目</w:t>
            </w:r>
          </w:p>
          <w:p>
            <w:pPr>
              <w:widowControl/>
              <w:spacing w:line="360" w:lineRule="auto"/>
              <w:ind w:firstLine="86" w:firstLineChars="41"/>
              <w:rPr>
                <w:rFonts w:ascii="宋体" w:hAnsi="宋体" w:cs="宋体"/>
                <w:color w:val="000000" w:themeColor="text1"/>
                <w:szCs w:val="21"/>
              </w:rPr>
            </w:pPr>
            <w:r>
              <w:rPr>
                <w:rFonts w:hint="eastAsia" w:ascii="宋体" w:hAnsi="宋体" w:cs="宋体"/>
                <w:color w:val="000000" w:themeColor="text1"/>
                <w:szCs w:val="21"/>
              </w:rPr>
              <w:t>约定内容包括：交付、</w:t>
            </w:r>
            <w:r>
              <w:rPr>
                <w:rFonts w:hint="eastAsia" w:ascii="宋体" w:hAnsi="宋体" w:cs="宋体"/>
                <w:color w:val="000000" w:themeColor="text1"/>
                <w:szCs w:val="21"/>
                <w:lang w:val="en-US" w:eastAsia="zh-CN"/>
              </w:rPr>
              <w:t>设计内容、</w:t>
            </w:r>
            <w:r>
              <w:rPr>
                <w:rFonts w:hint="eastAsia" w:ascii="宋体" w:hAnsi="宋体" w:cs="宋体"/>
                <w:color w:val="000000" w:themeColor="text1"/>
                <w:szCs w:val="21"/>
              </w:rPr>
              <w:t>技术内容、</w:t>
            </w:r>
            <w:r>
              <w:rPr>
                <w:rFonts w:hint="eastAsia" w:ascii="宋体" w:hAnsi="宋体" w:cs="宋体"/>
                <w:color w:val="000000" w:themeColor="text1"/>
                <w:szCs w:val="21"/>
                <w:lang w:val="en-US" w:eastAsia="zh-CN"/>
              </w:rPr>
              <w:t>维保内容、</w:t>
            </w:r>
            <w:r>
              <w:rPr>
                <w:rFonts w:hint="eastAsia" w:ascii="宋体" w:hAnsi="宋体" w:cs="宋体"/>
                <w:color w:val="000000" w:themeColor="text1"/>
                <w:szCs w:val="21"/>
              </w:rPr>
              <w:t>进度、价格、验收、双方义务权利、售后服务等。</w:t>
            </w:r>
          </w:p>
          <w:p>
            <w:pPr>
              <w:widowControl/>
              <w:spacing w:line="360" w:lineRule="auto"/>
              <w:ind w:firstLine="86" w:firstLineChars="41"/>
              <w:rPr>
                <w:rFonts w:hint="eastAsia" w:ascii="宋体" w:hAnsi="宋体" w:eastAsia="宋体" w:cs="宋体"/>
                <w:color w:val="000000" w:themeColor="text1"/>
                <w:szCs w:val="21"/>
                <w:lang w:eastAsia="zh-CN"/>
              </w:rPr>
            </w:pPr>
            <w:r>
              <w:rPr>
                <w:rFonts w:hint="eastAsia" w:ascii="宋体" w:hAnsi="宋体" w:cs="宋体"/>
                <w:color w:val="000000" w:themeColor="text1"/>
                <w:szCs w:val="21"/>
              </w:rPr>
              <w:t>签订人：</w:t>
            </w:r>
            <w:r>
              <w:rPr>
                <w:rFonts w:hint="eastAsia" w:ascii="宋体" w:hAnsi="宋体" w:cs="宋体"/>
                <w:color w:val="000000" w:themeColor="text1"/>
                <w:szCs w:val="21"/>
                <w:lang w:eastAsia="zh-CN"/>
              </w:rPr>
              <w:t>彭丹</w:t>
            </w:r>
          </w:p>
          <w:p>
            <w:pPr>
              <w:widowControl/>
              <w:spacing w:line="360" w:lineRule="auto"/>
              <w:ind w:firstLine="86" w:firstLineChars="41"/>
              <w:rPr>
                <w:rFonts w:hint="default" w:ascii="宋体" w:hAnsi="宋体" w:cs="宋体"/>
                <w:color w:val="000000" w:themeColor="text1"/>
                <w:szCs w:val="21"/>
                <w:lang w:val="en-US" w:eastAsia="zh-CN"/>
              </w:rPr>
            </w:pPr>
            <w:r>
              <w:rPr>
                <w:rFonts w:hint="eastAsia" w:ascii="宋体" w:hAnsi="宋体" w:cs="宋体"/>
                <w:color w:val="000000" w:themeColor="text1"/>
                <w:szCs w:val="21"/>
              </w:rPr>
              <w:t>2、抽查202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3</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8</w:t>
            </w:r>
            <w:r>
              <w:rPr>
                <w:rFonts w:hint="eastAsia" w:ascii="宋体" w:hAnsi="宋体" w:cs="宋体"/>
                <w:color w:val="000000" w:themeColor="text1"/>
                <w:szCs w:val="21"/>
              </w:rPr>
              <w:t>日计算机应用软件开发合同</w:t>
            </w:r>
          </w:p>
          <w:p>
            <w:pPr>
              <w:widowControl/>
              <w:spacing w:line="360" w:lineRule="auto"/>
              <w:ind w:firstLine="86" w:firstLineChars="41"/>
              <w:rPr>
                <w:rFonts w:hint="default" w:ascii="宋体" w:hAnsi="宋体" w:eastAsia="宋体" w:cs="宋体"/>
                <w:color w:val="000000" w:themeColor="text1"/>
                <w:szCs w:val="21"/>
                <w:lang w:val="en-US" w:eastAsia="zh-CN"/>
              </w:rPr>
            </w:pPr>
            <w:r>
              <w:rPr>
                <w:rFonts w:hint="eastAsia" w:ascii="宋体" w:hAnsi="宋体" w:cs="宋体"/>
                <w:color w:val="000000" w:themeColor="text1"/>
                <w:szCs w:val="21"/>
              </w:rPr>
              <w:t>顾客：</w:t>
            </w:r>
            <w:r>
              <w:rPr>
                <w:rFonts w:hint="eastAsia" w:ascii="宋体" w:hAnsi="宋体" w:cs="宋体"/>
                <w:color w:val="000000" w:themeColor="text1"/>
                <w:szCs w:val="21"/>
                <w:lang w:val="en-US" w:eastAsia="zh-CN"/>
              </w:rPr>
              <w:t>成都青云石智能科技有限公司</w:t>
            </w:r>
          </w:p>
          <w:p>
            <w:pPr>
              <w:widowControl/>
              <w:spacing w:line="360" w:lineRule="auto"/>
              <w:ind w:firstLine="86" w:firstLineChars="41"/>
              <w:rPr>
                <w:rFonts w:hint="default" w:ascii="宋体" w:hAnsi="宋体" w:cs="宋体"/>
                <w:color w:val="000000" w:themeColor="text1"/>
                <w:szCs w:val="21"/>
                <w:lang w:val="en-US"/>
              </w:rPr>
            </w:pPr>
            <w:r>
              <w:rPr>
                <w:rFonts w:hint="eastAsia" w:ascii="宋体" w:hAnsi="宋体" w:cs="宋体"/>
                <w:color w:val="000000" w:themeColor="text1"/>
                <w:szCs w:val="21"/>
              </w:rPr>
              <w:t>项目名称：</w:t>
            </w:r>
            <w:r>
              <w:rPr>
                <w:rFonts w:hint="eastAsia" w:ascii="宋体" w:hAnsi="宋体" w:cs="宋体"/>
                <w:color w:val="000000" w:themeColor="text1"/>
                <w:szCs w:val="21"/>
                <w:lang w:val="en-US" w:eastAsia="zh-CN"/>
              </w:rPr>
              <w:t>云南网络电视电子菜单平台软件开发维保及驻场服务采购项目</w:t>
            </w:r>
          </w:p>
          <w:p>
            <w:pPr>
              <w:widowControl/>
              <w:spacing w:line="360" w:lineRule="auto"/>
              <w:ind w:firstLine="86" w:firstLineChars="41"/>
              <w:rPr>
                <w:rFonts w:ascii="宋体" w:hAnsi="宋体" w:cs="宋体"/>
                <w:color w:val="000000" w:themeColor="text1"/>
                <w:szCs w:val="21"/>
              </w:rPr>
            </w:pPr>
            <w:r>
              <w:rPr>
                <w:rFonts w:hint="eastAsia" w:ascii="宋体" w:hAnsi="宋体" w:cs="宋体"/>
                <w:color w:val="000000" w:themeColor="text1"/>
                <w:szCs w:val="21"/>
              </w:rPr>
              <w:t>约定内容包括：交付、</w:t>
            </w:r>
            <w:r>
              <w:rPr>
                <w:rFonts w:hint="eastAsia" w:ascii="宋体" w:hAnsi="宋体" w:cs="宋体"/>
                <w:color w:val="000000" w:themeColor="text1"/>
                <w:szCs w:val="21"/>
                <w:lang w:val="en-US" w:eastAsia="zh-CN"/>
              </w:rPr>
              <w:t>设计内容、</w:t>
            </w:r>
            <w:r>
              <w:rPr>
                <w:rFonts w:hint="eastAsia" w:ascii="宋体" w:hAnsi="宋体" w:cs="宋体"/>
                <w:color w:val="000000" w:themeColor="text1"/>
                <w:szCs w:val="21"/>
              </w:rPr>
              <w:t>技术内容、</w:t>
            </w:r>
            <w:r>
              <w:rPr>
                <w:rFonts w:hint="eastAsia" w:ascii="宋体" w:hAnsi="宋体" w:cs="宋体"/>
                <w:color w:val="000000" w:themeColor="text1"/>
                <w:szCs w:val="21"/>
                <w:lang w:val="en-US" w:eastAsia="zh-CN"/>
              </w:rPr>
              <w:t>维保内容、</w:t>
            </w:r>
            <w:r>
              <w:rPr>
                <w:rFonts w:hint="eastAsia" w:ascii="宋体" w:hAnsi="宋体" w:cs="宋体"/>
                <w:color w:val="000000" w:themeColor="text1"/>
                <w:szCs w:val="21"/>
              </w:rPr>
              <w:t>进度、价格、验收、双方义务权利、售后服务等。</w:t>
            </w:r>
          </w:p>
          <w:p>
            <w:pPr>
              <w:widowControl/>
              <w:spacing w:line="360" w:lineRule="auto"/>
              <w:ind w:firstLine="86" w:firstLineChars="41"/>
              <w:rPr>
                <w:rFonts w:hint="eastAsia" w:ascii="宋体" w:hAnsi="宋体" w:eastAsia="宋体" w:cs="宋体"/>
                <w:color w:val="000000" w:themeColor="text1"/>
                <w:szCs w:val="21"/>
                <w:lang w:eastAsia="zh-CN"/>
              </w:rPr>
            </w:pPr>
            <w:r>
              <w:rPr>
                <w:rFonts w:hint="eastAsia" w:ascii="宋体" w:hAnsi="宋体" w:cs="宋体"/>
                <w:color w:val="000000" w:themeColor="text1"/>
                <w:szCs w:val="21"/>
              </w:rPr>
              <w:t>签订人：</w:t>
            </w:r>
            <w:r>
              <w:rPr>
                <w:rFonts w:hint="eastAsia" w:ascii="宋体" w:hAnsi="宋体" w:cs="宋体"/>
                <w:color w:val="000000" w:themeColor="text1"/>
                <w:szCs w:val="21"/>
                <w:lang w:eastAsia="zh-CN"/>
              </w:rPr>
              <w:t>彭丹</w:t>
            </w:r>
          </w:p>
          <w:p>
            <w:pPr>
              <w:widowControl/>
              <w:spacing w:line="360" w:lineRule="auto"/>
              <w:rPr>
                <w:rFonts w:hint="eastAsia" w:ascii="宋体" w:hAnsi="宋体" w:eastAsia="宋体" w:cs="Times New Roman"/>
                <w:kern w:val="2"/>
                <w:sz w:val="21"/>
                <w:szCs w:val="21"/>
                <w:lang w:val="en-US" w:eastAsia="zh-CN" w:bidi="ar-SA"/>
              </w:rPr>
            </w:pPr>
            <w:r>
              <w:rPr>
                <w:rFonts w:hint="eastAsia" w:ascii="宋体" w:hAnsi="宋体" w:cs="宋体"/>
                <w:color w:val="000000" w:themeColor="text1"/>
                <w:szCs w:val="21"/>
                <w:lang w:eastAsia="zh-CN"/>
              </w:rPr>
              <w:t>合同信息明确</w:t>
            </w:r>
          </w:p>
        </w:tc>
        <w:tc>
          <w:tcPr>
            <w:tcW w:w="1585" w:type="dxa"/>
          </w:tcPr>
          <w:p>
            <w:pPr>
              <w:spacing w:line="276"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spacing w:line="276" w:lineRule="auto"/>
              <w:rPr>
                <w:rFonts w:ascii="宋体" w:hAnsi="宋体" w:cs="宋体"/>
                <w:color w:val="000000" w:themeColor="text1"/>
                <w:szCs w:val="21"/>
              </w:rPr>
            </w:pPr>
            <w:r>
              <w:rPr>
                <w:rFonts w:hint="eastAsia" w:ascii="宋体" w:hAnsi="宋体" w:cs="宋体"/>
                <w:color w:val="000000" w:themeColor="text1"/>
                <w:szCs w:val="21"/>
              </w:rPr>
              <w:t>与产品和服务有关要求的评审</w:t>
            </w:r>
          </w:p>
          <w:p>
            <w:pPr>
              <w:spacing w:line="276" w:lineRule="auto"/>
              <w:rPr>
                <w:rFonts w:ascii="Times New Roman" w:hAnsi="Times New Roman" w:eastAsia="宋体" w:cs="Times New Roman"/>
                <w:color w:val="000000" w:themeColor="text1"/>
                <w:kern w:val="2"/>
                <w:sz w:val="21"/>
                <w:szCs w:val="21"/>
                <w:lang w:val="en-US" w:eastAsia="zh-CN" w:bidi="ar-SA"/>
              </w:rPr>
            </w:pPr>
          </w:p>
        </w:tc>
        <w:tc>
          <w:tcPr>
            <w:tcW w:w="960" w:type="dxa"/>
            <w:vAlign w:val="top"/>
          </w:tcPr>
          <w:p>
            <w:pPr>
              <w:spacing w:line="276" w:lineRule="auto"/>
              <w:rPr>
                <w:rFonts w:hint="eastAsia" w:ascii="宋体" w:hAnsi="宋体" w:eastAsia="宋体" w:cs="Times New Roman"/>
                <w:color w:val="000000" w:themeColor="text1"/>
                <w:kern w:val="2"/>
                <w:sz w:val="21"/>
                <w:szCs w:val="21"/>
                <w:lang w:val="en-US" w:eastAsia="zh-CN" w:bidi="ar-SA"/>
              </w:rPr>
            </w:pPr>
            <w:r>
              <w:rPr>
                <w:rFonts w:hint="eastAsia" w:ascii="宋体" w:hAnsi="宋体" w:cs="宋体"/>
                <w:b/>
                <w:color w:val="000000" w:themeColor="text1"/>
                <w:szCs w:val="21"/>
              </w:rPr>
              <w:t>8.2.3</w:t>
            </w:r>
          </w:p>
        </w:tc>
        <w:tc>
          <w:tcPr>
            <w:tcW w:w="10004" w:type="dxa"/>
            <w:vAlign w:val="top"/>
          </w:tcPr>
          <w:p>
            <w:pPr>
              <w:spacing w:line="400" w:lineRule="exact"/>
              <w:ind w:firstLine="420" w:firstLineChars="200"/>
              <w:rPr>
                <w:rFonts w:ascii="宋体" w:hAnsi="宋体" w:cs="宋体"/>
                <w:szCs w:val="21"/>
              </w:rPr>
            </w:pPr>
            <w:r>
              <w:rPr>
                <w:rFonts w:hint="eastAsia" w:ascii="宋体" w:hAnsi="宋体" w:cs="宋体"/>
                <w:szCs w:val="21"/>
              </w:rPr>
              <w:t>为了明确与产品有关的要求，确保公司有能力满足顾客要求；在公司向顾客做出提供产品的承诺之前对产品有关要求进行了评审。查见：</w:t>
            </w:r>
          </w:p>
          <w:p>
            <w:pPr>
              <w:widowControl/>
              <w:spacing w:line="360" w:lineRule="auto"/>
              <w:ind w:firstLine="315" w:firstLineChars="150"/>
              <w:rPr>
                <w:rFonts w:ascii="宋体" w:hAnsi="宋体" w:cs="宋体"/>
                <w:color w:val="000000" w:themeColor="text1"/>
                <w:szCs w:val="21"/>
              </w:rPr>
            </w:pPr>
            <w:r>
              <w:rPr>
                <w:rFonts w:hint="eastAsia" w:ascii="宋体" w:hAnsi="宋体" w:cs="宋体"/>
                <w:color w:val="000000" w:themeColor="text1"/>
                <w:szCs w:val="21"/>
              </w:rPr>
              <w:t>（1）</w:t>
            </w:r>
            <w:r>
              <w:rPr>
                <w:rFonts w:hint="eastAsia" w:ascii="宋体" w:hAnsi="宋体" w:cs="宋体"/>
                <w:color w:val="000000" w:themeColor="text1"/>
                <w:szCs w:val="21"/>
                <w:lang w:eastAsia="zh-CN"/>
              </w:rPr>
              <w:t>20</w:t>
            </w:r>
            <w:r>
              <w:rPr>
                <w:rFonts w:hint="eastAsia" w:ascii="宋体" w:hAnsi="宋体" w:cs="宋体"/>
                <w:color w:val="000000" w:themeColor="text1"/>
                <w:szCs w:val="21"/>
                <w:lang w:val="en-US" w:eastAsia="zh-CN"/>
              </w:rPr>
              <w:t>20</w:t>
            </w:r>
            <w:r>
              <w:rPr>
                <w:rFonts w:hint="eastAsia" w:ascii="宋体" w:hAnsi="宋体" w:cs="宋体"/>
                <w:color w:val="000000" w:themeColor="text1"/>
                <w:szCs w:val="21"/>
                <w:lang w:eastAsia="zh-CN"/>
              </w:rPr>
              <w:t>年</w:t>
            </w:r>
            <w:r>
              <w:rPr>
                <w:rFonts w:hint="eastAsia" w:ascii="宋体" w:hAnsi="宋体" w:cs="宋体"/>
                <w:color w:val="000000" w:themeColor="text1"/>
                <w:szCs w:val="21"/>
                <w:lang w:val="en-US" w:eastAsia="zh-CN"/>
              </w:rPr>
              <w:t>6</w:t>
            </w:r>
            <w:r>
              <w:rPr>
                <w:rFonts w:hint="eastAsia" w:ascii="宋体" w:hAnsi="宋体" w:cs="宋体"/>
                <w:color w:val="000000" w:themeColor="text1"/>
                <w:szCs w:val="21"/>
                <w:lang w:eastAsia="zh-CN"/>
              </w:rPr>
              <w:t>月</w:t>
            </w:r>
            <w:r>
              <w:rPr>
                <w:rFonts w:hint="eastAsia" w:ascii="宋体" w:hAnsi="宋体" w:cs="宋体"/>
                <w:color w:val="000000" w:themeColor="text1"/>
                <w:szCs w:val="21"/>
                <w:lang w:val="en-US" w:eastAsia="zh-CN"/>
              </w:rPr>
              <w:t>9</w:t>
            </w:r>
            <w:r>
              <w:rPr>
                <w:rFonts w:hint="eastAsia" w:ascii="宋体" w:hAnsi="宋体" w:cs="宋体"/>
                <w:color w:val="000000" w:themeColor="text1"/>
                <w:szCs w:val="21"/>
                <w:lang w:eastAsia="zh-CN"/>
              </w:rPr>
              <w:t>日</w:t>
            </w:r>
            <w:r>
              <w:rPr>
                <w:rFonts w:hint="eastAsia" w:ascii="宋体" w:hAnsi="宋体" w:cs="宋体"/>
                <w:color w:val="000000" w:themeColor="text1"/>
                <w:szCs w:val="21"/>
              </w:rPr>
              <w:t>与</w:t>
            </w:r>
            <w:r>
              <w:rPr>
                <w:rFonts w:hint="eastAsia" w:ascii="宋体" w:hAnsi="宋体" w:cs="宋体"/>
                <w:color w:val="000000" w:themeColor="text1"/>
                <w:szCs w:val="21"/>
                <w:lang w:val="en-US" w:eastAsia="zh-CN"/>
              </w:rPr>
              <w:t>中通服创立信息科技有限责任公司</w:t>
            </w:r>
            <w:r>
              <w:rPr>
                <w:rFonts w:hint="eastAsia" w:ascii="宋体" w:hAnsi="宋体" w:cs="宋体"/>
                <w:color w:val="000000" w:themeColor="text1"/>
                <w:szCs w:val="21"/>
              </w:rPr>
              <w:t>签订的计算机应用软件开发合同。公司于</w:t>
            </w:r>
            <w:r>
              <w:rPr>
                <w:rFonts w:hint="eastAsia" w:ascii="宋体" w:hAnsi="宋体" w:cs="宋体"/>
                <w:color w:val="000000" w:themeColor="text1"/>
                <w:szCs w:val="21"/>
                <w:lang w:val="en-US" w:eastAsia="zh-CN"/>
              </w:rPr>
              <w:t>体系建立后</w:t>
            </w:r>
            <w:r>
              <w:rPr>
                <w:rFonts w:hint="eastAsia" w:ascii="宋体" w:hAnsi="宋体" w:cs="宋体"/>
                <w:color w:val="000000" w:themeColor="text1"/>
                <w:szCs w:val="21"/>
              </w:rPr>
              <w:t>进行了评审；评审内容：顾客对产品明示与潜在的要求技术要求、质量要求、支持服务、价格等；本公司为满足顾客要求做出的承诺、评审订单或合同的合法性、完整性、明确性等。审批意见：同意签订；审批人：</w:t>
            </w:r>
            <w:r>
              <w:rPr>
                <w:rFonts w:hint="eastAsia" w:ascii="宋体" w:hAnsi="宋体" w:cs="宋体"/>
                <w:color w:val="000000" w:themeColor="text1"/>
                <w:szCs w:val="21"/>
                <w:lang w:eastAsia="zh-CN"/>
              </w:rPr>
              <w:t>彭丹</w:t>
            </w:r>
            <w:r>
              <w:rPr>
                <w:rFonts w:hint="eastAsia" w:ascii="宋体" w:hAnsi="宋体" w:cs="宋体"/>
                <w:color w:val="000000" w:themeColor="text1"/>
                <w:szCs w:val="21"/>
              </w:rPr>
              <w:t>。20</w:t>
            </w:r>
            <w:r>
              <w:rPr>
                <w:rFonts w:hint="eastAsia" w:ascii="宋体" w:hAnsi="宋体" w:cs="宋体"/>
                <w:color w:val="000000" w:themeColor="text1"/>
                <w:szCs w:val="21"/>
                <w:lang w:val="en-US" w:eastAsia="zh-CN"/>
              </w:rPr>
              <w:t>20</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12</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10</w:t>
            </w:r>
            <w:r>
              <w:rPr>
                <w:rFonts w:hint="eastAsia" w:ascii="宋体" w:hAnsi="宋体" w:cs="宋体"/>
                <w:b/>
                <w:bCs/>
                <w:color w:val="000000" w:themeColor="text1"/>
                <w:szCs w:val="21"/>
              </w:rPr>
              <w:t>（</w:t>
            </w:r>
            <w:r>
              <w:rPr>
                <w:rFonts w:hint="eastAsia" w:ascii="宋体" w:hAnsi="宋体" w:cs="宋体"/>
                <w:b/>
                <w:bCs/>
                <w:color w:val="000000" w:themeColor="text1"/>
                <w:szCs w:val="21"/>
                <w:lang w:val="en-US" w:eastAsia="zh-CN"/>
              </w:rPr>
              <w:t>体系建立后补签合同评审</w:t>
            </w:r>
            <w:r>
              <w:rPr>
                <w:rFonts w:hint="eastAsia" w:ascii="宋体" w:hAnsi="宋体" w:cs="宋体"/>
                <w:b/>
                <w:bCs/>
                <w:color w:val="000000" w:themeColor="text1"/>
                <w:szCs w:val="21"/>
              </w:rPr>
              <w:t>）</w:t>
            </w:r>
          </w:p>
          <w:p>
            <w:pPr>
              <w:widowControl/>
              <w:spacing w:line="360" w:lineRule="auto"/>
              <w:ind w:firstLine="315" w:firstLineChars="150"/>
              <w:rPr>
                <w:rFonts w:hint="eastAsia" w:ascii="宋体" w:hAnsi="宋体" w:cs="宋体"/>
                <w:color w:val="000000" w:themeColor="text1"/>
                <w:szCs w:val="21"/>
              </w:rPr>
            </w:pPr>
            <w:r>
              <w:rPr>
                <w:rFonts w:hint="eastAsia" w:ascii="宋体" w:hAnsi="宋体" w:cs="宋体"/>
                <w:color w:val="000000" w:themeColor="text1"/>
                <w:szCs w:val="21"/>
              </w:rPr>
              <w:t>（2）202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3</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8</w:t>
            </w:r>
            <w:r>
              <w:rPr>
                <w:rFonts w:hint="eastAsia" w:ascii="宋体" w:hAnsi="宋体" w:cs="宋体"/>
                <w:color w:val="000000" w:themeColor="text1"/>
                <w:szCs w:val="21"/>
              </w:rPr>
              <w:t>日与</w:t>
            </w:r>
            <w:r>
              <w:rPr>
                <w:rFonts w:hint="eastAsia" w:ascii="宋体" w:hAnsi="宋体" w:cs="宋体"/>
                <w:color w:val="000000" w:themeColor="text1"/>
                <w:szCs w:val="21"/>
                <w:lang w:val="en-US" w:eastAsia="zh-CN"/>
              </w:rPr>
              <w:t>成都青云石智能科技有限公司</w:t>
            </w:r>
            <w:r>
              <w:rPr>
                <w:rFonts w:hint="eastAsia" w:ascii="宋体" w:hAnsi="宋体" w:cs="宋体"/>
                <w:color w:val="000000" w:themeColor="text1"/>
                <w:szCs w:val="21"/>
              </w:rPr>
              <w:t>签订的计算机应用软件开发合同。公司进行了</w:t>
            </w:r>
            <w:r>
              <w:rPr>
                <w:rFonts w:hint="eastAsia" w:ascii="宋体" w:hAnsi="宋体" w:cs="宋体"/>
                <w:color w:val="000000" w:themeColor="text1"/>
                <w:szCs w:val="21"/>
                <w:lang w:val="en-US" w:eastAsia="zh-CN"/>
              </w:rPr>
              <w:t>合同</w:t>
            </w:r>
            <w:r>
              <w:rPr>
                <w:rFonts w:hint="eastAsia" w:ascii="宋体" w:hAnsi="宋体" w:cs="宋体"/>
                <w:color w:val="000000" w:themeColor="text1"/>
                <w:szCs w:val="21"/>
              </w:rPr>
              <w:t>评审；评审内容：顾客对产品明示与潜在的要求技术要求、质量要求、支持服务、价格等；本公司为满足顾客要求做出的承诺、评审订单或合同的合法性、完整性、明确性等。审批意见：同意签订；审批人：</w:t>
            </w:r>
            <w:r>
              <w:rPr>
                <w:rFonts w:hint="eastAsia" w:ascii="宋体" w:hAnsi="宋体" w:cs="宋体"/>
                <w:color w:val="000000" w:themeColor="text1"/>
                <w:szCs w:val="21"/>
                <w:lang w:eastAsia="zh-CN"/>
              </w:rPr>
              <w:t>彭丹</w:t>
            </w:r>
            <w:r>
              <w:rPr>
                <w:rFonts w:hint="eastAsia" w:ascii="宋体" w:hAnsi="宋体" w:cs="宋体"/>
                <w:color w:val="000000" w:themeColor="text1"/>
                <w:szCs w:val="21"/>
              </w:rPr>
              <w:t>。202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4</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13</w:t>
            </w:r>
            <w:r>
              <w:rPr>
                <w:rFonts w:hint="eastAsia" w:ascii="宋体" w:hAnsi="宋体" w:cs="宋体"/>
                <w:color w:val="000000" w:themeColor="text1"/>
                <w:szCs w:val="21"/>
              </w:rPr>
              <w:t>（</w:t>
            </w:r>
            <w:r>
              <w:rPr>
                <w:rFonts w:hint="eastAsia" w:ascii="宋体" w:hAnsi="宋体" w:cs="宋体"/>
                <w:b/>
                <w:bCs/>
                <w:color w:val="000000" w:themeColor="text1"/>
                <w:szCs w:val="21"/>
                <w:lang w:val="en-US" w:eastAsia="zh-CN"/>
              </w:rPr>
              <w:t>未在合同签订前进行合同评审，已于2021年4月10日在内部审核中发现，并于2021年4月13日作出了整改，整改有效</w:t>
            </w:r>
            <w:r>
              <w:rPr>
                <w:rFonts w:hint="eastAsia" w:ascii="宋体" w:hAnsi="宋体" w:cs="宋体"/>
                <w:color w:val="000000" w:themeColor="text1"/>
                <w:szCs w:val="21"/>
              </w:rPr>
              <w:t>）</w:t>
            </w:r>
          </w:p>
          <w:p>
            <w:pPr>
              <w:spacing w:line="400" w:lineRule="exact"/>
              <w:ind w:firstLine="420" w:firstLineChars="200"/>
              <w:rPr>
                <w:rFonts w:ascii="宋体" w:hAnsi="宋体" w:cs="宋体"/>
                <w:szCs w:val="21"/>
              </w:rPr>
            </w:pPr>
            <w:r>
              <w:rPr>
                <w:rFonts w:hint="eastAsia" w:ascii="宋体" w:hAnsi="宋体" w:cs="宋体"/>
                <w:szCs w:val="21"/>
              </w:rPr>
              <w:t>经询问公司负责人，所有约定最终转化为合同，</w:t>
            </w:r>
            <w:r>
              <w:rPr>
                <w:rFonts w:hint="eastAsia" w:ascii="宋体" w:hAnsi="宋体" w:cs="宋体"/>
                <w:szCs w:val="21"/>
                <w:lang w:eastAsia="zh-CN"/>
              </w:rPr>
              <w:t>查其他签订合同</w:t>
            </w:r>
            <w:r>
              <w:rPr>
                <w:rFonts w:hint="eastAsia" w:ascii="宋体" w:hAnsi="宋体" w:cs="宋体"/>
                <w:szCs w:val="21"/>
              </w:rPr>
              <w:t>均进行合同评审。</w:t>
            </w:r>
          </w:p>
          <w:p>
            <w:pPr>
              <w:spacing w:line="360" w:lineRule="auto"/>
              <w:ind w:firstLine="420" w:firstLineChars="200"/>
              <w:rPr>
                <w:rFonts w:hint="eastAsia" w:ascii="宋体" w:hAnsi="宋体" w:eastAsia="宋体" w:cs="Times New Roman"/>
                <w:color w:val="FF0000"/>
                <w:kern w:val="2"/>
                <w:sz w:val="21"/>
                <w:szCs w:val="21"/>
                <w:lang w:val="en-US" w:eastAsia="zh-CN" w:bidi="ar-SA"/>
              </w:rPr>
            </w:pPr>
            <w:r>
              <w:rPr>
                <w:rFonts w:hint="eastAsia" w:ascii="宋体" w:hAnsi="宋体" w:cs="宋体"/>
                <w:szCs w:val="21"/>
              </w:rPr>
              <w:t>基本符合要求。</w:t>
            </w:r>
          </w:p>
        </w:tc>
        <w:tc>
          <w:tcPr>
            <w:tcW w:w="1585" w:type="dxa"/>
          </w:tcPr>
          <w:p>
            <w:pPr>
              <w:spacing w:line="276"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adjustRightInd w:val="0"/>
              <w:snapToGrid w:val="0"/>
              <w:spacing w:line="276" w:lineRule="auto"/>
              <w:jc w:val="center"/>
              <w:rPr>
                <w:rFonts w:ascii="宋体" w:hAnsi="宋体" w:eastAsia="宋体" w:cs="Times New Roman"/>
                <w:kern w:val="2"/>
                <w:sz w:val="21"/>
                <w:szCs w:val="21"/>
                <w:lang w:val="en-US" w:eastAsia="zh-CN" w:bidi="ar-SA"/>
              </w:rPr>
            </w:pPr>
            <w:r>
              <w:rPr>
                <w:rFonts w:hint="eastAsia" w:ascii="宋体" w:hAnsi="宋体" w:cs="宋体"/>
                <w:szCs w:val="21"/>
              </w:rPr>
              <w:t xml:space="preserve">  产品和服务要求的更改策划，若产品和服务要求发生更改，相关的文件是否得到修改？相关人员是否知道已更改的要求？</w:t>
            </w:r>
          </w:p>
        </w:tc>
        <w:tc>
          <w:tcPr>
            <w:tcW w:w="960" w:type="dxa"/>
            <w:vAlign w:val="top"/>
          </w:tcPr>
          <w:p>
            <w:pPr>
              <w:spacing w:line="276" w:lineRule="auto"/>
              <w:rPr>
                <w:rFonts w:hint="eastAsia" w:ascii="宋体" w:hAnsi="宋体" w:eastAsia="宋体" w:cs="Times New Roman"/>
                <w:kern w:val="2"/>
                <w:sz w:val="21"/>
                <w:szCs w:val="21"/>
                <w:lang w:val="en-US" w:eastAsia="zh-CN" w:bidi="ar-SA"/>
              </w:rPr>
            </w:pPr>
            <w:r>
              <w:rPr>
                <w:rFonts w:hint="eastAsia" w:ascii="宋体" w:hAnsi="宋体" w:cs="宋体"/>
                <w:b/>
                <w:szCs w:val="21"/>
              </w:rPr>
              <w:t>8.2.4</w:t>
            </w:r>
          </w:p>
        </w:tc>
        <w:tc>
          <w:tcPr>
            <w:tcW w:w="10004" w:type="dxa"/>
            <w:vAlign w:val="top"/>
          </w:tcPr>
          <w:p>
            <w:pPr>
              <w:spacing w:line="276" w:lineRule="auto"/>
              <w:ind w:firstLine="420" w:firstLineChars="200"/>
              <w:rPr>
                <w:rFonts w:ascii="宋体" w:hAnsi="宋体" w:cs="宋体"/>
                <w:szCs w:val="21"/>
              </w:rPr>
            </w:pPr>
            <w:r>
              <w:rPr>
                <w:rFonts w:hint="eastAsia" w:ascii="宋体" w:hAnsi="宋体" w:cs="宋体"/>
                <w:color w:val="000000"/>
                <w:szCs w:val="21"/>
              </w:rPr>
              <w:t>负责人讲：20</w:t>
            </w:r>
            <w:r>
              <w:rPr>
                <w:rFonts w:hint="eastAsia" w:ascii="宋体" w:hAnsi="宋体" w:cs="宋体"/>
                <w:color w:val="000000"/>
                <w:szCs w:val="21"/>
                <w:lang w:val="en-US" w:eastAsia="zh-CN"/>
              </w:rPr>
              <w:t>20年12月</w:t>
            </w:r>
            <w:r>
              <w:rPr>
                <w:rFonts w:hint="eastAsia" w:ascii="宋体" w:hAnsi="宋体" w:cs="宋体"/>
                <w:color w:val="000000"/>
                <w:szCs w:val="21"/>
              </w:rPr>
              <w:t>至今，没有发生合同更改的情况，如果需要更改，需对更改内容重新评审。并将变化的要求及时通知有关人员。</w:t>
            </w:r>
          </w:p>
          <w:p>
            <w:pPr>
              <w:spacing w:line="276" w:lineRule="auto"/>
              <w:ind w:firstLine="420" w:firstLineChars="200"/>
              <w:rPr>
                <w:rFonts w:hint="eastAsia" w:ascii="宋体" w:hAnsi="宋体" w:eastAsia="宋体" w:cs="Times New Roman"/>
                <w:kern w:val="2"/>
                <w:sz w:val="21"/>
                <w:szCs w:val="21"/>
                <w:lang w:val="en-US" w:eastAsia="zh-CN" w:bidi="ar-SA"/>
              </w:rPr>
            </w:pPr>
          </w:p>
        </w:tc>
        <w:tc>
          <w:tcPr>
            <w:tcW w:w="1585" w:type="dxa"/>
          </w:tcPr>
          <w:p>
            <w:pPr>
              <w:spacing w:line="276"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5" w:hRule="atLeast"/>
        </w:trPr>
        <w:tc>
          <w:tcPr>
            <w:tcW w:w="2160" w:type="dxa"/>
            <w:vAlign w:val="top"/>
          </w:tcPr>
          <w:p>
            <w:pPr>
              <w:adjustRightInd w:val="0"/>
              <w:snapToGrid w:val="0"/>
              <w:rPr>
                <w:rFonts w:hint="eastAsia" w:ascii="宋体" w:hAnsi="宋体" w:eastAsia="宋体" w:cs="宋体"/>
                <w:kern w:val="2"/>
                <w:sz w:val="21"/>
                <w:szCs w:val="21"/>
                <w:lang w:val="en-US" w:eastAsia="zh-CN" w:bidi="ar-SA"/>
              </w:rPr>
            </w:pPr>
            <w:r>
              <w:rPr>
                <w:rFonts w:hint="eastAsia" w:ascii="宋体" w:hAnsi="宋体" w:cs="宋体"/>
                <w:szCs w:val="21"/>
              </w:rPr>
              <w:t>外部提供过程、产品和服务的控制</w:t>
            </w:r>
          </w:p>
        </w:tc>
        <w:tc>
          <w:tcPr>
            <w:tcW w:w="960" w:type="dxa"/>
            <w:vAlign w:val="top"/>
          </w:tcPr>
          <w:p>
            <w:pPr>
              <w:rPr>
                <w:rFonts w:hint="default" w:ascii="宋体" w:hAnsi="宋体" w:eastAsia="宋体" w:cs="宋体"/>
                <w:kern w:val="2"/>
                <w:sz w:val="21"/>
                <w:szCs w:val="21"/>
                <w:lang w:val="en-US" w:eastAsia="zh-CN" w:bidi="ar-SA"/>
              </w:rPr>
            </w:pPr>
            <w:r>
              <w:rPr>
                <w:rFonts w:hint="eastAsia" w:ascii="宋体" w:hAnsi="宋体" w:cs="宋体"/>
                <w:szCs w:val="21"/>
              </w:rPr>
              <w:t>Q8.4</w:t>
            </w:r>
          </w:p>
        </w:tc>
        <w:tc>
          <w:tcPr>
            <w:tcW w:w="10004" w:type="dxa"/>
            <w:vAlign w:val="top"/>
          </w:tcPr>
          <w:p>
            <w:pPr>
              <w:rPr>
                <w:rFonts w:ascii="宋体" w:hAnsi="宋体" w:cs="宋体"/>
                <w:szCs w:val="21"/>
              </w:rPr>
            </w:pPr>
            <w:r>
              <w:rPr>
                <w:rFonts w:hint="eastAsia" w:ascii="宋体" w:hAnsi="宋体" w:cs="宋体"/>
                <w:szCs w:val="21"/>
              </w:rPr>
              <w:t>1.查公司编制并执行了《服务和供应品采购程序》，规定了采购控制要求，明确了对供方选择、评价、及再评价的准则。查</w:t>
            </w:r>
            <w:r>
              <w:rPr>
                <w:rFonts w:hint="eastAsia" w:ascii="宋体" w:hAnsi="宋体" w:cs="宋体"/>
                <w:szCs w:val="21"/>
                <w:lang w:val="en-US" w:eastAsia="zh-CN"/>
              </w:rPr>
              <w:t>综合部</w:t>
            </w:r>
            <w:r>
              <w:rPr>
                <w:rFonts w:hint="eastAsia" w:ascii="宋体" w:hAnsi="宋体" w:cs="宋体"/>
                <w:szCs w:val="21"/>
              </w:rPr>
              <w:t>主要采购的物品有</w:t>
            </w:r>
            <w:r>
              <w:rPr>
                <w:rFonts w:hint="eastAsia" w:ascii="宋体" w:hAnsi="宋体" w:cs="宋体"/>
                <w:szCs w:val="21"/>
                <w:lang w:val="en-US" w:eastAsia="zh-CN"/>
              </w:rPr>
              <w:t>办公用品</w:t>
            </w:r>
            <w:r>
              <w:rPr>
                <w:rFonts w:hint="eastAsia" w:ascii="宋体" w:hAnsi="宋体" w:cs="宋体"/>
                <w:szCs w:val="21"/>
              </w:rPr>
              <w:t>、</w:t>
            </w:r>
            <w:r>
              <w:rPr>
                <w:rFonts w:hint="eastAsia" w:ascii="宋体" w:hAnsi="宋体" w:cs="宋体"/>
                <w:szCs w:val="21"/>
                <w:lang w:val="en-US" w:eastAsia="zh-CN"/>
              </w:rPr>
              <w:t>计算机硬件</w:t>
            </w:r>
            <w:r>
              <w:rPr>
                <w:rFonts w:hint="eastAsia" w:ascii="宋体" w:hAnsi="宋体" w:cs="宋体"/>
                <w:szCs w:val="21"/>
              </w:rPr>
              <w:t>等。</w:t>
            </w:r>
          </w:p>
          <w:p>
            <w:pPr>
              <w:rPr>
                <w:rFonts w:hint="default" w:ascii="宋体" w:hAnsi="宋体" w:eastAsia="宋体" w:cs="宋体"/>
                <w:szCs w:val="21"/>
                <w:lang w:val="en-US" w:eastAsia="zh-CN"/>
              </w:rPr>
            </w:pPr>
            <w:r>
              <w:rPr>
                <w:rFonts w:hint="eastAsia" w:ascii="宋体" w:hAnsi="宋体" w:cs="宋体"/>
                <w:szCs w:val="21"/>
              </w:rPr>
              <w:t>2.</w:t>
            </w:r>
            <w:r>
              <w:rPr>
                <w:rFonts w:hint="eastAsia" w:ascii="宋体" w:hAnsi="宋体" w:cs="宋体"/>
                <w:szCs w:val="21"/>
                <w:lang w:val="en-US" w:eastAsia="zh-CN"/>
              </w:rPr>
              <w:t>经询问负责人：公司采购均在京东上进行</w:t>
            </w:r>
          </w:p>
          <w:p>
            <w:pPr>
              <w:rPr>
                <w:rFonts w:ascii="宋体" w:hAnsi="宋体" w:cs="宋体"/>
                <w:szCs w:val="21"/>
              </w:rPr>
            </w:pPr>
            <w:r>
              <w:rPr>
                <w:rFonts w:hint="eastAsia" w:ascii="宋体" w:hAnsi="宋体" w:cs="宋体"/>
                <w:szCs w:val="21"/>
              </w:rPr>
              <w:t>查202</w:t>
            </w:r>
            <w:r>
              <w:rPr>
                <w:rFonts w:hint="eastAsia" w:ascii="宋体" w:hAnsi="宋体" w:cs="宋体"/>
                <w:szCs w:val="21"/>
                <w:lang w:val="en-US" w:eastAsia="zh-CN"/>
              </w:rPr>
              <w:t>1</w:t>
            </w:r>
            <w:r>
              <w:rPr>
                <w:rFonts w:hint="eastAsia" w:ascii="宋体" w:hAnsi="宋体" w:cs="宋体"/>
                <w:szCs w:val="21"/>
              </w:rPr>
              <w:t>年《合格供应商目录》</w:t>
            </w:r>
          </w:p>
          <w:p>
            <w:pPr>
              <w:widowControl/>
              <w:spacing w:line="400" w:lineRule="exact"/>
              <w:rPr>
                <w:rFonts w:hint="default" w:ascii="宋体" w:hAnsi="宋体" w:eastAsia="宋体" w:cs="宋体"/>
                <w:szCs w:val="21"/>
                <w:lang w:val="en-US" w:eastAsia="zh-CN"/>
              </w:rPr>
            </w:pPr>
            <w:r>
              <w:rPr>
                <w:rFonts w:hint="eastAsia" w:ascii="宋体" w:hAnsi="宋体"/>
                <w:szCs w:val="21"/>
              </w:rPr>
              <w:t>1）</w:t>
            </w:r>
            <w:r>
              <w:rPr>
                <w:rFonts w:hint="eastAsia" w:ascii="宋体" w:hAnsi="宋体"/>
                <w:szCs w:val="21"/>
                <w:lang w:val="en-US" w:eastAsia="zh-CN"/>
              </w:rPr>
              <w:t xml:space="preserve">DafonQi U盘旗舰店  </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 xml:space="preserve"> 供应：</w:t>
            </w:r>
            <w:r>
              <w:rPr>
                <w:rFonts w:hint="eastAsia" w:ascii="宋体" w:hAnsi="宋体"/>
                <w:szCs w:val="21"/>
                <w:lang w:val="en-US" w:eastAsia="zh-CN"/>
              </w:rPr>
              <w:t xml:space="preserve">U盘                       </w:t>
            </w:r>
            <w:r>
              <w:rPr>
                <w:rFonts w:hint="eastAsia" w:ascii="宋体" w:hAnsi="宋体"/>
                <w:szCs w:val="21"/>
              </w:rPr>
              <w:t>列入日期：20</w:t>
            </w:r>
            <w:r>
              <w:rPr>
                <w:rFonts w:hint="eastAsia" w:ascii="宋体" w:hAnsi="宋体"/>
                <w:szCs w:val="21"/>
                <w:lang w:val="en-US" w:eastAsia="zh-CN"/>
              </w:rPr>
              <w:t>21</w:t>
            </w:r>
            <w:r>
              <w:rPr>
                <w:rFonts w:hint="eastAsia" w:ascii="宋体" w:hAnsi="宋体"/>
                <w:szCs w:val="21"/>
              </w:rPr>
              <w:t>年</w:t>
            </w:r>
            <w:r>
              <w:rPr>
                <w:rFonts w:hint="eastAsia" w:ascii="宋体" w:hAnsi="宋体"/>
                <w:szCs w:val="21"/>
                <w:lang w:val="en-US" w:eastAsia="zh-CN"/>
              </w:rPr>
              <w:t>3月10日</w:t>
            </w:r>
          </w:p>
          <w:p>
            <w:pPr>
              <w:rPr>
                <w:rFonts w:hint="default" w:ascii="宋体" w:hAnsi="宋体" w:eastAsia="宋体" w:cs="宋体"/>
                <w:szCs w:val="21"/>
                <w:lang w:val="en-US" w:eastAsia="zh-CN"/>
              </w:rPr>
            </w:pPr>
            <w:r>
              <w:rPr>
                <w:rFonts w:hint="eastAsia" w:ascii="宋体" w:hAnsi="宋体"/>
                <w:szCs w:val="21"/>
              </w:rPr>
              <w:t>2）</w:t>
            </w:r>
            <w:r>
              <w:rPr>
                <w:rFonts w:hint="eastAsia" w:ascii="宋体" w:hAnsi="宋体"/>
                <w:szCs w:val="21"/>
                <w:lang w:val="en-US" w:eastAsia="zh-CN"/>
              </w:rPr>
              <w:t>齐心京东自营官方旗舰店</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cs="宋体"/>
                <w:szCs w:val="21"/>
              </w:rPr>
              <w:t>供应：</w:t>
            </w:r>
            <w:r>
              <w:rPr>
                <w:rFonts w:hint="eastAsia" w:ascii="宋体" w:hAnsi="宋体"/>
                <w:szCs w:val="21"/>
                <w:lang w:val="en-US" w:eastAsia="zh-CN"/>
              </w:rPr>
              <w:t>打印纸、办公笔等办公用品</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列入日期：</w:t>
            </w:r>
            <w:r>
              <w:rPr>
                <w:rFonts w:hint="eastAsia" w:ascii="宋体" w:hAnsi="宋体"/>
                <w:szCs w:val="21"/>
                <w:lang w:val="en-US" w:eastAsia="zh-CN"/>
              </w:rPr>
              <w:t>2020</w:t>
            </w:r>
            <w:r>
              <w:rPr>
                <w:rFonts w:hint="eastAsia" w:ascii="宋体" w:hAnsi="宋体"/>
                <w:szCs w:val="21"/>
              </w:rPr>
              <w:t>年</w:t>
            </w:r>
            <w:r>
              <w:rPr>
                <w:rFonts w:hint="eastAsia" w:ascii="宋体" w:hAnsi="宋体"/>
                <w:szCs w:val="21"/>
                <w:lang w:val="en-US" w:eastAsia="zh-CN"/>
              </w:rPr>
              <w:t>1月8日</w:t>
            </w:r>
          </w:p>
          <w:p>
            <w:pPr>
              <w:rPr>
                <w:rFonts w:ascii="宋体" w:hAnsi="宋体" w:cs="宋体"/>
                <w:szCs w:val="21"/>
              </w:rPr>
            </w:pPr>
            <w:r>
              <w:rPr>
                <w:rFonts w:hint="eastAsia" w:ascii="宋体" w:hAnsi="宋体" w:cs="宋体"/>
                <w:szCs w:val="21"/>
              </w:rPr>
              <w:t xml:space="preserve">.......... </w:t>
            </w:r>
          </w:p>
          <w:p>
            <w:pPr>
              <w:rPr>
                <w:rFonts w:ascii="宋体" w:hAnsi="宋体" w:cs="宋体"/>
                <w:szCs w:val="21"/>
              </w:rPr>
            </w:pPr>
            <w:r>
              <w:rPr>
                <w:rFonts w:hint="eastAsia" w:ascii="宋体" w:hAnsi="宋体" w:cs="宋体"/>
                <w:szCs w:val="21"/>
              </w:rPr>
              <w:t>制表人：</w:t>
            </w:r>
            <w:r>
              <w:rPr>
                <w:rFonts w:hint="eastAsia" w:ascii="宋体" w:hAnsi="宋体" w:eastAsia="宋体" w:cs="宋体"/>
                <w:sz w:val="21"/>
                <w:szCs w:val="21"/>
                <w:lang w:eastAsia="zh-CN"/>
              </w:rPr>
              <w:t>龙雪霖</w:t>
            </w:r>
            <w:r>
              <w:rPr>
                <w:rFonts w:hint="eastAsia" w:ascii="宋体" w:hAnsi="宋体" w:cs="宋体"/>
                <w:szCs w:val="21"/>
              </w:rPr>
              <w:t>、审核：</w:t>
            </w:r>
            <w:r>
              <w:rPr>
                <w:rFonts w:hint="eastAsia" w:ascii="宋体" w:hAnsi="宋体" w:cs="宋体"/>
                <w:szCs w:val="21"/>
                <w:lang w:val="en-US" w:eastAsia="zh-CN"/>
              </w:rPr>
              <w:t>李雅曦</w:t>
            </w:r>
            <w:r>
              <w:rPr>
                <w:rFonts w:hint="eastAsia" w:ascii="宋体" w:hAnsi="宋体" w:cs="宋体"/>
                <w:szCs w:val="21"/>
              </w:rPr>
              <w:t xml:space="preserve">                          </w:t>
            </w:r>
          </w:p>
          <w:p>
            <w:pPr>
              <w:pStyle w:val="14"/>
            </w:pPr>
          </w:p>
          <w:p>
            <w:pPr>
              <w:widowControl/>
              <w:spacing w:line="400" w:lineRule="exact"/>
              <w:jc w:val="left"/>
              <w:rPr>
                <w:rFonts w:ascii="宋体" w:hAnsi="宋体" w:cs="宋体"/>
                <w:szCs w:val="21"/>
              </w:rPr>
            </w:pPr>
            <w:r>
              <w:rPr>
                <w:rFonts w:hint="eastAsia" w:ascii="宋体" w:hAnsi="宋体" w:cs="宋体"/>
                <w:szCs w:val="21"/>
              </w:rPr>
              <w:t>3．查：供应商评价记录：</w:t>
            </w:r>
          </w:p>
          <w:p>
            <w:pPr>
              <w:widowControl/>
              <w:spacing w:line="400" w:lineRule="exact"/>
              <w:jc w:val="left"/>
              <w:rPr>
                <w:rFonts w:ascii="宋体" w:hAnsi="宋体" w:cs="宋体"/>
                <w:szCs w:val="21"/>
              </w:rPr>
            </w:pPr>
            <w:r>
              <w:rPr>
                <w:rFonts w:hint="eastAsia" w:ascii="宋体" w:hAnsi="宋体" w:cs="宋体"/>
                <w:szCs w:val="21"/>
              </w:rPr>
              <w:t>抽查《供应商评价表》</w:t>
            </w:r>
          </w:p>
          <w:p>
            <w:pPr>
              <w:widowControl/>
              <w:spacing w:line="400" w:lineRule="exact"/>
              <w:jc w:val="left"/>
              <w:rPr>
                <w:rFonts w:ascii="宋体" w:hAnsi="宋体" w:cs="宋体"/>
                <w:szCs w:val="21"/>
              </w:rPr>
            </w:pPr>
            <w:r>
              <w:rPr>
                <w:rFonts w:hint="eastAsia" w:ascii="宋体" w:hAnsi="宋体" w:cs="宋体"/>
                <w:szCs w:val="21"/>
              </w:rPr>
              <w:t>1）供应商：</w:t>
            </w:r>
            <w:r>
              <w:rPr>
                <w:rFonts w:hint="eastAsia" w:ascii="宋体" w:hAnsi="宋体"/>
                <w:szCs w:val="21"/>
                <w:lang w:val="en-US" w:eastAsia="zh-CN"/>
              </w:rPr>
              <w:t>DafonQi U盘旗舰店</w:t>
            </w:r>
          </w:p>
          <w:p>
            <w:pPr>
              <w:widowControl/>
              <w:spacing w:line="400" w:lineRule="exact"/>
              <w:jc w:val="left"/>
              <w:rPr>
                <w:rFonts w:ascii="宋体" w:hAnsi="宋体" w:cs="宋体"/>
                <w:szCs w:val="21"/>
              </w:rPr>
            </w:pPr>
            <w:r>
              <w:rPr>
                <w:rFonts w:hint="eastAsia" w:ascii="宋体" w:hAnsi="宋体" w:cs="宋体"/>
                <w:szCs w:val="21"/>
              </w:rPr>
              <w:t>评价项目：资信能力、供货业绩、质量保证能力、价格、服务情况等</w:t>
            </w:r>
          </w:p>
          <w:p>
            <w:pPr>
              <w:widowControl/>
              <w:spacing w:line="400" w:lineRule="exact"/>
              <w:jc w:val="left"/>
              <w:rPr>
                <w:rFonts w:ascii="宋体" w:hAnsi="宋体" w:cs="宋体"/>
                <w:szCs w:val="21"/>
              </w:rPr>
            </w:pPr>
            <w:r>
              <w:rPr>
                <w:rFonts w:hint="eastAsia" w:ascii="宋体" w:hAnsi="宋体" w:cs="宋体"/>
                <w:szCs w:val="21"/>
              </w:rPr>
              <w:t>评价结论：此供应商符合合格供应商要求，列入合格供应商目录。</w:t>
            </w:r>
          </w:p>
          <w:p>
            <w:pPr>
              <w:widowControl/>
              <w:spacing w:line="400" w:lineRule="exact"/>
              <w:jc w:val="left"/>
              <w:rPr>
                <w:rFonts w:hint="default" w:ascii="宋体" w:hAnsi="宋体" w:eastAsia="宋体" w:cs="宋体"/>
                <w:szCs w:val="21"/>
                <w:lang w:val="en-US" w:eastAsia="zh-CN"/>
              </w:rPr>
            </w:pPr>
            <w:r>
              <w:rPr>
                <w:rFonts w:hint="eastAsia" w:ascii="宋体" w:hAnsi="宋体" w:cs="宋体"/>
                <w:szCs w:val="21"/>
              </w:rPr>
              <w:t>评价人：</w:t>
            </w:r>
            <w:r>
              <w:rPr>
                <w:rFonts w:hint="eastAsia" w:ascii="宋体" w:hAnsi="宋体" w:cs="宋体"/>
                <w:szCs w:val="21"/>
                <w:lang w:val="en-US" w:eastAsia="zh-CN"/>
              </w:rPr>
              <w:t>龙雪霖、李雅曦、杨浩宇</w:t>
            </w:r>
            <w:r>
              <w:rPr>
                <w:rFonts w:hint="eastAsia" w:ascii="宋体" w:hAnsi="宋体" w:cs="宋体"/>
                <w:szCs w:val="21"/>
              </w:rPr>
              <w:t xml:space="preserve">   批准人：</w:t>
            </w:r>
            <w:r>
              <w:rPr>
                <w:rFonts w:hint="eastAsia" w:ascii="宋体" w:hAnsi="宋体" w:cs="宋体"/>
                <w:szCs w:val="21"/>
                <w:lang w:val="en-US" w:eastAsia="zh-CN"/>
              </w:rPr>
              <w:t>彭丹</w:t>
            </w:r>
            <w:r>
              <w:rPr>
                <w:rFonts w:hint="eastAsia" w:ascii="宋体" w:hAnsi="宋体" w:cs="宋体"/>
                <w:szCs w:val="21"/>
              </w:rPr>
              <w:t xml:space="preserve">  评审日期 </w:t>
            </w:r>
            <w:r>
              <w:rPr>
                <w:rFonts w:hint="eastAsia" w:ascii="宋体" w:hAnsi="宋体" w:cs="宋体"/>
                <w:szCs w:val="21"/>
                <w:lang w:val="en-US" w:eastAsia="zh-CN"/>
              </w:rPr>
              <w:t>2021.3.10</w:t>
            </w:r>
          </w:p>
          <w:p>
            <w:pPr>
              <w:widowControl/>
              <w:spacing w:line="400" w:lineRule="exact"/>
              <w:jc w:val="left"/>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）供应商：</w:t>
            </w:r>
            <w:r>
              <w:rPr>
                <w:rFonts w:hint="eastAsia" w:ascii="宋体" w:hAnsi="宋体"/>
                <w:szCs w:val="21"/>
                <w:lang w:val="en-US" w:eastAsia="zh-CN"/>
              </w:rPr>
              <w:t>齐心京东自营官方旗舰店</w:t>
            </w:r>
          </w:p>
          <w:p>
            <w:pPr>
              <w:widowControl/>
              <w:spacing w:line="400" w:lineRule="exact"/>
              <w:jc w:val="left"/>
              <w:rPr>
                <w:rFonts w:ascii="宋体" w:hAnsi="宋体" w:cs="宋体"/>
                <w:szCs w:val="21"/>
              </w:rPr>
            </w:pPr>
            <w:r>
              <w:rPr>
                <w:rFonts w:hint="eastAsia" w:ascii="宋体" w:hAnsi="宋体" w:cs="宋体"/>
                <w:szCs w:val="21"/>
              </w:rPr>
              <w:t>评价项目：资信能力、供货业绩、质量保证能力、价格、服务情况等</w:t>
            </w:r>
          </w:p>
          <w:p>
            <w:pPr>
              <w:widowControl/>
              <w:spacing w:line="400" w:lineRule="exact"/>
              <w:jc w:val="left"/>
              <w:rPr>
                <w:rFonts w:ascii="宋体" w:hAnsi="宋体" w:cs="宋体"/>
                <w:szCs w:val="21"/>
              </w:rPr>
            </w:pPr>
            <w:r>
              <w:rPr>
                <w:rFonts w:hint="eastAsia" w:ascii="宋体" w:hAnsi="宋体" w:cs="宋体"/>
                <w:szCs w:val="21"/>
              </w:rPr>
              <w:t>评价结论：此供应商符合合格供应商要求，列入合格供应商目录。</w:t>
            </w:r>
          </w:p>
          <w:p>
            <w:pPr>
              <w:widowControl/>
              <w:spacing w:line="400" w:lineRule="exact"/>
              <w:jc w:val="left"/>
              <w:rPr>
                <w:rFonts w:hint="default" w:ascii="宋体" w:hAnsi="宋体" w:cs="宋体"/>
                <w:szCs w:val="21"/>
                <w:lang w:val="en-US" w:eastAsia="zh-CN"/>
              </w:rPr>
            </w:pPr>
            <w:r>
              <w:rPr>
                <w:rFonts w:hint="eastAsia" w:ascii="宋体" w:hAnsi="宋体" w:cs="宋体"/>
                <w:szCs w:val="21"/>
              </w:rPr>
              <w:t>评价人：</w:t>
            </w:r>
            <w:r>
              <w:rPr>
                <w:rFonts w:hint="eastAsia" w:ascii="宋体" w:hAnsi="宋体" w:cs="宋体"/>
                <w:szCs w:val="21"/>
                <w:lang w:val="en-US" w:eastAsia="zh-CN"/>
              </w:rPr>
              <w:t>龙雪霖、李雅曦、杨浩宇</w:t>
            </w:r>
            <w:r>
              <w:rPr>
                <w:rFonts w:hint="eastAsia" w:ascii="宋体" w:hAnsi="宋体" w:cs="宋体"/>
                <w:szCs w:val="21"/>
              </w:rPr>
              <w:t xml:space="preserve">   批准人：</w:t>
            </w:r>
            <w:r>
              <w:rPr>
                <w:rFonts w:hint="eastAsia" w:ascii="宋体" w:hAnsi="宋体" w:cs="宋体"/>
                <w:szCs w:val="21"/>
                <w:lang w:val="en-US" w:eastAsia="zh-CN"/>
              </w:rPr>
              <w:t>彭丹</w:t>
            </w:r>
            <w:r>
              <w:rPr>
                <w:rFonts w:hint="eastAsia" w:ascii="宋体" w:hAnsi="宋体" w:cs="宋体"/>
                <w:szCs w:val="21"/>
              </w:rPr>
              <w:t xml:space="preserve">  评审日期 </w:t>
            </w:r>
            <w:r>
              <w:rPr>
                <w:rFonts w:hint="eastAsia" w:ascii="宋体" w:hAnsi="宋体" w:cs="宋体"/>
                <w:szCs w:val="21"/>
                <w:lang w:val="en-US" w:eastAsia="zh-CN"/>
              </w:rPr>
              <w:t>2021.1.8</w:t>
            </w:r>
          </w:p>
          <w:p>
            <w:pPr>
              <w:rPr>
                <w:rFonts w:ascii="宋体" w:hAnsi="宋体" w:cs="宋体"/>
                <w:szCs w:val="21"/>
              </w:rPr>
            </w:pPr>
            <w:r>
              <w:rPr>
                <w:rFonts w:hint="eastAsia" w:ascii="宋体" w:hAnsi="宋体" w:cs="宋体"/>
                <w:szCs w:val="21"/>
              </w:rPr>
              <w:t>........</w:t>
            </w:r>
          </w:p>
          <w:p>
            <w:pPr>
              <w:rPr>
                <w:rFonts w:hint="eastAsia" w:ascii="宋体" w:hAnsi="宋体" w:eastAsia="宋体" w:cs="宋体"/>
                <w:kern w:val="2"/>
                <w:sz w:val="21"/>
                <w:szCs w:val="21"/>
                <w:lang w:val="en-US" w:eastAsia="zh-CN" w:bidi="ar-SA"/>
              </w:rPr>
            </w:pPr>
            <w:r>
              <w:rPr>
                <w:rFonts w:hint="eastAsia" w:ascii="宋体" w:hAnsi="宋体" w:cs="宋体"/>
                <w:szCs w:val="21"/>
              </w:rPr>
              <w:t xml:space="preserve">  组织对外部供方的控制是分类、分级进行控制，实施优胜劣汰的控制方法。并对影响最终组织检测质量的关键检测仪器、原材料供应商进行从严控制。对外部供应商管理和控制基本符合标准要求。</w:t>
            </w:r>
          </w:p>
        </w:tc>
        <w:tc>
          <w:tcPr>
            <w:tcW w:w="1585" w:type="dxa"/>
          </w:tcPr>
          <w:p>
            <w:pPr>
              <w:spacing w:line="276"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adjustRightInd w:val="0"/>
              <w:snapToGrid w:val="0"/>
              <w:jc w:val="center"/>
              <w:rPr>
                <w:rFonts w:hint="default" w:ascii="宋体" w:hAnsi="宋体" w:eastAsia="宋体" w:cs="宋体"/>
                <w:kern w:val="2"/>
                <w:sz w:val="21"/>
                <w:szCs w:val="21"/>
                <w:lang w:val="en-US" w:eastAsia="zh-CN" w:bidi="ar-SA"/>
              </w:rPr>
            </w:pPr>
            <w:r>
              <w:rPr>
                <w:rFonts w:hint="eastAsia" w:ascii="宋体" w:hAnsi="宋体" w:cs="宋体"/>
                <w:szCs w:val="21"/>
              </w:rPr>
              <w:t>交付后活动</w:t>
            </w:r>
          </w:p>
        </w:tc>
        <w:tc>
          <w:tcPr>
            <w:tcW w:w="960" w:type="dxa"/>
            <w:vAlign w:val="top"/>
          </w:tcPr>
          <w:p>
            <w:pPr>
              <w:adjustRightInd w:val="0"/>
              <w:snapToGrid w:val="0"/>
              <w:jc w:val="center"/>
              <w:rPr>
                <w:rFonts w:hint="default" w:ascii="宋体" w:hAnsi="宋体" w:eastAsia="宋体" w:cs="宋体"/>
                <w:b/>
                <w:kern w:val="2"/>
                <w:sz w:val="21"/>
                <w:szCs w:val="21"/>
                <w:lang w:val="en-US" w:eastAsia="zh-CN" w:bidi="ar-SA"/>
              </w:rPr>
            </w:pPr>
            <w:r>
              <w:rPr>
                <w:rFonts w:hint="eastAsia" w:ascii="宋体" w:hAnsi="宋体" w:cs="宋体"/>
                <w:szCs w:val="21"/>
              </w:rPr>
              <w:t>8.5.5</w:t>
            </w:r>
          </w:p>
        </w:tc>
        <w:tc>
          <w:tcPr>
            <w:tcW w:w="10004" w:type="dxa"/>
            <w:vAlign w:val="top"/>
          </w:tcPr>
          <w:p>
            <w:pPr>
              <w:spacing w:line="400" w:lineRule="exact"/>
              <w:rPr>
                <w:rFonts w:ascii="宋体" w:hAnsi="宋体" w:cs="宋体"/>
                <w:szCs w:val="21"/>
              </w:rPr>
            </w:pPr>
            <w:r>
              <w:rPr>
                <w:rFonts w:hint="eastAsia" w:ascii="宋体" w:hAnsi="宋体" w:cs="宋体"/>
                <w:szCs w:val="21"/>
              </w:rPr>
              <w:t>公司明确产品和服务相关交付后活动的安排及管控要求，包括满足以下各项内容要求。如:</w:t>
            </w:r>
          </w:p>
          <w:p>
            <w:pPr>
              <w:spacing w:line="400" w:lineRule="exact"/>
              <w:rPr>
                <w:rFonts w:ascii="宋体" w:hAnsi="宋体" w:cs="宋体"/>
                <w:szCs w:val="21"/>
              </w:rPr>
            </w:pPr>
            <w:r>
              <w:rPr>
                <w:rFonts w:hint="eastAsia" w:ascii="宋体" w:hAnsi="宋体" w:cs="宋体"/>
                <w:szCs w:val="21"/>
              </w:rPr>
              <w:t>a）法律法规要求；</w:t>
            </w:r>
          </w:p>
          <w:p>
            <w:pPr>
              <w:spacing w:line="400" w:lineRule="exact"/>
              <w:rPr>
                <w:rFonts w:ascii="宋体" w:hAnsi="宋体" w:cs="宋体"/>
                <w:szCs w:val="21"/>
              </w:rPr>
            </w:pPr>
            <w:r>
              <w:rPr>
                <w:rFonts w:hint="eastAsia" w:ascii="宋体" w:hAnsi="宋体" w:cs="宋体"/>
                <w:szCs w:val="21"/>
              </w:rPr>
              <w:t>b）与产品和服务相关的潜在不期望的后果；</w:t>
            </w:r>
          </w:p>
          <w:p>
            <w:pPr>
              <w:spacing w:line="400" w:lineRule="exact"/>
              <w:rPr>
                <w:rFonts w:ascii="宋体" w:hAnsi="宋体" w:cs="宋体"/>
                <w:szCs w:val="21"/>
              </w:rPr>
            </w:pPr>
            <w:r>
              <w:rPr>
                <w:rFonts w:hint="eastAsia" w:ascii="宋体" w:hAnsi="宋体" w:cs="宋体"/>
                <w:szCs w:val="21"/>
              </w:rPr>
              <w:t>c）其产品和服务的性质、用途和预期寿命；</w:t>
            </w:r>
          </w:p>
          <w:p>
            <w:pPr>
              <w:spacing w:line="400" w:lineRule="exact"/>
              <w:rPr>
                <w:rFonts w:ascii="宋体" w:hAnsi="宋体" w:cs="宋体"/>
                <w:szCs w:val="21"/>
              </w:rPr>
            </w:pPr>
            <w:r>
              <w:rPr>
                <w:rFonts w:hint="eastAsia" w:ascii="宋体" w:hAnsi="宋体" w:cs="宋体"/>
                <w:szCs w:val="21"/>
              </w:rPr>
              <w:t>d）顾客要求；</w:t>
            </w:r>
          </w:p>
          <w:p>
            <w:pPr>
              <w:spacing w:line="400" w:lineRule="exact"/>
              <w:rPr>
                <w:rFonts w:ascii="宋体" w:hAnsi="宋体" w:cs="宋体"/>
                <w:szCs w:val="21"/>
              </w:rPr>
            </w:pPr>
            <w:r>
              <w:rPr>
                <w:rFonts w:hint="eastAsia" w:ascii="宋体" w:hAnsi="宋体" w:cs="宋体"/>
                <w:szCs w:val="21"/>
              </w:rPr>
              <w:t>e）顾客反馈。</w:t>
            </w:r>
          </w:p>
          <w:p>
            <w:pPr>
              <w:spacing w:line="400" w:lineRule="exact"/>
              <w:rPr>
                <w:rFonts w:hint="eastAsia" w:ascii="宋体" w:hAnsi="宋体" w:eastAsia="宋体" w:cs="宋体"/>
                <w:szCs w:val="21"/>
                <w:lang w:eastAsia="zh-CN"/>
              </w:rPr>
            </w:pPr>
            <w:r>
              <w:rPr>
                <w:rFonts w:hint="eastAsia" w:ascii="宋体" w:hAnsi="宋体" w:cs="宋体"/>
                <w:szCs w:val="21"/>
              </w:rPr>
              <w:t>此外，也包括：交付后活动可能含的担保条款所规定的相关活动，诸如合同规定的售后服务等。</w:t>
            </w:r>
            <w:r>
              <w:rPr>
                <w:rFonts w:hint="eastAsia" w:ascii="宋体" w:hAnsi="宋体" w:cs="宋体"/>
                <w:szCs w:val="21"/>
                <w:lang w:eastAsia="zh-CN"/>
              </w:rPr>
              <w:t>公司有专人对顾客提出的问询、反馈、投诉予以回答及及时的处理。</w:t>
            </w:r>
            <w:r>
              <w:rPr>
                <w:rFonts w:hint="eastAsia" w:ascii="宋体" w:hAnsi="宋体" w:eastAsia="宋体"/>
                <w:color w:val="auto"/>
                <w:sz w:val="21"/>
                <w:szCs w:val="21"/>
                <w:lang w:val="en-US" w:eastAsia="zh-CN"/>
              </w:rPr>
              <w:t>质保服务及质保后的服务均明示在合同内</w:t>
            </w:r>
          </w:p>
          <w:p>
            <w:pPr>
              <w:spacing w:line="400" w:lineRule="exact"/>
              <w:ind w:firstLine="420" w:firstLineChars="200"/>
              <w:rPr>
                <w:rFonts w:hint="eastAsia" w:ascii="宋体" w:hAnsi="宋体" w:cs="宋体"/>
                <w:szCs w:val="21"/>
              </w:rPr>
            </w:pPr>
            <w:r>
              <w:rPr>
                <w:rFonts w:hint="eastAsia" w:ascii="宋体" w:hAnsi="宋体" w:cs="宋体"/>
                <w:szCs w:val="21"/>
              </w:rPr>
              <w:t>查问，对于已经交付的产品</w:t>
            </w:r>
            <w:r>
              <w:rPr>
                <w:rFonts w:hint="eastAsia" w:ascii="宋体" w:hAnsi="宋体" w:cs="宋体"/>
                <w:szCs w:val="21"/>
                <w:lang w:eastAsia="zh-CN"/>
              </w:rPr>
              <w:t>及项目</w:t>
            </w:r>
            <w:r>
              <w:rPr>
                <w:rFonts w:hint="eastAsia" w:ascii="宋体" w:hAnsi="宋体" w:cs="宋体"/>
                <w:szCs w:val="21"/>
              </w:rPr>
              <w:t>，公司承诺：产品</w:t>
            </w:r>
            <w:r>
              <w:rPr>
                <w:rFonts w:hint="eastAsia" w:ascii="宋体" w:hAnsi="宋体" w:cs="宋体"/>
                <w:szCs w:val="21"/>
                <w:lang w:eastAsia="zh-CN"/>
              </w:rPr>
              <w:t>、项目</w:t>
            </w:r>
            <w:r>
              <w:rPr>
                <w:rFonts w:hint="eastAsia" w:ascii="宋体" w:hAnsi="宋体" w:cs="宋体"/>
                <w:szCs w:val="21"/>
              </w:rPr>
              <w:t>交付后随时跟踪质量状况，发现问题及时进行解决。公司的</w:t>
            </w:r>
            <w:r>
              <w:rPr>
                <w:rFonts w:hint="eastAsia" w:ascii="宋体" w:hAnsi="宋体" w:cs="宋体"/>
                <w:szCs w:val="21"/>
                <w:lang w:eastAsia="zh-CN"/>
              </w:rPr>
              <w:t>软件开发产品</w:t>
            </w:r>
            <w:r>
              <w:rPr>
                <w:rFonts w:hint="eastAsia" w:ascii="宋体" w:hAnsi="宋体" w:cs="宋体"/>
                <w:szCs w:val="21"/>
              </w:rPr>
              <w:t>售后服务主要通过远程服务解决和上门服务解决</w:t>
            </w:r>
            <w:r>
              <w:rPr>
                <w:rFonts w:hint="eastAsia" w:ascii="宋体" w:hAnsi="宋体" w:cs="宋体"/>
                <w:szCs w:val="21"/>
                <w:lang w:val="en-US" w:eastAsia="zh-CN"/>
              </w:rPr>
              <w:t>。技术人员对软硬件进行调试、安装、培训服务等</w:t>
            </w:r>
            <w:r>
              <w:rPr>
                <w:rFonts w:hint="eastAsia" w:ascii="宋体" w:hAnsi="宋体" w:cs="宋体"/>
                <w:szCs w:val="21"/>
              </w:rPr>
              <w:t>。</w:t>
            </w:r>
          </w:p>
          <w:p>
            <w:pPr>
              <w:spacing w:line="400" w:lineRule="exact"/>
              <w:ind w:firstLine="420" w:firstLineChars="200"/>
              <w:rPr>
                <w:rFonts w:hint="eastAsia" w:ascii="宋体" w:hAnsi="宋体" w:eastAsia="宋体" w:cs="Times New Roman"/>
                <w:kern w:val="2"/>
                <w:sz w:val="21"/>
                <w:szCs w:val="21"/>
                <w:lang w:val="en-US" w:eastAsia="zh-CN" w:bidi="ar-SA"/>
              </w:rPr>
            </w:pPr>
            <w:r>
              <w:rPr>
                <w:rFonts w:hint="eastAsia" w:ascii="宋体" w:hAnsi="宋体" w:cs="宋体"/>
                <w:szCs w:val="21"/>
              </w:rPr>
              <w:t>查，公司策划了售后管理的要求。现场记录及沟通确认：已基本满足交付后活动的要求</w:t>
            </w:r>
          </w:p>
        </w:tc>
        <w:tc>
          <w:tcPr>
            <w:tcW w:w="1585" w:type="dxa"/>
          </w:tcPr>
          <w:p>
            <w:pPr>
              <w:spacing w:line="276"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spacing w:line="276" w:lineRule="auto"/>
              <w:rPr>
                <w:rFonts w:ascii="宋体" w:hAnsi="宋体" w:cs="宋体"/>
                <w:color w:val="000000"/>
                <w:szCs w:val="21"/>
              </w:rPr>
            </w:pPr>
            <w:r>
              <w:rPr>
                <w:rFonts w:hint="eastAsia" w:ascii="宋体" w:hAnsi="宋体" w:cs="宋体"/>
                <w:color w:val="000000"/>
                <w:szCs w:val="21"/>
              </w:rPr>
              <w:t>顾客满意</w:t>
            </w:r>
          </w:p>
          <w:p>
            <w:pPr>
              <w:spacing w:line="276" w:lineRule="auto"/>
              <w:rPr>
                <w:rFonts w:ascii="宋体" w:hAnsi="宋体" w:cs="宋体"/>
                <w:szCs w:val="21"/>
              </w:rPr>
            </w:pPr>
            <w:r>
              <w:rPr>
                <w:rFonts w:hint="eastAsia" w:ascii="宋体" w:hAnsi="宋体" w:cs="宋体"/>
                <w:szCs w:val="21"/>
              </w:rPr>
              <w:t>#产品和服务相关交付后活动是否含：</w:t>
            </w:r>
          </w:p>
          <w:p>
            <w:pPr>
              <w:spacing w:line="276" w:lineRule="auto"/>
              <w:rPr>
                <w:rFonts w:ascii="宋体" w:hAnsi="宋体" w:cs="宋体"/>
                <w:szCs w:val="21"/>
              </w:rPr>
            </w:pPr>
            <w:r>
              <w:rPr>
                <w:rFonts w:hint="eastAsia" w:ascii="宋体" w:hAnsi="宋体" w:cs="宋体"/>
                <w:szCs w:val="21"/>
              </w:rPr>
              <w:t>#顾客对其需求和期望获得满足的程度的感受是否得到监视？</w:t>
            </w:r>
          </w:p>
          <w:p>
            <w:pPr>
              <w:spacing w:line="276" w:lineRule="auto"/>
              <w:rPr>
                <w:rFonts w:ascii="宋体" w:hAnsi="宋体" w:cs="宋体"/>
                <w:szCs w:val="21"/>
              </w:rPr>
            </w:pPr>
            <w:r>
              <w:rPr>
                <w:rFonts w:hint="eastAsia" w:ascii="宋体" w:hAnsi="宋体" w:cs="宋体"/>
                <w:szCs w:val="21"/>
              </w:rPr>
              <w:t>.组织是如何确定这些信息的获取、监视和评审方法的？</w:t>
            </w:r>
          </w:p>
          <w:p>
            <w:pPr>
              <w:spacing w:line="276" w:lineRule="auto"/>
              <w:rPr>
                <w:rFonts w:hint="default" w:ascii="宋体" w:hAnsi="宋体" w:eastAsia="宋体" w:cs="宋体"/>
                <w:kern w:val="2"/>
                <w:sz w:val="21"/>
                <w:szCs w:val="21"/>
                <w:lang w:val="en-US" w:eastAsia="zh-CN" w:bidi="ar-SA"/>
              </w:rPr>
            </w:pPr>
            <w:r>
              <w:rPr>
                <w:rFonts w:hint="eastAsia" w:ascii="宋体" w:hAnsi="宋体" w:cs="宋体"/>
                <w:szCs w:val="21"/>
              </w:rPr>
              <w:t>注：监视顾客感受的例子可包括顾客调查、顾客对交付产品或服务的反馈、顾客会晤、市场占有率分析、赞扬、维修索赔和经销商报告。</w:t>
            </w:r>
          </w:p>
        </w:tc>
        <w:tc>
          <w:tcPr>
            <w:tcW w:w="960" w:type="dxa"/>
            <w:vAlign w:val="top"/>
          </w:tcPr>
          <w:p>
            <w:pPr>
              <w:spacing w:line="276" w:lineRule="auto"/>
              <w:rPr>
                <w:rFonts w:hint="eastAsia" w:ascii="宋体" w:hAnsi="宋体" w:eastAsia="宋体" w:cs="宋体"/>
                <w:b/>
                <w:kern w:val="2"/>
                <w:sz w:val="21"/>
                <w:szCs w:val="21"/>
                <w:lang w:val="en-US" w:eastAsia="zh-CN" w:bidi="ar-SA"/>
              </w:rPr>
            </w:pPr>
            <w:r>
              <w:rPr>
                <w:rFonts w:hint="eastAsia" w:ascii="宋体" w:hAnsi="宋体" w:cs="宋体"/>
                <w:b/>
                <w:szCs w:val="21"/>
              </w:rPr>
              <w:t>9.1.2</w:t>
            </w:r>
          </w:p>
        </w:tc>
        <w:tc>
          <w:tcPr>
            <w:tcW w:w="10004" w:type="dxa"/>
            <w:vAlign w:val="top"/>
          </w:tcPr>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公司主要通过日常口头交流、电话回访、登门拜访、定期发放《顾客满意度调查表》等形式来收集了解顾客是否满意的信息。提供有《顾客满意度调查表》20</w:t>
            </w:r>
            <w:r>
              <w:rPr>
                <w:rFonts w:hint="eastAsia" w:ascii="宋体" w:hAnsi="宋体" w:cs="宋体"/>
                <w:color w:val="000000"/>
                <w:szCs w:val="21"/>
                <w:lang w:val="en-US" w:eastAsia="zh-CN"/>
              </w:rPr>
              <w:t>21</w:t>
            </w:r>
            <w:r>
              <w:rPr>
                <w:rFonts w:hint="eastAsia" w:ascii="宋体" w:hAnsi="宋体" w:cs="宋体"/>
                <w:color w:val="000000"/>
                <w:szCs w:val="21"/>
              </w:rPr>
              <w:t>年0</w:t>
            </w:r>
            <w:r>
              <w:rPr>
                <w:rFonts w:hint="eastAsia" w:ascii="宋体" w:hAnsi="宋体" w:cs="宋体"/>
                <w:color w:val="000000"/>
                <w:szCs w:val="21"/>
                <w:lang w:val="en-US" w:eastAsia="zh-CN"/>
              </w:rPr>
              <w:t>1</w:t>
            </w:r>
            <w:r>
              <w:rPr>
                <w:rFonts w:hint="eastAsia" w:ascii="宋体" w:hAnsi="宋体" w:cs="宋体"/>
                <w:color w:val="000000"/>
                <w:szCs w:val="21"/>
              </w:rPr>
              <w:t>月，调查表共</w:t>
            </w:r>
            <w:r>
              <w:rPr>
                <w:rFonts w:hint="eastAsia" w:ascii="宋体" w:hAnsi="宋体" w:cs="宋体"/>
                <w:color w:val="000000"/>
                <w:szCs w:val="21"/>
                <w:lang w:val="en-US" w:eastAsia="zh-CN"/>
              </w:rPr>
              <w:t>3</w:t>
            </w:r>
            <w:r>
              <w:rPr>
                <w:rFonts w:hint="eastAsia" w:ascii="宋体" w:hAnsi="宋体" w:cs="宋体"/>
                <w:color w:val="000000"/>
                <w:szCs w:val="21"/>
              </w:rPr>
              <w:t>份 ：</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--调查内容包括：价格、质量、服务、交付等。</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--统计分析结果：9</w:t>
            </w:r>
            <w:r>
              <w:rPr>
                <w:rFonts w:hint="eastAsia" w:ascii="宋体" w:hAnsi="宋体" w:cs="宋体"/>
                <w:color w:val="000000"/>
                <w:szCs w:val="21"/>
                <w:lang w:val="en-US" w:eastAsia="zh-CN"/>
              </w:rPr>
              <w:t>5</w:t>
            </w:r>
            <w:r>
              <w:rPr>
                <w:rFonts w:hint="eastAsia" w:ascii="宋体" w:hAnsi="宋体" w:cs="宋体"/>
                <w:color w:val="000000"/>
                <w:szCs w:val="21"/>
              </w:rPr>
              <w:t>分</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--暂无明显需实施纠正措施的改进事项。</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见《客户满意度分析报告》，顾客对质量、服务、价格均较为满意，满意度稍差出现在交付及时性上。负责人讲公司</w:t>
            </w:r>
            <w:r>
              <w:rPr>
                <w:rFonts w:hint="eastAsia" w:ascii="宋体" w:hAnsi="宋体" w:cs="宋体"/>
                <w:color w:val="000000"/>
                <w:szCs w:val="21"/>
                <w:lang w:eastAsia="zh-CN"/>
              </w:rPr>
              <w:t>针对满意度较差的交付及时性问题，要求在今后的项目中，对项目实施前，实施中及实施后及时与相关技术人员和甲方多交流沟通，针对项目实施进度多方位监控及跟进，</w:t>
            </w:r>
            <w:r>
              <w:rPr>
                <w:rFonts w:hint="eastAsia" w:ascii="宋体" w:hAnsi="宋体" w:cs="宋体"/>
                <w:color w:val="000000"/>
                <w:szCs w:val="21"/>
              </w:rPr>
              <w:t>力求努力改善</w:t>
            </w:r>
            <w:r>
              <w:rPr>
                <w:rFonts w:hint="eastAsia" w:ascii="宋体" w:hAnsi="宋体" w:cs="宋体"/>
                <w:color w:val="000000"/>
                <w:szCs w:val="21"/>
                <w:lang w:eastAsia="zh-CN"/>
              </w:rPr>
              <w:t>，达到按双方约定时间交付</w:t>
            </w:r>
            <w:r>
              <w:rPr>
                <w:rFonts w:hint="eastAsia" w:ascii="宋体" w:hAnsi="宋体" w:cs="宋体"/>
                <w:color w:val="000000"/>
                <w:szCs w:val="21"/>
              </w:rPr>
              <w:t>，</w:t>
            </w:r>
            <w:r>
              <w:rPr>
                <w:rFonts w:hint="eastAsia" w:ascii="宋体" w:hAnsi="宋体" w:cs="宋体"/>
                <w:color w:val="000000"/>
                <w:szCs w:val="21"/>
                <w:lang w:eastAsia="zh-CN"/>
              </w:rPr>
              <w:t>从而</w:t>
            </w:r>
            <w:r>
              <w:rPr>
                <w:rFonts w:hint="eastAsia" w:ascii="宋体" w:hAnsi="宋体" w:cs="宋体"/>
                <w:color w:val="000000"/>
                <w:szCs w:val="21"/>
              </w:rPr>
              <w:t>提高顾客满意度。</w:t>
            </w:r>
          </w:p>
          <w:p>
            <w:pPr>
              <w:spacing w:line="276" w:lineRule="auto"/>
              <w:ind w:firstLine="420" w:firstLineChars="200"/>
              <w:rPr>
                <w:rFonts w:hint="eastAsia" w:ascii="宋体" w:hAnsi="宋体" w:eastAsia="宋体" w:cs="宋体"/>
                <w:kern w:val="2"/>
                <w:sz w:val="21"/>
                <w:szCs w:val="21"/>
                <w:lang w:val="en-US" w:eastAsia="zh-CN" w:bidi="ar-SA"/>
              </w:rPr>
            </w:pPr>
            <w:r>
              <w:rPr>
                <w:rFonts w:hint="eastAsia" w:ascii="宋体" w:hAnsi="宋体" w:cs="宋体"/>
                <w:color w:val="000000"/>
                <w:szCs w:val="21"/>
              </w:rPr>
              <w:t>近一年无顾客流失的情况。</w:t>
            </w:r>
          </w:p>
        </w:tc>
        <w:tc>
          <w:tcPr>
            <w:tcW w:w="1585" w:type="dxa"/>
          </w:tcPr>
          <w:p>
            <w:pPr>
              <w:spacing w:line="276"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spacing w:line="276" w:lineRule="auto"/>
              <w:rPr>
                <w:rFonts w:ascii="宋体" w:hAnsi="宋体" w:cs="宋体"/>
                <w:bCs/>
                <w:color w:val="000000"/>
                <w:szCs w:val="21"/>
              </w:rPr>
            </w:pPr>
            <w:r>
              <w:rPr>
                <w:rFonts w:hint="eastAsia" w:ascii="宋体" w:hAnsi="宋体" w:cs="宋体"/>
                <w:bCs/>
                <w:color w:val="000000"/>
                <w:szCs w:val="21"/>
              </w:rPr>
              <w:t>分析和评价</w:t>
            </w:r>
          </w:p>
          <w:p>
            <w:pPr>
              <w:spacing w:line="276" w:lineRule="auto"/>
              <w:rPr>
                <w:rFonts w:ascii="宋体" w:hAnsi="宋体" w:cs="宋体"/>
                <w:szCs w:val="21"/>
              </w:rPr>
            </w:pPr>
            <w:r>
              <w:rPr>
                <w:rFonts w:hint="eastAsia" w:ascii="宋体" w:hAnsi="宋体" w:cs="宋体"/>
                <w:szCs w:val="21"/>
              </w:rPr>
              <w:t>#组织如何分析和评价监视和测量获得的数据和信息？</w:t>
            </w:r>
          </w:p>
          <w:p>
            <w:pPr>
              <w:spacing w:line="276" w:lineRule="auto"/>
              <w:rPr>
                <w:rFonts w:ascii="宋体" w:hAnsi="宋体" w:cs="宋体"/>
                <w:szCs w:val="21"/>
              </w:rPr>
            </w:pPr>
            <w:r>
              <w:rPr>
                <w:rFonts w:hint="eastAsia" w:ascii="宋体" w:hAnsi="宋体" w:cs="宋体"/>
                <w:szCs w:val="21"/>
              </w:rPr>
              <w:t>.是否利用分析结果予以评价：</w:t>
            </w:r>
          </w:p>
          <w:p>
            <w:pPr>
              <w:spacing w:line="276" w:lineRule="auto"/>
              <w:rPr>
                <w:rFonts w:ascii="宋体" w:hAnsi="宋体" w:cs="宋体"/>
                <w:szCs w:val="21"/>
              </w:rPr>
            </w:pPr>
            <w:r>
              <w:rPr>
                <w:rFonts w:hint="eastAsia" w:ascii="宋体" w:hAnsi="宋体" w:cs="宋体"/>
                <w:szCs w:val="21"/>
              </w:rPr>
              <w:t>a）产品和服务的符合性；b）顾客满意程度；</w:t>
            </w:r>
          </w:p>
          <w:p>
            <w:pPr>
              <w:spacing w:line="276" w:lineRule="auto"/>
              <w:rPr>
                <w:rFonts w:ascii="宋体" w:hAnsi="宋体" w:cs="宋体"/>
                <w:szCs w:val="21"/>
              </w:rPr>
            </w:pPr>
            <w:r>
              <w:rPr>
                <w:rFonts w:hint="eastAsia" w:ascii="宋体" w:hAnsi="宋体" w:cs="宋体"/>
                <w:szCs w:val="21"/>
              </w:rPr>
              <w:t>c）质量管理体系的绩效和有效性；</w:t>
            </w:r>
          </w:p>
          <w:p>
            <w:pPr>
              <w:spacing w:line="276" w:lineRule="auto"/>
              <w:rPr>
                <w:rFonts w:ascii="宋体" w:hAnsi="宋体" w:cs="宋体"/>
                <w:szCs w:val="21"/>
              </w:rPr>
            </w:pPr>
            <w:r>
              <w:rPr>
                <w:rFonts w:hint="eastAsia" w:ascii="宋体" w:hAnsi="宋体" w:cs="宋体"/>
                <w:szCs w:val="21"/>
              </w:rPr>
              <w:t>d）策划是否得到有效实施；</w:t>
            </w:r>
          </w:p>
          <w:p>
            <w:pPr>
              <w:spacing w:line="276" w:lineRule="auto"/>
              <w:rPr>
                <w:rFonts w:ascii="宋体" w:hAnsi="宋体" w:cs="宋体"/>
                <w:szCs w:val="21"/>
              </w:rPr>
            </w:pPr>
            <w:r>
              <w:rPr>
                <w:rFonts w:hint="eastAsia" w:ascii="宋体" w:hAnsi="宋体" w:cs="宋体"/>
                <w:szCs w:val="21"/>
              </w:rPr>
              <w:t>e）针对风险和机遇采取措施有效性；</w:t>
            </w:r>
          </w:p>
          <w:p>
            <w:pPr>
              <w:spacing w:line="276" w:lineRule="auto"/>
              <w:rPr>
                <w:rFonts w:ascii="宋体" w:hAnsi="宋体" w:cs="宋体"/>
                <w:szCs w:val="21"/>
              </w:rPr>
            </w:pPr>
            <w:r>
              <w:rPr>
                <w:rFonts w:hint="eastAsia" w:ascii="宋体" w:hAnsi="宋体" w:cs="宋体"/>
                <w:szCs w:val="21"/>
              </w:rPr>
              <w:t>f）外部供方的绩效；</w:t>
            </w:r>
          </w:p>
          <w:p>
            <w:pPr>
              <w:spacing w:line="276" w:lineRule="auto"/>
              <w:rPr>
                <w:rFonts w:ascii="宋体" w:hAnsi="宋体"/>
                <w:b/>
                <w:szCs w:val="21"/>
              </w:rPr>
            </w:pPr>
            <w:r>
              <w:rPr>
                <w:rFonts w:hint="eastAsia" w:ascii="宋体" w:hAnsi="宋体" w:cs="宋体"/>
                <w:szCs w:val="21"/>
              </w:rPr>
              <w:t>g）质量管理体系改进的需求。</w:t>
            </w:r>
          </w:p>
        </w:tc>
        <w:tc>
          <w:tcPr>
            <w:tcW w:w="960" w:type="dxa"/>
            <w:vAlign w:val="top"/>
          </w:tcPr>
          <w:p>
            <w:pPr>
              <w:spacing w:line="276" w:lineRule="auto"/>
              <w:rPr>
                <w:rFonts w:hint="eastAsia" w:ascii="宋体" w:hAnsi="宋体" w:cs="宋体"/>
                <w:sz w:val="21"/>
                <w:szCs w:val="21"/>
              </w:rPr>
            </w:pPr>
            <w:r>
              <w:rPr>
                <w:rFonts w:hint="eastAsia"/>
                <w:b/>
                <w:szCs w:val="21"/>
              </w:rPr>
              <w:t>9.1.3</w:t>
            </w:r>
          </w:p>
        </w:tc>
        <w:tc>
          <w:tcPr>
            <w:tcW w:w="10004" w:type="dxa"/>
            <w:vAlign w:val="top"/>
          </w:tcPr>
          <w:p>
            <w:pPr>
              <w:spacing w:line="360" w:lineRule="auto"/>
              <w:ind w:firstLine="420" w:firstLineChars="200"/>
              <w:rPr>
                <w:rFonts w:ascii="宋体" w:hAnsi="宋体" w:cs="宋体"/>
                <w:szCs w:val="21"/>
              </w:rPr>
            </w:pPr>
            <w:r>
              <w:rPr>
                <w:rFonts w:hint="eastAsia" w:ascii="宋体" w:hAnsi="宋体" w:cs="宋体"/>
                <w:szCs w:val="21"/>
              </w:rPr>
              <w:t xml:space="preserve">1.质量手册及相关文件中对收集产品、过程、体系数据的范围、类型、统计方法进行了规定。 </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2.</w:t>
            </w:r>
            <w:r>
              <w:rPr>
                <w:rFonts w:hint="eastAsia" w:ascii="宋体" w:hAnsi="宋体" w:cs="宋体"/>
                <w:szCs w:val="21"/>
              </w:rPr>
              <w:t>查顾客满</w:t>
            </w:r>
            <w:r>
              <w:rPr>
                <w:rFonts w:hint="eastAsia" w:ascii="宋体" w:hAnsi="宋体" w:cs="宋体"/>
                <w:color w:val="000000"/>
                <w:szCs w:val="21"/>
              </w:rPr>
              <w:t>意度调查情况：公司20</w:t>
            </w:r>
            <w:r>
              <w:rPr>
                <w:rFonts w:hint="eastAsia" w:ascii="宋体" w:hAnsi="宋体" w:cs="宋体"/>
                <w:color w:val="000000"/>
                <w:szCs w:val="21"/>
                <w:lang w:val="en-US" w:eastAsia="zh-CN"/>
              </w:rPr>
              <w:t>21</w:t>
            </w:r>
            <w:r>
              <w:rPr>
                <w:rFonts w:hint="eastAsia" w:ascii="宋体" w:hAnsi="宋体" w:cs="宋体"/>
                <w:color w:val="000000"/>
                <w:szCs w:val="21"/>
              </w:rPr>
              <w:t>年</w:t>
            </w:r>
            <w:r>
              <w:rPr>
                <w:rFonts w:hint="eastAsia" w:ascii="宋体" w:hAnsi="宋体" w:cs="宋体"/>
                <w:color w:val="000000"/>
                <w:szCs w:val="21"/>
                <w:lang w:val="en-US" w:eastAsia="zh-CN"/>
              </w:rPr>
              <w:t>1</w:t>
            </w:r>
            <w:r>
              <w:rPr>
                <w:rFonts w:hint="eastAsia" w:ascii="宋体" w:hAnsi="宋体" w:cs="宋体"/>
                <w:color w:val="000000"/>
                <w:szCs w:val="21"/>
              </w:rPr>
              <w:t>月以问卷形式对顾客进行了满意度调查，共计发放</w:t>
            </w:r>
            <w:r>
              <w:rPr>
                <w:rFonts w:hint="eastAsia" w:ascii="宋体" w:hAnsi="宋体" w:cs="宋体"/>
                <w:color w:val="000000"/>
                <w:szCs w:val="21"/>
                <w:lang w:val="en-US" w:eastAsia="zh-CN"/>
              </w:rPr>
              <w:t>3</w:t>
            </w:r>
            <w:r>
              <w:rPr>
                <w:rFonts w:hint="eastAsia" w:ascii="宋体" w:hAnsi="宋体" w:cs="宋体"/>
                <w:color w:val="000000"/>
                <w:szCs w:val="21"/>
              </w:rPr>
              <w:t>份，回收</w:t>
            </w:r>
            <w:r>
              <w:rPr>
                <w:rFonts w:hint="eastAsia" w:ascii="宋体" w:hAnsi="宋体" w:cs="宋体"/>
                <w:color w:val="000000"/>
                <w:szCs w:val="21"/>
                <w:lang w:val="en-US" w:eastAsia="zh-CN"/>
              </w:rPr>
              <w:t>3</w:t>
            </w:r>
            <w:r>
              <w:rPr>
                <w:rFonts w:hint="eastAsia" w:ascii="宋体" w:hAnsi="宋体" w:cs="宋体"/>
                <w:color w:val="000000"/>
                <w:szCs w:val="21"/>
              </w:rPr>
              <w:t>份。对公司的服务、质量、交付等项进行打分。查《顾客满意程度调查表》对满意度进行了统计；通过统计顾客满意度为9</w:t>
            </w:r>
            <w:r>
              <w:rPr>
                <w:rFonts w:hint="eastAsia" w:ascii="宋体" w:hAnsi="宋体" w:cs="宋体"/>
                <w:color w:val="000000"/>
                <w:szCs w:val="21"/>
                <w:lang w:val="en-US" w:eastAsia="zh-CN"/>
              </w:rPr>
              <w:t>5</w:t>
            </w:r>
            <w:r>
              <w:rPr>
                <w:rFonts w:hint="eastAsia" w:ascii="宋体" w:hAnsi="宋体" w:cs="宋体"/>
                <w:color w:val="000000"/>
                <w:szCs w:val="21"/>
              </w:rPr>
              <w:t>分。</w:t>
            </w:r>
          </w:p>
          <w:p>
            <w:pPr>
              <w:spacing w:line="276" w:lineRule="auto"/>
              <w:ind w:firstLine="420" w:firstLineChars="200"/>
              <w:rPr>
                <w:rFonts w:hint="eastAsia" w:ascii="宋体" w:hAnsi="宋体" w:eastAsia="宋体" w:cs="宋体"/>
                <w:color w:val="000000"/>
                <w:szCs w:val="21"/>
                <w:lang w:eastAsia="zh-CN"/>
              </w:rPr>
            </w:pPr>
            <w:r>
              <w:rPr>
                <w:rFonts w:hint="eastAsia" w:ascii="宋体" w:hAnsi="宋体" w:cs="宋体"/>
                <w:color w:val="000000"/>
                <w:szCs w:val="21"/>
              </w:rPr>
              <w:t>现场查，组织提供</w:t>
            </w:r>
            <w:r>
              <w:rPr>
                <w:rFonts w:hint="eastAsia" w:ascii="宋体" w:hAnsi="宋体" w:cs="宋体"/>
                <w:color w:val="000000"/>
                <w:szCs w:val="21"/>
                <w:lang w:eastAsia="zh-CN"/>
              </w:rPr>
              <w:t>了</w:t>
            </w:r>
            <w:r>
              <w:rPr>
                <w:rFonts w:hint="eastAsia" w:ascii="宋体" w:hAnsi="宋体" w:cs="宋体"/>
                <w:color w:val="000000"/>
                <w:szCs w:val="21"/>
              </w:rPr>
              <w:t>对顾客满意度调查的信息和数据进行了分析、评价的</w:t>
            </w:r>
            <w:r>
              <w:rPr>
                <w:rFonts w:hint="eastAsia" w:ascii="宋体" w:hAnsi="宋体" w:cs="宋体"/>
                <w:color w:val="000000"/>
                <w:szCs w:val="21"/>
                <w:lang w:eastAsia="zh-CN"/>
              </w:rPr>
              <w:t>报告。从《顾客满意度分析报告》看</w:t>
            </w:r>
            <w:r>
              <w:rPr>
                <w:rFonts w:hint="eastAsia" w:ascii="宋体" w:hAnsi="宋体" w:cs="宋体"/>
                <w:color w:val="000000"/>
                <w:szCs w:val="21"/>
              </w:rPr>
              <w:t>顾客对质量、服务、价格均较为满意，满意度稍差出现在交付及时性上。负责人讲公司</w:t>
            </w:r>
            <w:r>
              <w:rPr>
                <w:rFonts w:hint="eastAsia" w:ascii="宋体" w:hAnsi="宋体" w:cs="宋体"/>
                <w:color w:val="000000"/>
                <w:szCs w:val="21"/>
                <w:lang w:eastAsia="zh-CN"/>
              </w:rPr>
              <w:t>针对满意度较差的交付及时性问题，要求在今后的项目中，对项目实施前，实施中及实施后及时与相关技术人员和甲方多交流沟通，针对项目实施进度多方位监控及跟进，</w:t>
            </w:r>
            <w:r>
              <w:rPr>
                <w:rFonts w:hint="eastAsia" w:ascii="宋体" w:hAnsi="宋体" w:cs="宋体"/>
                <w:color w:val="000000"/>
                <w:szCs w:val="21"/>
              </w:rPr>
              <w:t>力求努力改善</w:t>
            </w:r>
            <w:r>
              <w:rPr>
                <w:rFonts w:hint="eastAsia" w:ascii="宋体" w:hAnsi="宋体" w:cs="宋体"/>
                <w:color w:val="000000"/>
                <w:szCs w:val="21"/>
                <w:lang w:eastAsia="zh-CN"/>
              </w:rPr>
              <w:t>，达到按双方约定时间交付</w:t>
            </w:r>
            <w:r>
              <w:rPr>
                <w:rFonts w:hint="eastAsia" w:ascii="宋体" w:hAnsi="宋体" w:cs="宋体"/>
                <w:color w:val="000000"/>
                <w:szCs w:val="21"/>
              </w:rPr>
              <w:t>，</w:t>
            </w:r>
            <w:r>
              <w:rPr>
                <w:rFonts w:hint="eastAsia" w:ascii="宋体" w:hAnsi="宋体" w:cs="宋体"/>
                <w:color w:val="000000"/>
                <w:szCs w:val="21"/>
                <w:lang w:eastAsia="zh-CN"/>
              </w:rPr>
              <w:t>从而</w:t>
            </w:r>
            <w:r>
              <w:rPr>
                <w:rFonts w:hint="eastAsia" w:ascii="宋体" w:hAnsi="宋体" w:cs="宋体"/>
                <w:color w:val="000000"/>
                <w:szCs w:val="21"/>
              </w:rPr>
              <w:t>提高顾客满意度</w:t>
            </w:r>
          </w:p>
          <w:p>
            <w:pPr>
              <w:spacing w:line="360" w:lineRule="auto"/>
              <w:rPr>
                <w:rFonts w:ascii="宋体" w:hAnsi="宋体" w:cs="宋体"/>
                <w:szCs w:val="21"/>
              </w:rPr>
            </w:pPr>
            <w:r>
              <w:rPr>
                <w:rFonts w:hint="eastAsia" w:ascii="宋体" w:hAnsi="宋体" w:cs="宋体"/>
                <w:szCs w:val="21"/>
              </w:rPr>
              <w:t>2.查质量目标统计等记录，公司20</w:t>
            </w:r>
            <w:r>
              <w:rPr>
                <w:rFonts w:hint="eastAsia" w:ascii="宋体" w:hAnsi="宋体" w:cs="宋体"/>
                <w:szCs w:val="21"/>
                <w:lang w:val="en-US" w:eastAsia="zh-CN"/>
              </w:rPr>
              <w:t>20</w:t>
            </w:r>
            <w:r>
              <w:rPr>
                <w:rFonts w:hint="eastAsia" w:ascii="宋体" w:hAnsi="宋体" w:cs="宋体"/>
                <w:szCs w:val="21"/>
              </w:rPr>
              <w:t>年1</w:t>
            </w:r>
            <w:r>
              <w:rPr>
                <w:rFonts w:hint="eastAsia" w:ascii="宋体" w:hAnsi="宋体" w:cs="宋体"/>
                <w:szCs w:val="21"/>
                <w:lang w:val="en-US" w:eastAsia="zh-CN"/>
              </w:rPr>
              <w:t>2</w:t>
            </w:r>
            <w:r>
              <w:rPr>
                <w:rFonts w:hint="eastAsia" w:ascii="宋体" w:hAnsi="宋体" w:cs="宋体"/>
                <w:szCs w:val="21"/>
              </w:rPr>
              <w:t>月至202</w:t>
            </w:r>
            <w:r>
              <w:rPr>
                <w:rFonts w:hint="eastAsia" w:ascii="宋体" w:hAnsi="宋体" w:cs="宋体"/>
                <w:szCs w:val="21"/>
                <w:lang w:val="en-US" w:eastAsia="zh-CN"/>
              </w:rPr>
              <w:t>1</w:t>
            </w:r>
            <w:r>
              <w:rPr>
                <w:rFonts w:hint="eastAsia" w:ascii="宋体" w:hAnsi="宋体" w:cs="宋体"/>
                <w:szCs w:val="21"/>
              </w:rPr>
              <w:t>年0</w:t>
            </w:r>
            <w:r>
              <w:rPr>
                <w:rFonts w:hint="eastAsia" w:ascii="宋体" w:hAnsi="宋体" w:cs="宋体"/>
                <w:szCs w:val="21"/>
                <w:lang w:val="en-US" w:eastAsia="zh-CN"/>
              </w:rPr>
              <w:t>5</w:t>
            </w:r>
            <w:r>
              <w:rPr>
                <w:rFonts w:hint="eastAsia" w:ascii="宋体" w:hAnsi="宋体" w:cs="宋体"/>
                <w:szCs w:val="21"/>
              </w:rPr>
              <w:t>月数据统计的结果为：</w:t>
            </w:r>
          </w:p>
          <w:p>
            <w:pPr>
              <w:spacing w:line="360" w:lineRule="auto"/>
              <w:rPr>
                <w:rFonts w:hint="eastAsia" w:ascii="宋体" w:hAnsi="宋体" w:cs="宋体"/>
                <w:szCs w:val="21"/>
              </w:rPr>
            </w:pPr>
            <w:r>
              <w:rPr>
                <w:rFonts w:hint="eastAsia" w:ascii="宋体" w:hAnsi="宋体" w:cs="宋体"/>
                <w:szCs w:val="21"/>
              </w:rPr>
              <w:t>1</w:t>
            </w:r>
            <w:r>
              <w:rPr>
                <w:rFonts w:hint="eastAsia" w:ascii="宋体" w:hAnsi="宋体" w:cs="宋体"/>
                <w:szCs w:val="21"/>
                <w:lang w:eastAsia="zh-CN"/>
              </w:rPr>
              <w:t>）</w:t>
            </w:r>
            <w:r>
              <w:rPr>
                <w:rFonts w:hint="eastAsia" w:ascii="宋体" w:hAnsi="宋体" w:cs="宋体"/>
                <w:szCs w:val="21"/>
              </w:rPr>
              <w:t>客户满意度</w:t>
            </w:r>
            <w:r>
              <w:rPr>
                <w:rFonts w:hint="eastAsia" w:ascii="宋体" w:hAnsi="宋体" w:cs="宋体"/>
                <w:szCs w:val="21"/>
                <w:lang w:val="en-US" w:eastAsia="zh-CN"/>
              </w:rPr>
              <w:t>95</w:t>
            </w:r>
            <w:r>
              <w:rPr>
                <w:rFonts w:hint="eastAsia" w:ascii="宋体" w:hAnsi="宋体" w:cs="宋体"/>
                <w:szCs w:val="21"/>
              </w:rPr>
              <w:t>分</w:t>
            </w:r>
          </w:p>
          <w:p>
            <w:pPr>
              <w:spacing w:line="360" w:lineRule="auto"/>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项目验收合格率</w:t>
            </w:r>
            <w:r>
              <w:rPr>
                <w:rFonts w:hint="eastAsia" w:ascii="宋体" w:hAnsi="宋体" w:cs="宋体"/>
                <w:szCs w:val="21"/>
                <w:lang w:val="en-US" w:eastAsia="zh-CN"/>
              </w:rPr>
              <w:t>100</w:t>
            </w:r>
            <w:r>
              <w:rPr>
                <w:rFonts w:hint="eastAsia" w:ascii="宋体" w:hAnsi="宋体" w:cs="宋体"/>
                <w:szCs w:val="21"/>
              </w:rPr>
              <w:t>%</w:t>
            </w:r>
          </w:p>
          <w:p>
            <w:pPr>
              <w:spacing w:line="360" w:lineRule="auto"/>
              <w:rPr>
                <w:rFonts w:ascii="宋体" w:hAnsi="宋体" w:cs="宋体"/>
                <w:szCs w:val="21"/>
              </w:rPr>
            </w:pPr>
            <w:r>
              <w:rPr>
                <w:rFonts w:hint="eastAsia" w:ascii="宋体" w:hAnsi="宋体" w:cs="宋体"/>
                <w:szCs w:val="21"/>
              </w:rPr>
              <w:t>。。。。。。</w:t>
            </w:r>
          </w:p>
          <w:p>
            <w:pPr>
              <w:spacing w:line="360" w:lineRule="auto"/>
              <w:jc w:val="left"/>
              <w:rPr>
                <w:rFonts w:ascii="宋体" w:hAnsi="宋体" w:cs="宋体"/>
                <w:szCs w:val="21"/>
              </w:rPr>
            </w:pPr>
            <w:r>
              <w:rPr>
                <w:rFonts w:hint="eastAsia" w:ascii="宋体" w:hAnsi="宋体" w:cs="宋体"/>
                <w:szCs w:val="21"/>
              </w:rPr>
              <w:t>3.查《管理评审资料》对过程和产品的特性及趋势、供方、顾客满意、产品的符合性进行了分析，均较满意。</w:t>
            </w:r>
          </w:p>
          <w:p>
            <w:pPr>
              <w:spacing w:line="276" w:lineRule="auto"/>
              <w:rPr>
                <w:rFonts w:hint="eastAsia" w:ascii="宋体" w:hAnsi="宋体" w:cs="宋体"/>
                <w:sz w:val="21"/>
                <w:szCs w:val="21"/>
              </w:rPr>
            </w:pPr>
            <w:r>
              <w:rPr>
                <w:rFonts w:hint="eastAsia" w:ascii="宋体" w:hAnsi="宋体" w:cs="宋体"/>
                <w:szCs w:val="21"/>
              </w:rPr>
              <w:t xml:space="preserve">  根据组织提供的相关文件资料，数据分析深度不够，缺乏实质性的支持性数据文件，现场已经口头提出。</w:t>
            </w:r>
          </w:p>
        </w:tc>
        <w:tc>
          <w:tcPr>
            <w:tcW w:w="1585" w:type="dxa"/>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内部审核</w:t>
            </w:r>
          </w:p>
          <w:p>
            <w:pPr>
              <w:spacing w:line="276" w:lineRule="auto"/>
              <w:rPr>
                <w:rFonts w:ascii="宋体" w:hAnsi="宋体" w:cs="宋体"/>
                <w:color w:val="000000"/>
                <w:szCs w:val="21"/>
              </w:rPr>
            </w:pPr>
            <w:r>
              <w:rPr>
                <w:rFonts w:hint="eastAsia" w:ascii="宋体" w:hAnsi="宋体" w:cs="宋体"/>
                <w:color w:val="000000"/>
                <w:szCs w:val="21"/>
              </w:rPr>
              <w:t>(含9.2.1和9.2.2)</w:t>
            </w:r>
          </w:p>
          <w:p>
            <w:pPr>
              <w:adjustRightInd w:val="0"/>
              <w:snapToGrid w:val="0"/>
              <w:spacing w:line="276" w:lineRule="auto"/>
              <w:rPr>
                <w:rFonts w:ascii="宋体" w:hAnsi="宋体"/>
                <w:b/>
                <w:szCs w:val="21"/>
              </w:rPr>
            </w:pPr>
          </w:p>
        </w:tc>
        <w:tc>
          <w:tcPr>
            <w:tcW w:w="960" w:type="dxa"/>
          </w:tcPr>
          <w:p>
            <w:pPr>
              <w:spacing w:line="276" w:lineRule="auto"/>
              <w:rPr>
                <w:rFonts w:ascii="宋体" w:hAnsi="宋体" w:cs="宋体"/>
                <w:b/>
                <w:szCs w:val="21"/>
              </w:rPr>
            </w:pPr>
            <w:r>
              <w:rPr>
                <w:rFonts w:hint="eastAsia"/>
                <w:b/>
                <w:szCs w:val="21"/>
              </w:rPr>
              <w:t>9.2</w:t>
            </w:r>
          </w:p>
        </w:tc>
        <w:tc>
          <w:tcPr>
            <w:tcW w:w="10004" w:type="dxa"/>
          </w:tcPr>
          <w:p>
            <w:pPr>
              <w:spacing w:line="276" w:lineRule="auto"/>
              <w:ind w:firstLine="420" w:firstLineChars="200"/>
              <w:rPr>
                <w:rFonts w:ascii="宋体" w:hAnsi="宋体" w:cs="宋体"/>
                <w:color w:val="000000"/>
                <w:szCs w:val="21"/>
              </w:rPr>
            </w:pPr>
            <w:r>
              <w:rPr>
                <w:rFonts w:hint="eastAsia" w:ascii="宋体" w:hAnsi="宋体" w:cs="宋体"/>
                <w:color w:val="000000"/>
                <w:szCs w:val="21"/>
              </w:rPr>
              <w:t>编制有《内部审核管理制度》，制度中规定公司确定质量管理体系覆盖的每年（12个月）至少接受一次涉及所有条款活动的内部审核。</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提供有年度内部审核计划包括审核目的、范围、依据、频次、审核方式、审核日程安排。</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本次审核时间：</w:t>
            </w:r>
            <w:r>
              <w:rPr>
                <w:rFonts w:hint="eastAsia"/>
              </w:rPr>
              <w:t xml:space="preserve"> 202</w:t>
            </w:r>
            <w:r>
              <w:rPr>
                <w:rFonts w:hint="eastAsia"/>
                <w:lang w:val="en-US" w:eastAsia="zh-CN"/>
              </w:rPr>
              <w:t>1</w:t>
            </w:r>
            <w:r>
              <w:rPr>
                <w:rFonts w:hint="eastAsia"/>
              </w:rPr>
              <w:t>年</w:t>
            </w:r>
            <w:r>
              <w:rPr>
                <w:rFonts w:hint="eastAsia"/>
                <w:lang w:val="en-US" w:eastAsia="zh-CN"/>
              </w:rPr>
              <w:t>4</w:t>
            </w:r>
            <w:r>
              <w:rPr>
                <w:rFonts w:hint="eastAsia"/>
              </w:rPr>
              <w:t>月1</w:t>
            </w:r>
            <w:r>
              <w:rPr>
                <w:rFonts w:hint="eastAsia"/>
                <w:lang w:val="en-US" w:eastAsia="zh-CN"/>
              </w:rPr>
              <w:t>0</w:t>
            </w:r>
            <w:r>
              <w:rPr>
                <w:rFonts w:hint="eastAsia"/>
              </w:rPr>
              <w:t>日</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范围：公司质量体系覆盖的各部门、所有过程。</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审核组组长：李雅曦</w:t>
            </w:r>
            <w:r>
              <w:rPr>
                <w:rFonts w:hint="eastAsia" w:ascii="宋体" w:hAnsi="宋体" w:cs="宋体"/>
                <w:color w:val="000000"/>
                <w:szCs w:val="21"/>
                <w:lang w:eastAsia="zh-CN"/>
              </w:rPr>
              <w:t>，</w:t>
            </w:r>
            <w:r>
              <w:rPr>
                <w:rFonts w:hint="eastAsia" w:ascii="宋体" w:hAnsi="宋体" w:cs="宋体"/>
                <w:color w:val="000000"/>
                <w:szCs w:val="21"/>
                <w:lang w:val="en-US" w:eastAsia="zh-CN"/>
              </w:rPr>
              <w:t>组员：</w:t>
            </w:r>
            <w:r>
              <w:rPr>
                <w:rFonts w:hint="eastAsia" w:ascii="宋体" w:hAnsi="宋体" w:cs="宋体"/>
                <w:color w:val="000000"/>
                <w:szCs w:val="21"/>
              </w:rPr>
              <w:t>杨浩宇</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查公司内审员经培训、内审员授权书，内审员基本能满足内审的能力要求；</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查</w:t>
            </w:r>
            <w:r>
              <w:rPr>
                <w:rFonts w:hint="eastAsia" w:ascii="宋体" w:hAnsi="宋体" w:cs="宋体"/>
                <w:szCs w:val="21"/>
              </w:rPr>
              <w:t>《管理层审核检查表》、《</w:t>
            </w:r>
            <w:r>
              <w:rPr>
                <w:rFonts w:hint="eastAsia" w:ascii="宋体" w:hAnsi="宋体" w:cs="宋体"/>
                <w:szCs w:val="21"/>
                <w:lang w:eastAsia="zh-CN"/>
              </w:rPr>
              <w:t>综合部</w:t>
            </w:r>
            <w:r>
              <w:rPr>
                <w:rFonts w:hint="eastAsia" w:ascii="宋体" w:hAnsi="宋体" w:cs="宋体"/>
                <w:szCs w:val="21"/>
              </w:rPr>
              <w:t>审核检查表》、《技术部审核检查表》</w:t>
            </w:r>
            <w:r>
              <w:rPr>
                <w:rFonts w:hint="eastAsia" w:ascii="宋体" w:hAnsi="宋体" w:cs="宋体"/>
                <w:color w:val="000000"/>
                <w:szCs w:val="21"/>
              </w:rPr>
              <w:t>等审核过程及条款基本齐全，未出现审核本部门情况。</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对应有按审核计划实施审核的现场审核检查表，有审核条款、审核项目及审核记录，有基本内容，但记录较为简单。</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查，《内部审核报告》，审核结论：公司质量管理体系基本符合ISQ9001：2015质量管理体系要求，且运行有效。</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此次共开据《内审不符合项报告》1份涉及</w:t>
            </w:r>
            <w:r>
              <w:rPr>
                <w:rFonts w:hint="eastAsia" w:ascii="宋体" w:hAnsi="宋体" w:cs="宋体"/>
                <w:color w:val="000000"/>
                <w:szCs w:val="21"/>
                <w:lang w:eastAsia="zh-CN"/>
              </w:rPr>
              <w:t>综合部</w:t>
            </w:r>
            <w:r>
              <w:rPr>
                <w:rFonts w:hint="eastAsia" w:ascii="宋体" w:hAnsi="宋体" w:cs="宋体"/>
                <w:color w:val="000000"/>
                <w:szCs w:val="21"/>
              </w:rPr>
              <w:t>8.</w:t>
            </w:r>
            <w:r>
              <w:rPr>
                <w:rFonts w:hint="eastAsia" w:ascii="宋体" w:hAnsi="宋体" w:cs="宋体"/>
                <w:color w:val="000000"/>
                <w:szCs w:val="21"/>
                <w:lang w:val="en-US" w:eastAsia="zh-CN"/>
              </w:rPr>
              <w:t>2</w:t>
            </w:r>
            <w:r>
              <w:rPr>
                <w:rFonts w:hint="eastAsia" w:ascii="宋体" w:hAnsi="宋体" w:cs="宋体"/>
                <w:color w:val="000000"/>
                <w:szCs w:val="21"/>
              </w:rPr>
              <w:t>.</w:t>
            </w:r>
            <w:r>
              <w:rPr>
                <w:rFonts w:hint="eastAsia" w:ascii="宋体" w:hAnsi="宋体" w:cs="宋体"/>
                <w:color w:val="000000"/>
                <w:szCs w:val="21"/>
                <w:lang w:val="en-US" w:eastAsia="zh-CN"/>
              </w:rPr>
              <w:t>3</w:t>
            </w:r>
            <w:r>
              <w:rPr>
                <w:rFonts w:hint="eastAsia" w:ascii="宋体" w:hAnsi="宋体" w:cs="宋体"/>
                <w:color w:val="000000"/>
                <w:szCs w:val="21"/>
              </w:rPr>
              <w:t>条款“未查见对“成都青云石智能科技有限公司”所签订合同的合同评审记录”查不符合报告，对不符合项进行了分析，并制定了纠正措施，进行了验证，不符合纠正措施已经关闭。</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提供有《内部审核报告》查，审核结论：公司质量管理体系的建立符合标准要求、实施有效。</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通过内部审核，公司质量管理体系的建立实施是有效的，符合标准要求。</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公司内审基本符合要求。</w:t>
            </w:r>
          </w:p>
        </w:tc>
        <w:tc>
          <w:tcPr>
            <w:tcW w:w="1585" w:type="dxa"/>
          </w:tcPr>
          <w:p>
            <w:pPr>
              <w:rPr>
                <w:szCs w:val="21"/>
              </w:rPr>
            </w:pPr>
          </w:p>
        </w:tc>
      </w:tr>
    </w:tbl>
    <w:p>
      <w:r>
        <w:rPr>
          <w:rFonts w:hint="eastAsia"/>
        </w:rPr>
        <w:t>说明：不符合标注N</w:t>
      </w:r>
    </w:p>
    <w:p>
      <w:pPr>
        <w:spacing w:line="480" w:lineRule="exact"/>
        <w:jc w:val="center"/>
        <w:rPr>
          <w:rFonts w:ascii="隶书" w:hAnsi="宋体" w:eastAsia="隶书"/>
          <w:bCs/>
          <w:color w:val="000000"/>
          <w:sz w:val="36"/>
          <w:szCs w:val="36"/>
        </w:rPr>
      </w:pPr>
    </w:p>
    <w:p>
      <w:pPr>
        <w:rPr>
          <w:rFonts w:hint="eastAsia" w:ascii="隶书" w:hAnsi="宋体" w:eastAsia="隶书"/>
          <w:bCs/>
          <w:color w:val="000000"/>
          <w:sz w:val="36"/>
          <w:szCs w:val="36"/>
        </w:rPr>
      </w:pPr>
      <w:r>
        <w:rPr>
          <w:rFonts w:hint="eastAsia" w:ascii="隶书" w:hAnsi="宋体" w:eastAsia="隶书"/>
          <w:bCs/>
          <w:color w:val="000000"/>
          <w:sz w:val="36"/>
          <w:szCs w:val="36"/>
        </w:rPr>
        <w:br w:type="page"/>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8"/>
        <w:gridCol w:w="920"/>
        <w:gridCol w:w="984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358"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20" w:type="dxa"/>
            <w:vMerge w:val="restart"/>
            <w:vAlign w:val="center"/>
          </w:tcPr>
          <w:p>
            <w:pPr>
              <w:rPr>
                <w:sz w:val="24"/>
                <w:szCs w:val="24"/>
              </w:rPr>
            </w:pPr>
            <w:r>
              <w:rPr>
                <w:rFonts w:hint="eastAsia"/>
                <w:sz w:val="24"/>
                <w:szCs w:val="24"/>
              </w:rPr>
              <w:t>涉及</w:t>
            </w:r>
          </w:p>
          <w:p>
            <w:r>
              <w:rPr>
                <w:rFonts w:hint="eastAsia"/>
                <w:sz w:val="24"/>
                <w:szCs w:val="24"/>
              </w:rPr>
              <w:t>条款</w:t>
            </w:r>
          </w:p>
        </w:tc>
        <w:tc>
          <w:tcPr>
            <w:tcW w:w="9846" w:type="dxa"/>
            <w:vAlign w:val="center"/>
          </w:tcPr>
          <w:p>
            <w:pPr>
              <w:rPr>
                <w:rFonts w:hint="eastAsia" w:eastAsia="宋体"/>
                <w:sz w:val="24"/>
                <w:szCs w:val="24"/>
                <w:lang w:eastAsia="zh-CN"/>
              </w:rPr>
            </w:pPr>
            <w:r>
              <w:rPr>
                <w:rFonts w:hint="eastAsia"/>
                <w:sz w:val="24"/>
                <w:szCs w:val="24"/>
              </w:rPr>
              <w:t>受审核部门：技术部  主管领导：</w:t>
            </w:r>
            <w:r>
              <w:rPr>
                <w:rFonts w:hint="eastAsia" w:ascii="Times New Roman" w:hAnsi="Times New Roman" w:eastAsia="宋体" w:cs="Times New Roman"/>
                <w:sz w:val="24"/>
                <w:lang w:eastAsia="zh-CN"/>
              </w:rPr>
              <w:t>杨浩宇</w:t>
            </w:r>
            <w:r>
              <w:rPr>
                <w:rFonts w:hint="eastAsia"/>
                <w:sz w:val="24"/>
                <w:szCs w:val="24"/>
              </w:rPr>
              <w:t xml:space="preserve">   陪同人员：</w:t>
            </w:r>
            <w:r>
              <w:rPr>
                <w:rFonts w:hint="eastAsia" w:ascii="Times New Roman" w:hAnsi="Times New Roman" w:eastAsia="宋体" w:cs="Times New Roman"/>
                <w:sz w:val="24"/>
                <w:lang w:eastAsia="zh-CN"/>
              </w:rPr>
              <w:t>龙雪霖</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358" w:type="dxa"/>
            <w:vMerge w:val="continue"/>
            <w:vAlign w:val="center"/>
          </w:tcPr>
          <w:p/>
        </w:tc>
        <w:tc>
          <w:tcPr>
            <w:tcW w:w="920" w:type="dxa"/>
            <w:vMerge w:val="continue"/>
            <w:vAlign w:val="center"/>
          </w:tcPr>
          <w:p/>
        </w:tc>
        <w:tc>
          <w:tcPr>
            <w:tcW w:w="9846"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余家龙</w:t>
            </w:r>
            <w:r>
              <w:rPr>
                <w:rFonts w:hint="eastAsia"/>
                <w:sz w:val="24"/>
                <w:szCs w:val="24"/>
              </w:rPr>
              <w:t xml:space="preserve">   审核时间：</w:t>
            </w:r>
            <w:r>
              <w:rPr>
                <w:rFonts w:hint="eastAsia"/>
                <w:sz w:val="24"/>
                <w:szCs w:val="24"/>
                <w:lang w:eastAsia="zh-CN"/>
              </w:rPr>
              <w:t>2021.6.</w:t>
            </w:r>
            <w:r>
              <w:rPr>
                <w:rFonts w:hint="eastAsia"/>
                <w:sz w:val="24"/>
                <w:szCs w:val="24"/>
                <w:lang w:val="en-US" w:eastAsia="zh-CN"/>
              </w:rPr>
              <w:t>8</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358" w:type="dxa"/>
            <w:vMerge w:val="continue"/>
            <w:vAlign w:val="center"/>
          </w:tcPr>
          <w:p/>
        </w:tc>
        <w:tc>
          <w:tcPr>
            <w:tcW w:w="920" w:type="dxa"/>
            <w:vMerge w:val="continue"/>
            <w:vAlign w:val="center"/>
          </w:tcPr>
          <w:p/>
        </w:tc>
        <w:tc>
          <w:tcPr>
            <w:tcW w:w="9846"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358" w:type="dxa"/>
            <w:vAlign w:val="center"/>
          </w:tcPr>
          <w:p>
            <w:pPr>
              <w:rPr>
                <w:rFonts w:ascii="宋体" w:hAnsi="宋体" w:cs="宋体"/>
                <w:szCs w:val="21"/>
              </w:rPr>
            </w:pPr>
            <w:r>
              <w:rPr>
                <w:rFonts w:hint="eastAsia" w:ascii="宋体" w:hAnsi="宋体" w:cs="宋体"/>
                <w:szCs w:val="21"/>
              </w:rPr>
              <w:t>岗位/职责 /权限</w:t>
            </w:r>
          </w:p>
        </w:tc>
        <w:tc>
          <w:tcPr>
            <w:tcW w:w="920" w:type="dxa"/>
            <w:vAlign w:val="center"/>
          </w:tcPr>
          <w:p>
            <w:pPr>
              <w:rPr>
                <w:rFonts w:ascii="宋体" w:hAnsi="宋体" w:cs="宋体"/>
                <w:szCs w:val="21"/>
              </w:rPr>
            </w:pPr>
            <w:r>
              <w:rPr>
                <w:rFonts w:hint="eastAsia" w:ascii="宋体" w:hAnsi="宋体" w:cs="宋体"/>
                <w:szCs w:val="21"/>
              </w:rPr>
              <w:t>5.3</w:t>
            </w:r>
          </w:p>
        </w:tc>
        <w:tc>
          <w:tcPr>
            <w:tcW w:w="9846" w:type="dxa"/>
          </w:tcPr>
          <w:p>
            <w:pPr>
              <w:spacing w:line="400" w:lineRule="exact"/>
              <w:rPr>
                <w:rFonts w:ascii="宋体" w:hAnsi="宋体" w:cs="宋体"/>
                <w:szCs w:val="21"/>
              </w:rPr>
            </w:pPr>
            <w:r>
              <w:rPr>
                <w:rFonts w:hint="eastAsia" w:ascii="宋体" w:hAnsi="宋体" w:cs="宋体"/>
                <w:szCs w:val="21"/>
              </w:rPr>
              <w:t>查组织编制了《岗位任职资格及要求》等</w:t>
            </w:r>
          </w:p>
          <w:p>
            <w:pPr>
              <w:spacing w:line="400" w:lineRule="exact"/>
              <w:rPr>
                <w:rFonts w:ascii="宋体" w:hAnsi="宋体" w:cs="宋体"/>
                <w:szCs w:val="21"/>
              </w:rPr>
            </w:pPr>
            <w:r>
              <w:rPr>
                <w:rFonts w:hint="eastAsia" w:ascii="宋体" w:hAnsi="宋体" w:cs="宋体"/>
                <w:szCs w:val="21"/>
              </w:rPr>
              <w:t>体系文件中已经明确了技术部的岗位职责，具体为：</w:t>
            </w:r>
          </w:p>
          <w:p>
            <w:pPr>
              <w:spacing w:line="440" w:lineRule="exact"/>
              <w:ind w:firstLine="504"/>
              <w:rPr>
                <w:rFonts w:ascii="宋体" w:hAnsi="宋体" w:cs="Arial"/>
                <w:szCs w:val="21"/>
              </w:rPr>
            </w:pPr>
            <w:r>
              <w:rPr>
                <w:rFonts w:hint="eastAsia"/>
                <w:szCs w:val="21"/>
              </w:rPr>
              <w:t xml:space="preserve">a) </w:t>
            </w:r>
            <w:r>
              <w:rPr>
                <w:rFonts w:hint="eastAsia" w:ascii="宋体" w:hAnsi="宋体" w:cs="Arial"/>
                <w:szCs w:val="21"/>
              </w:rPr>
              <w:t>负责公司产品的技术支持，对研发过程中的问题进行解决。</w:t>
            </w:r>
          </w:p>
          <w:p>
            <w:pPr>
              <w:spacing w:line="440" w:lineRule="exact"/>
              <w:ind w:firstLine="504"/>
              <w:rPr>
                <w:szCs w:val="21"/>
              </w:rPr>
            </w:pPr>
            <w:r>
              <w:rPr>
                <w:rFonts w:hint="eastAsia"/>
                <w:szCs w:val="21"/>
              </w:rPr>
              <w:t>b) 负责公司软件的开发整个过程。</w:t>
            </w:r>
          </w:p>
          <w:p>
            <w:pPr>
              <w:spacing w:line="440" w:lineRule="exact"/>
              <w:ind w:firstLine="504"/>
              <w:rPr>
                <w:szCs w:val="21"/>
              </w:rPr>
            </w:pPr>
            <w:r>
              <w:rPr>
                <w:rFonts w:hint="eastAsia"/>
                <w:szCs w:val="21"/>
              </w:rPr>
              <w:t>c) 负责对质量问题处理时提供技术支持</w:t>
            </w:r>
          </w:p>
          <w:p>
            <w:pPr>
              <w:spacing w:line="440" w:lineRule="exact"/>
              <w:ind w:firstLine="504"/>
              <w:rPr>
                <w:szCs w:val="21"/>
              </w:rPr>
            </w:pPr>
            <w:r>
              <w:rPr>
                <w:rFonts w:hint="eastAsia"/>
                <w:szCs w:val="21"/>
              </w:rPr>
              <w:t>D)  负责市场发展趋势的研究，新开发的工程项目方案的编写及工作组织。</w:t>
            </w:r>
          </w:p>
          <w:p>
            <w:pPr>
              <w:spacing w:line="440" w:lineRule="exact"/>
              <w:ind w:firstLine="504"/>
              <w:rPr>
                <w:szCs w:val="21"/>
              </w:rPr>
            </w:pPr>
            <w:r>
              <w:rPr>
                <w:rFonts w:hint="eastAsia"/>
                <w:szCs w:val="21"/>
              </w:rPr>
              <w:t>e)负责按照相应的技术规程和作业指导书要求进行集成实施；</w:t>
            </w:r>
          </w:p>
          <w:p>
            <w:pPr>
              <w:spacing w:line="440" w:lineRule="exact"/>
              <w:ind w:firstLine="504"/>
              <w:rPr>
                <w:szCs w:val="21"/>
              </w:rPr>
            </w:pPr>
            <w:r>
              <w:rPr>
                <w:rFonts w:hint="eastAsia"/>
                <w:szCs w:val="21"/>
              </w:rPr>
              <w:t>......</w:t>
            </w:r>
          </w:p>
          <w:p>
            <w:pPr>
              <w:rPr>
                <w:rFonts w:ascii="宋体" w:hAnsi="宋体" w:cs="宋体"/>
                <w:szCs w:val="21"/>
              </w:rPr>
            </w:pPr>
            <w:r>
              <w:rPr>
                <w:rFonts w:hint="eastAsia" w:ascii="宋体" w:hAnsi="宋体" w:cs="宋体"/>
                <w:szCs w:val="21"/>
              </w:rPr>
              <w:t>部门职责清楚，描述符合部门实际情况。</w:t>
            </w:r>
          </w:p>
        </w:tc>
        <w:tc>
          <w:tcPr>
            <w:tcW w:w="1585" w:type="dxa"/>
          </w:tcPr>
          <w:p>
            <w:pPr>
              <w:spacing w:line="276"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trPr>
        <w:tc>
          <w:tcPr>
            <w:tcW w:w="2358" w:type="dxa"/>
            <w:vAlign w:val="center"/>
          </w:tcPr>
          <w:p>
            <w:pPr>
              <w:rPr>
                <w:rFonts w:ascii="宋体" w:hAnsi="宋体" w:cs="宋体"/>
                <w:szCs w:val="21"/>
              </w:rPr>
            </w:pPr>
            <w:r>
              <w:rPr>
                <w:rFonts w:hint="eastAsia" w:ascii="宋体" w:hAnsi="宋体" w:cs="宋体"/>
                <w:szCs w:val="21"/>
              </w:rPr>
              <w:t>质量目标及其实现的策划</w:t>
            </w:r>
          </w:p>
          <w:p>
            <w:pPr>
              <w:rPr>
                <w:rFonts w:ascii="宋体" w:hAnsi="宋体" w:cs="宋体"/>
                <w:szCs w:val="21"/>
              </w:rPr>
            </w:pPr>
          </w:p>
        </w:tc>
        <w:tc>
          <w:tcPr>
            <w:tcW w:w="920" w:type="dxa"/>
            <w:vAlign w:val="center"/>
          </w:tcPr>
          <w:p>
            <w:pPr>
              <w:rPr>
                <w:rFonts w:ascii="宋体" w:hAnsi="宋体" w:cs="宋体"/>
                <w:szCs w:val="21"/>
              </w:rPr>
            </w:pPr>
            <w:r>
              <w:rPr>
                <w:rFonts w:hint="eastAsia" w:ascii="宋体" w:hAnsi="宋体" w:cs="宋体"/>
                <w:szCs w:val="21"/>
              </w:rPr>
              <w:t>6.2</w:t>
            </w:r>
          </w:p>
        </w:tc>
        <w:tc>
          <w:tcPr>
            <w:tcW w:w="9846" w:type="dxa"/>
          </w:tcPr>
          <w:p>
            <w:pPr>
              <w:spacing w:line="400" w:lineRule="exact"/>
              <w:rPr>
                <w:rFonts w:hint="eastAsia" w:ascii="宋体" w:hAnsi="宋体" w:cs="宋体"/>
                <w:szCs w:val="21"/>
                <w:lang w:eastAsia="zh-CN"/>
              </w:rPr>
            </w:pPr>
            <w:r>
              <w:rPr>
                <w:rFonts w:hint="eastAsia" w:ascii="宋体" w:hAnsi="宋体" w:cs="宋体"/>
                <w:szCs w:val="21"/>
              </w:rPr>
              <w:t>技术部负责人：</w:t>
            </w:r>
            <w:r>
              <w:rPr>
                <w:rFonts w:hint="eastAsia" w:ascii="宋体" w:hAnsi="宋体" w:cs="宋体"/>
                <w:szCs w:val="21"/>
                <w:lang w:eastAsia="zh-CN"/>
              </w:rPr>
              <w:t>杨浩宇</w:t>
            </w:r>
          </w:p>
          <w:p>
            <w:pPr>
              <w:spacing w:line="400" w:lineRule="exact"/>
              <w:rPr>
                <w:rFonts w:hint="eastAsia" w:ascii="宋体" w:hAnsi="宋体" w:cs="宋体"/>
                <w:szCs w:val="21"/>
              </w:rPr>
            </w:pPr>
            <w:r>
              <w:rPr>
                <w:rFonts w:hint="eastAsia" w:ascii="宋体" w:hAnsi="宋体" w:cs="宋体"/>
                <w:szCs w:val="21"/>
              </w:rPr>
              <w:t xml:space="preserve">查《部门质量目标测量报告》 </w:t>
            </w:r>
            <w:r>
              <w:rPr>
                <w:rFonts w:hint="eastAsia" w:ascii="宋体" w:hAnsi="宋体" w:cs="宋体"/>
                <w:szCs w:val="21"/>
                <w:lang w:val="en-US" w:eastAsia="zh-CN"/>
              </w:rPr>
              <w:t xml:space="preserve">     </w:t>
            </w:r>
            <w:r>
              <w:rPr>
                <w:rFonts w:hint="eastAsia" w:ascii="宋体" w:hAnsi="宋体" w:cs="宋体"/>
                <w:szCs w:val="21"/>
              </w:rPr>
              <w:t>测量时间：20</w:t>
            </w:r>
            <w:r>
              <w:rPr>
                <w:rFonts w:hint="eastAsia" w:ascii="宋体" w:hAnsi="宋体" w:cs="宋体"/>
                <w:szCs w:val="21"/>
                <w:lang w:val="en-US" w:eastAsia="zh-CN"/>
              </w:rPr>
              <w:t>20</w:t>
            </w:r>
            <w:r>
              <w:rPr>
                <w:rFonts w:hint="eastAsia" w:ascii="宋体" w:hAnsi="宋体" w:cs="宋体"/>
                <w:szCs w:val="21"/>
              </w:rPr>
              <w:t>.1</w:t>
            </w:r>
            <w:r>
              <w:rPr>
                <w:rFonts w:hint="eastAsia" w:ascii="宋体" w:hAnsi="宋体" w:cs="宋体"/>
                <w:szCs w:val="21"/>
                <w:lang w:val="en-US" w:eastAsia="zh-CN"/>
              </w:rPr>
              <w:t>2</w:t>
            </w:r>
            <w:r>
              <w:rPr>
                <w:rFonts w:hint="eastAsia" w:ascii="宋体" w:hAnsi="宋体" w:cs="宋体"/>
                <w:szCs w:val="21"/>
              </w:rPr>
              <w:t>-202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cs="宋体"/>
                <w:szCs w:val="21"/>
              </w:rPr>
              <w:t>月</w:t>
            </w:r>
          </w:p>
          <w:p>
            <w:pPr>
              <w:spacing w:line="400" w:lineRule="exact"/>
              <w:rPr>
                <w:rFonts w:hint="default" w:ascii="宋体" w:hAnsi="宋体" w:eastAsia="宋体" w:cs="宋体"/>
                <w:szCs w:val="21"/>
                <w:lang w:val="en-US" w:eastAsia="zh-CN"/>
              </w:rPr>
            </w:pPr>
            <w:r>
              <w:rPr>
                <w:rFonts w:hint="eastAsia" w:ascii="宋体" w:hAnsi="宋体" w:cs="宋体"/>
                <w:szCs w:val="21"/>
              </w:rPr>
              <w:t>项目完成及时率＞96%</w:t>
            </w:r>
            <w:r>
              <w:rPr>
                <w:rFonts w:hint="eastAsia" w:ascii="宋体" w:hAnsi="宋体" w:cs="宋体"/>
                <w:szCs w:val="21"/>
                <w:lang w:val="en-US" w:eastAsia="zh-CN"/>
              </w:rPr>
              <w:t xml:space="preserve">                       100%</w:t>
            </w:r>
          </w:p>
          <w:p>
            <w:pPr>
              <w:spacing w:line="400" w:lineRule="exact"/>
              <w:rPr>
                <w:rFonts w:hint="eastAsia" w:ascii="宋体" w:hAnsi="宋体" w:cs="宋体"/>
                <w:szCs w:val="21"/>
              </w:rPr>
            </w:pPr>
            <w:r>
              <w:rPr>
                <w:rFonts w:hint="eastAsia" w:ascii="宋体" w:hAnsi="宋体" w:cs="宋体"/>
                <w:szCs w:val="21"/>
              </w:rPr>
              <w:t>问题及时处理率＞96%</w:t>
            </w:r>
            <w:r>
              <w:rPr>
                <w:rFonts w:hint="eastAsia" w:ascii="宋体" w:hAnsi="宋体" w:cs="宋体"/>
                <w:szCs w:val="21"/>
                <w:lang w:val="en-US" w:eastAsia="zh-CN"/>
              </w:rPr>
              <w:t xml:space="preserve">                       100%</w:t>
            </w:r>
          </w:p>
          <w:p>
            <w:pPr>
              <w:spacing w:line="400" w:lineRule="exact"/>
              <w:rPr>
                <w:rFonts w:hint="eastAsia" w:ascii="宋体" w:hAnsi="宋体" w:cs="宋体"/>
                <w:szCs w:val="21"/>
              </w:rPr>
            </w:pPr>
            <w:r>
              <w:rPr>
                <w:rFonts w:hint="eastAsia" w:ascii="宋体" w:hAnsi="宋体" w:cs="宋体"/>
                <w:szCs w:val="21"/>
              </w:rPr>
              <w:t>项目验收合格率＞98%</w:t>
            </w:r>
            <w:r>
              <w:rPr>
                <w:rFonts w:hint="eastAsia" w:ascii="宋体" w:hAnsi="宋体" w:cs="宋体"/>
                <w:szCs w:val="21"/>
                <w:lang w:val="en-US" w:eastAsia="zh-CN"/>
              </w:rPr>
              <w:t xml:space="preserve">                       100%</w:t>
            </w:r>
          </w:p>
          <w:p>
            <w:pPr>
              <w:spacing w:line="400" w:lineRule="exact"/>
              <w:rPr>
                <w:rFonts w:hint="eastAsia" w:ascii="宋体" w:hAnsi="宋体" w:cs="宋体"/>
                <w:szCs w:val="21"/>
              </w:rPr>
            </w:pPr>
            <w:r>
              <w:rPr>
                <w:rFonts w:hint="eastAsia" w:ascii="宋体" w:hAnsi="宋体" w:cs="宋体"/>
                <w:szCs w:val="21"/>
              </w:rPr>
              <w:t>目标量化情况良好，符合要求。</w:t>
            </w:r>
          </w:p>
        </w:tc>
        <w:tc>
          <w:tcPr>
            <w:tcW w:w="1585" w:type="dxa"/>
          </w:tcPr>
          <w:p>
            <w:pPr>
              <w:spacing w:line="276"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358" w:type="dxa"/>
            <w:vAlign w:val="center"/>
          </w:tcPr>
          <w:p>
            <w:pPr>
              <w:rPr>
                <w:rFonts w:hint="eastAsia" w:ascii="宋体" w:hAnsi="宋体" w:cs="宋体"/>
                <w:szCs w:val="21"/>
              </w:rPr>
            </w:pPr>
            <w:r>
              <w:rPr>
                <w:rFonts w:hint="eastAsia" w:ascii="宋体" w:hAnsi="宋体" w:cs="宋体"/>
                <w:sz w:val="21"/>
                <w:szCs w:val="21"/>
              </w:rPr>
              <w:t>基础设施</w:t>
            </w:r>
          </w:p>
        </w:tc>
        <w:tc>
          <w:tcPr>
            <w:tcW w:w="920" w:type="dxa"/>
            <w:vAlign w:val="center"/>
          </w:tcPr>
          <w:p>
            <w:pPr>
              <w:rPr>
                <w:rFonts w:hint="eastAsia" w:ascii="宋体" w:hAnsi="宋体" w:cs="宋体"/>
                <w:szCs w:val="21"/>
              </w:rPr>
            </w:pPr>
            <w:r>
              <w:rPr>
                <w:rFonts w:hint="eastAsia" w:ascii="宋体" w:hAnsi="宋体" w:cs="宋体"/>
                <w:sz w:val="21"/>
                <w:szCs w:val="21"/>
              </w:rPr>
              <w:t>7.1.3</w:t>
            </w:r>
          </w:p>
        </w:tc>
        <w:tc>
          <w:tcPr>
            <w:tcW w:w="9846" w:type="dxa"/>
            <w:vAlign w:val="top"/>
          </w:tcPr>
          <w:p>
            <w:pPr>
              <w:spacing w:line="360" w:lineRule="auto"/>
              <w:rPr>
                <w:rFonts w:hint="eastAsia" w:ascii="宋体" w:hAnsi="宋体" w:cs="宋体"/>
                <w:sz w:val="21"/>
                <w:szCs w:val="21"/>
              </w:rPr>
            </w:pPr>
            <w:r>
              <w:rPr>
                <w:rFonts w:hint="eastAsia" w:ascii="宋体" w:hAnsi="宋体" w:cs="宋体"/>
                <w:sz w:val="21"/>
                <w:szCs w:val="21"/>
              </w:rPr>
              <w:t>1、经了解组织的建筑设施：</w:t>
            </w:r>
          </w:p>
          <w:p>
            <w:pPr>
              <w:spacing w:line="360" w:lineRule="auto"/>
              <w:rPr>
                <w:rFonts w:hint="eastAsia" w:ascii="宋体" w:hAnsi="宋体" w:cs="宋体"/>
                <w:sz w:val="21"/>
                <w:szCs w:val="21"/>
              </w:rPr>
            </w:pPr>
            <w:r>
              <w:rPr>
                <w:rFonts w:hint="eastAsia" w:ascii="宋体" w:hAnsi="宋体" w:cs="宋体"/>
                <w:sz w:val="21"/>
                <w:szCs w:val="21"/>
              </w:rPr>
              <w:t>——办公面积</w:t>
            </w:r>
            <w:r>
              <w:rPr>
                <w:rFonts w:hint="eastAsia" w:ascii="宋体" w:hAnsi="宋体" w:cs="宋体"/>
                <w:sz w:val="21"/>
                <w:szCs w:val="21"/>
                <w:lang w:val="en-US" w:eastAsia="zh-CN"/>
              </w:rPr>
              <w:t>80</w:t>
            </w:r>
            <w:r>
              <w:rPr>
                <w:rFonts w:hint="eastAsia" w:ascii="宋体" w:hAnsi="宋体" w:cs="宋体"/>
                <w:sz w:val="21"/>
                <w:szCs w:val="21"/>
              </w:rPr>
              <w:t>平方左右，主要为研发</w:t>
            </w:r>
            <w:r>
              <w:rPr>
                <w:rFonts w:hint="eastAsia" w:ascii="宋体" w:hAnsi="宋体" w:cs="宋体"/>
                <w:sz w:val="21"/>
                <w:szCs w:val="21"/>
                <w:lang w:eastAsia="zh-CN"/>
              </w:rPr>
              <w:t>综合部</w:t>
            </w:r>
            <w:r>
              <w:rPr>
                <w:rFonts w:hint="eastAsia" w:ascii="宋体" w:hAnsi="宋体" w:cs="宋体"/>
                <w:sz w:val="21"/>
                <w:szCs w:val="21"/>
              </w:rPr>
              <w:t>门使用。</w:t>
            </w:r>
          </w:p>
          <w:p>
            <w:pPr>
              <w:spacing w:line="360" w:lineRule="auto"/>
              <w:rPr>
                <w:rFonts w:hint="eastAsia" w:ascii="宋体" w:hAnsi="宋体" w:cs="宋体"/>
                <w:sz w:val="21"/>
                <w:szCs w:val="21"/>
              </w:rPr>
            </w:pPr>
            <w:r>
              <w:rPr>
                <w:rFonts w:hint="eastAsia" w:ascii="宋体" w:hAnsi="宋体" w:cs="宋体"/>
                <w:sz w:val="21"/>
                <w:szCs w:val="21"/>
              </w:rPr>
              <w:t>2、查《设备管理台账》主要设备包括：电脑、服务器</w:t>
            </w:r>
            <w:r>
              <w:rPr>
                <w:rFonts w:hint="eastAsia" w:ascii="宋体" w:hAnsi="宋体" w:cs="宋体"/>
                <w:sz w:val="21"/>
                <w:szCs w:val="21"/>
                <w:lang w:eastAsia="zh-CN"/>
              </w:rPr>
              <w:t>及</w:t>
            </w:r>
            <w:r>
              <w:rPr>
                <w:rFonts w:hint="eastAsia" w:ascii="宋体" w:hAnsi="宋体" w:cs="宋体"/>
                <w:sz w:val="21"/>
                <w:szCs w:val="21"/>
              </w:rPr>
              <w:t>办公设施，可以满足</w:t>
            </w:r>
            <w:r>
              <w:rPr>
                <w:rFonts w:hint="eastAsia" w:ascii="宋体" w:hAnsi="宋体"/>
                <w:lang w:eastAsia="zh-CN"/>
              </w:rPr>
              <w:t>计算机应用软件开发</w:t>
            </w:r>
            <w:r>
              <w:rPr>
                <w:rFonts w:hint="eastAsia" w:ascii="宋体" w:hAnsi="宋体" w:cs="宋体"/>
                <w:sz w:val="21"/>
                <w:szCs w:val="21"/>
              </w:rPr>
              <w:t>需要。</w:t>
            </w:r>
          </w:p>
          <w:p>
            <w:pPr>
              <w:spacing w:line="360" w:lineRule="auto"/>
              <w:jc w:val="left"/>
              <w:rPr>
                <w:rFonts w:hint="eastAsia" w:ascii="宋体" w:hAnsi="宋体" w:cs="宋体"/>
                <w:sz w:val="21"/>
                <w:szCs w:val="21"/>
              </w:rPr>
            </w:pPr>
            <w:r>
              <w:rPr>
                <w:rFonts w:hint="eastAsia" w:ascii="宋体" w:hAnsi="宋体" w:cs="宋体"/>
                <w:sz w:val="21"/>
                <w:szCs w:val="21"/>
              </w:rPr>
              <w:t>经查，办公设施采取定期日常维护的方式进行，出现异常情况由厂家维修。现场查看设备、设施完好。</w:t>
            </w:r>
          </w:p>
          <w:p>
            <w:pPr>
              <w:spacing w:line="360" w:lineRule="auto"/>
              <w:jc w:val="left"/>
              <w:rPr>
                <w:rFonts w:hint="default" w:ascii="宋体" w:hAnsi="宋体" w:eastAsia="宋体" w:cs="宋体"/>
                <w:sz w:val="21"/>
                <w:szCs w:val="21"/>
                <w:lang w:val="en-US" w:eastAsia="zh-CN"/>
              </w:rPr>
            </w:pPr>
            <w:r>
              <w:rPr>
                <w:rFonts w:hint="eastAsia" w:ascii="宋体" w:hAnsi="宋体" w:cs="宋体"/>
                <w:sz w:val="21"/>
                <w:szCs w:val="21"/>
              </w:rPr>
              <w:t>3.抽查设备、设施维护保养记录，</w:t>
            </w:r>
            <w:r>
              <w:rPr>
                <w:rFonts w:hint="eastAsia" w:ascii="宋体" w:hAnsi="宋体" w:cs="宋体"/>
                <w:sz w:val="21"/>
                <w:szCs w:val="21"/>
                <w:lang w:val="en-US" w:eastAsia="zh-CN"/>
              </w:rPr>
              <w:t>对电脑定期进行外部清洁、病毒查杀、软件升级等维护工作，对打印机定期进行外部清洁、清洁喷头、添加墨粉等维护保养工作。维护保养记录符合要求</w:t>
            </w:r>
          </w:p>
          <w:p>
            <w:pPr>
              <w:spacing w:line="360" w:lineRule="auto"/>
              <w:rPr>
                <w:rFonts w:hint="eastAsia" w:ascii="宋体" w:hAnsi="宋体" w:cs="宋体"/>
                <w:sz w:val="21"/>
                <w:szCs w:val="21"/>
              </w:rPr>
            </w:pPr>
            <w:r>
              <w:rPr>
                <w:rFonts w:hint="eastAsia" w:ascii="宋体" w:hAnsi="宋体" w:cs="宋体"/>
                <w:sz w:val="21"/>
                <w:szCs w:val="21"/>
              </w:rPr>
              <w:t>4、特种设备：无。</w:t>
            </w:r>
          </w:p>
          <w:p>
            <w:pPr>
              <w:rPr>
                <w:rFonts w:hint="eastAsia" w:ascii="宋体" w:hAnsi="宋体" w:cs="宋体"/>
                <w:szCs w:val="21"/>
              </w:rPr>
            </w:pPr>
            <w:r>
              <w:rPr>
                <w:rFonts w:hint="eastAsia" w:ascii="宋体" w:hAnsi="宋体" w:cs="宋体"/>
                <w:sz w:val="21"/>
                <w:szCs w:val="21"/>
              </w:rPr>
              <w:t xml:space="preserve">   目前该公司基础设施符合要求，基本能满足公司运营的要求。</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358" w:type="dxa"/>
            <w:vAlign w:val="center"/>
          </w:tcPr>
          <w:p>
            <w:pPr>
              <w:rPr>
                <w:rFonts w:ascii="宋体" w:hAnsi="宋体" w:cs="宋体"/>
                <w:szCs w:val="21"/>
              </w:rPr>
            </w:pPr>
            <w:r>
              <w:rPr>
                <w:rFonts w:hint="eastAsia" w:ascii="宋体" w:hAnsi="宋体" w:cs="宋体"/>
                <w:szCs w:val="21"/>
              </w:rPr>
              <w:t>监视和测量资源</w:t>
            </w:r>
          </w:p>
        </w:tc>
        <w:tc>
          <w:tcPr>
            <w:tcW w:w="920" w:type="dxa"/>
            <w:vAlign w:val="center"/>
          </w:tcPr>
          <w:p>
            <w:pPr>
              <w:rPr>
                <w:rFonts w:ascii="宋体" w:hAnsi="宋体" w:cs="宋体"/>
                <w:szCs w:val="21"/>
              </w:rPr>
            </w:pPr>
            <w:r>
              <w:rPr>
                <w:rFonts w:hint="eastAsia" w:ascii="宋体" w:hAnsi="宋体" w:cs="宋体"/>
                <w:szCs w:val="21"/>
              </w:rPr>
              <w:t>7.1.5</w:t>
            </w:r>
          </w:p>
        </w:tc>
        <w:tc>
          <w:tcPr>
            <w:tcW w:w="9846" w:type="dxa"/>
          </w:tcPr>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查，技术部均按策划的要求配置了相应的检测设备，主要为测试软件及测试平台，包括：SmartWiring 三维开发环境</w:t>
            </w:r>
            <w:r>
              <w:rPr>
                <w:rFonts w:hint="eastAsia" w:ascii="宋体" w:hAnsi="宋体" w:cs="宋体"/>
                <w:sz w:val="21"/>
                <w:szCs w:val="21"/>
                <w:lang w:eastAsia="zh-CN"/>
              </w:rPr>
              <w:t>、</w:t>
            </w:r>
            <w:r>
              <w:rPr>
                <w:rFonts w:hint="eastAsia" w:ascii="宋体" w:hAnsi="宋体" w:eastAsia="宋体" w:cs="宋体"/>
                <w:sz w:val="21"/>
                <w:szCs w:val="21"/>
              </w:rPr>
              <w:t>Vscode 编辑器</w:t>
            </w:r>
            <w:r>
              <w:rPr>
                <w:rFonts w:hint="eastAsia" w:ascii="宋体" w:hAnsi="宋体" w:cs="宋体"/>
                <w:sz w:val="21"/>
                <w:szCs w:val="21"/>
                <w:lang w:eastAsia="zh-CN"/>
              </w:rPr>
              <w:t>、</w:t>
            </w:r>
            <w:r>
              <w:rPr>
                <w:rFonts w:hint="eastAsia" w:ascii="宋体" w:hAnsi="宋体" w:eastAsia="宋体" w:cs="宋体"/>
                <w:sz w:val="21"/>
                <w:szCs w:val="21"/>
              </w:rPr>
              <w:t>eclipse 集成开发环境</w:t>
            </w:r>
            <w:r>
              <w:rPr>
                <w:rFonts w:hint="eastAsia" w:ascii="宋体" w:hAnsi="宋体" w:cs="宋体"/>
                <w:sz w:val="21"/>
                <w:szCs w:val="21"/>
                <w:lang w:eastAsia="zh-CN"/>
              </w:rPr>
              <w:t>、</w:t>
            </w:r>
            <w:r>
              <w:rPr>
                <w:rFonts w:hint="eastAsia" w:ascii="宋体" w:hAnsi="宋体" w:eastAsia="宋体" w:cs="宋体"/>
                <w:sz w:val="21"/>
                <w:szCs w:val="21"/>
              </w:rPr>
              <w:t>TortoiseHg 版本管理工具</w:t>
            </w:r>
            <w:r>
              <w:rPr>
                <w:rFonts w:hint="eastAsia" w:ascii="宋体" w:hAnsi="宋体" w:cs="宋体"/>
                <w:sz w:val="21"/>
                <w:szCs w:val="21"/>
                <w:lang w:eastAsia="zh-CN"/>
              </w:rPr>
              <w:t>、</w:t>
            </w:r>
            <w:r>
              <w:rPr>
                <w:rFonts w:hint="eastAsia" w:ascii="宋体" w:hAnsi="宋体" w:eastAsia="宋体" w:cs="宋体"/>
                <w:sz w:val="21"/>
                <w:szCs w:val="21"/>
              </w:rPr>
              <w:t>NSIS 安装程序制作工具</w:t>
            </w:r>
            <w:r>
              <w:rPr>
                <w:rFonts w:hint="eastAsia" w:ascii="宋体" w:hAnsi="宋体" w:cs="宋体"/>
                <w:sz w:val="21"/>
                <w:szCs w:val="21"/>
                <w:lang w:eastAsia="zh-CN"/>
              </w:rPr>
              <w:t>、</w:t>
            </w:r>
            <w:r>
              <w:rPr>
                <w:rFonts w:hint="eastAsia" w:ascii="宋体" w:hAnsi="宋体" w:eastAsia="宋体" w:cs="宋体"/>
                <w:sz w:val="21"/>
                <w:szCs w:val="21"/>
              </w:rPr>
              <w:t>天锐绿盾信息安全管理软件等。均采用自己确认的方式进行控制，有确认记录。</w:t>
            </w:r>
          </w:p>
        </w:tc>
        <w:tc>
          <w:tcPr>
            <w:tcW w:w="1585" w:type="dxa"/>
          </w:tcPr>
          <w:p>
            <w:pPr>
              <w:rPr>
                <w:rFonts w:hint="eastAsia" w:eastAsia="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358" w:type="dxa"/>
            <w:vAlign w:val="center"/>
          </w:tcPr>
          <w:p>
            <w:pPr>
              <w:rPr>
                <w:rFonts w:ascii="宋体" w:hAnsi="宋体" w:cs="宋体"/>
                <w:szCs w:val="21"/>
              </w:rPr>
            </w:pPr>
            <w:r>
              <w:rPr>
                <w:rFonts w:hint="eastAsia" w:ascii="宋体" w:hAnsi="宋体" w:cs="宋体"/>
                <w:szCs w:val="21"/>
              </w:rPr>
              <w:t>运行策划和控制</w:t>
            </w:r>
          </w:p>
        </w:tc>
        <w:tc>
          <w:tcPr>
            <w:tcW w:w="920" w:type="dxa"/>
            <w:vAlign w:val="center"/>
          </w:tcPr>
          <w:p>
            <w:pPr>
              <w:rPr>
                <w:rFonts w:ascii="宋体" w:hAnsi="宋体" w:cs="宋体"/>
                <w:szCs w:val="21"/>
              </w:rPr>
            </w:pPr>
            <w:r>
              <w:rPr>
                <w:rFonts w:hint="eastAsia" w:ascii="宋体" w:hAnsi="宋体" w:cs="宋体"/>
                <w:szCs w:val="21"/>
              </w:rPr>
              <w:t>8.1</w:t>
            </w:r>
          </w:p>
        </w:tc>
        <w:tc>
          <w:tcPr>
            <w:tcW w:w="9846"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公司主要产品： </w:t>
            </w:r>
            <w:r>
              <w:rPr>
                <w:rFonts w:hint="eastAsia" w:ascii="宋体" w:hAnsi="宋体" w:cs="宋体"/>
                <w:sz w:val="21"/>
                <w:szCs w:val="21"/>
                <w:lang w:eastAsia="zh-CN"/>
              </w:rPr>
              <w:t xml:space="preserve">计算机应用软件开发 </w:t>
            </w:r>
            <w:r>
              <w:rPr>
                <w:rFonts w:hint="eastAsia" w:ascii="宋体" w:hAnsi="宋体" w:eastAsia="宋体" w:cs="宋体"/>
                <w:sz w:val="21"/>
                <w:szCs w:val="21"/>
              </w:rPr>
              <w:t>。</w:t>
            </w:r>
          </w:p>
          <w:p>
            <w:pPr>
              <w:spacing w:line="360" w:lineRule="auto"/>
              <w:rPr>
                <w:rFonts w:hint="eastAsia" w:ascii="宋体" w:hAnsi="宋体" w:eastAsia="宋体" w:cs="宋体"/>
                <w:sz w:val="21"/>
                <w:szCs w:val="21"/>
              </w:rPr>
            </w:pPr>
            <w:r>
              <w:rPr>
                <w:rFonts w:hint="eastAsia" w:ascii="宋体" w:hAnsi="宋体" w:eastAsia="宋体" w:cs="宋体"/>
                <w:sz w:val="21"/>
                <w:szCs w:val="21"/>
              </w:rPr>
              <w:t>公司产品执行标准：计算机软件文档编制规范GB/T 8567-2006、信息技术 软件维护GB/T 20157-2006、计算机软件测试规范GB/T 15532-2008、《信息技术设备的安全》（GB4943-2001）、</w:t>
            </w:r>
            <w:r>
              <w:rPr>
                <w:rFonts w:hint="eastAsia" w:ascii="宋体" w:hAnsi="宋体" w:cs="仿宋"/>
                <w:szCs w:val="21"/>
              </w:rPr>
              <w:t>GB/T 8566-2007《计算机软件开发规范》</w:t>
            </w:r>
            <w:r>
              <w:rPr>
                <w:rFonts w:hint="eastAsia" w:ascii="宋体" w:hAnsi="宋体" w:cs="仿宋"/>
                <w:szCs w:val="21"/>
                <w:lang w:eastAsia="zh-CN"/>
              </w:rPr>
              <w:t>、</w:t>
            </w:r>
            <w:r>
              <w:rPr>
                <w:rFonts w:hint="eastAsia" w:ascii="宋体" w:hAnsi="宋体" w:cs="宋体"/>
                <w:color w:val="000000"/>
                <w:szCs w:val="21"/>
              </w:rPr>
              <w:t>GB/T 32904-2016</w:t>
            </w:r>
            <w:r>
              <w:rPr>
                <w:rFonts w:hint="eastAsia" w:ascii="宋体" w:hAnsi="宋体" w:cs="仿宋"/>
                <w:szCs w:val="21"/>
              </w:rPr>
              <w:t>软件质量量化评价规范</w:t>
            </w:r>
            <w:r>
              <w:rPr>
                <w:rFonts w:hint="eastAsia" w:ascii="宋体" w:hAnsi="宋体" w:eastAsia="宋体" w:cs="宋体"/>
                <w:sz w:val="21"/>
                <w:szCs w:val="21"/>
              </w:rPr>
              <w:t>等。</w:t>
            </w:r>
          </w:p>
          <w:p>
            <w:pPr>
              <w:spacing w:line="360" w:lineRule="auto"/>
              <w:rPr>
                <w:rFonts w:hint="eastAsia" w:ascii="宋体" w:hAnsi="宋体" w:eastAsia="宋体" w:cs="宋体"/>
                <w:sz w:val="21"/>
                <w:szCs w:val="21"/>
              </w:rPr>
            </w:pPr>
            <w:r>
              <w:rPr>
                <w:rFonts w:hint="eastAsia" w:ascii="宋体" w:hAnsi="宋体" w:eastAsia="宋体" w:cs="宋体"/>
                <w:sz w:val="21"/>
                <w:szCs w:val="21"/>
              </w:rPr>
              <w:t>技术部负责产品实现和服务提供的策划，产品策划主要依据顾客的要求以及国家标准，策划输出的具体结果包括以下内容：</w:t>
            </w:r>
          </w:p>
          <w:p>
            <w:pPr>
              <w:spacing w:line="360" w:lineRule="auto"/>
              <w:rPr>
                <w:rFonts w:hint="eastAsia" w:ascii="宋体" w:hAnsi="宋体" w:eastAsia="宋体" w:cs="宋体"/>
                <w:sz w:val="21"/>
                <w:szCs w:val="21"/>
              </w:rPr>
            </w:pPr>
            <w:r>
              <w:rPr>
                <w:rFonts w:hint="eastAsia" w:ascii="宋体" w:hAnsi="宋体" w:eastAsia="宋体" w:cs="宋体"/>
                <w:sz w:val="21"/>
                <w:szCs w:val="21"/>
              </w:rPr>
              <w:t>a）确定产品和服务的要求；--产品标准、设计规范等。</w:t>
            </w:r>
          </w:p>
          <w:p>
            <w:pPr>
              <w:spacing w:line="360" w:lineRule="auto"/>
              <w:rPr>
                <w:rFonts w:hint="eastAsia" w:ascii="宋体" w:hAnsi="宋体" w:eastAsia="宋体" w:cs="宋体"/>
                <w:sz w:val="21"/>
                <w:szCs w:val="21"/>
              </w:rPr>
            </w:pPr>
            <w:r>
              <w:rPr>
                <w:rFonts w:hint="eastAsia" w:ascii="宋体" w:hAnsi="宋体" w:eastAsia="宋体" w:cs="宋体"/>
                <w:sz w:val="21"/>
                <w:szCs w:val="21"/>
              </w:rPr>
              <w:t>b）建立过程准则以及产品和服务的接收准则；---检验标准、作业指导书</w:t>
            </w:r>
          </w:p>
          <w:p>
            <w:pPr>
              <w:spacing w:line="360" w:lineRule="auto"/>
              <w:rPr>
                <w:rFonts w:hint="eastAsia" w:ascii="宋体" w:hAnsi="宋体" w:eastAsia="宋体" w:cs="宋体"/>
                <w:sz w:val="21"/>
                <w:szCs w:val="21"/>
              </w:rPr>
            </w:pPr>
            <w:r>
              <w:rPr>
                <w:rFonts w:hint="eastAsia" w:ascii="宋体" w:hAnsi="宋体" w:eastAsia="宋体" w:cs="宋体"/>
                <w:sz w:val="21"/>
                <w:szCs w:val="21"/>
              </w:rPr>
              <w:t>c）确定符合产品和服务要求的资源；---流程图</w:t>
            </w:r>
          </w:p>
          <w:p>
            <w:pPr>
              <w:spacing w:line="360" w:lineRule="auto"/>
              <w:rPr>
                <w:rFonts w:hint="eastAsia" w:ascii="宋体" w:hAnsi="宋体" w:eastAsia="宋体" w:cs="宋体"/>
                <w:sz w:val="21"/>
                <w:szCs w:val="21"/>
              </w:rPr>
            </w:pPr>
            <w:r>
              <w:rPr>
                <w:rFonts w:hint="eastAsia" w:ascii="宋体" w:hAnsi="宋体" w:eastAsia="宋体" w:cs="宋体"/>
                <w:sz w:val="21"/>
                <w:szCs w:val="21"/>
              </w:rPr>
              <w:t>d）按照准则实施过程控制；---设计和服务过程监控</w:t>
            </w:r>
          </w:p>
          <w:p>
            <w:pPr>
              <w:spacing w:line="360" w:lineRule="auto"/>
              <w:rPr>
                <w:rFonts w:hint="eastAsia" w:ascii="宋体" w:hAnsi="宋体" w:eastAsia="宋体" w:cs="宋体"/>
                <w:sz w:val="21"/>
                <w:szCs w:val="21"/>
              </w:rPr>
            </w:pPr>
            <w:r>
              <w:rPr>
                <w:rFonts w:hint="eastAsia" w:ascii="宋体" w:hAnsi="宋体" w:eastAsia="宋体" w:cs="宋体"/>
                <w:sz w:val="21"/>
                <w:szCs w:val="21"/>
              </w:rPr>
              <w:t>e）保持、保留必要的文件和记录。---文件和质量记录</w:t>
            </w:r>
          </w:p>
          <w:p>
            <w:pPr>
              <w:spacing w:line="360" w:lineRule="auto"/>
              <w:rPr>
                <w:rFonts w:hint="eastAsia" w:ascii="宋体" w:hAnsi="宋体" w:eastAsia="宋体" w:cs="宋体"/>
                <w:sz w:val="21"/>
                <w:szCs w:val="21"/>
              </w:rPr>
            </w:pPr>
            <w:r>
              <w:rPr>
                <w:rFonts w:hint="eastAsia" w:ascii="宋体" w:hAnsi="宋体" w:eastAsia="宋体" w:cs="宋体"/>
                <w:sz w:val="21"/>
                <w:szCs w:val="21"/>
              </w:rPr>
              <w:t>---策划输出经过评审及跟进、必要的更改控制及批准等以适合组织的运行需要。</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rPr>
              <w:t>----需确认/特殊过程：</w:t>
            </w:r>
            <w:r>
              <w:rPr>
                <w:rFonts w:hint="eastAsia" w:ascii="宋体" w:hAnsi="宋体" w:cs="宋体"/>
                <w:sz w:val="21"/>
                <w:szCs w:val="21"/>
                <w:lang w:eastAsia="zh-CN"/>
              </w:rPr>
              <w:t>研发过程</w:t>
            </w:r>
          </w:p>
          <w:p>
            <w:pPr>
              <w:spacing w:line="360" w:lineRule="auto"/>
              <w:rPr>
                <w:rFonts w:hint="eastAsia" w:ascii="宋体" w:hAnsi="宋体" w:eastAsia="宋体" w:cs="宋体"/>
                <w:sz w:val="21"/>
                <w:szCs w:val="21"/>
              </w:rPr>
            </w:pPr>
            <w:r>
              <w:rPr>
                <w:rFonts w:hint="eastAsia" w:ascii="宋体" w:hAnsi="宋体" w:eastAsia="宋体" w:cs="宋体"/>
                <w:sz w:val="21"/>
                <w:szCs w:val="21"/>
              </w:rPr>
              <w:t>----外包过程：无</w:t>
            </w:r>
          </w:p>
          <w:p>
            <w:pPr>
              <w:spacing w:line="360" w:lineRule="auto"/>
              <w:rPr>
                <w:rFonts w:hint="eastAsia" w:ascii="宋体" w:hAnsi="宋体" w:eastAsia="宋体" w:cs="宋体"/>
                <w:sz w:val="21"/>
                <w:szCs w:val="21"/>
              </w:rPr>
            </w:pPr>
            <w:r>
              <w:rPr>
                <w:rFonts w:hint="eastAsia" w:ascii="宋体" w:hAnsi="宋体" w:eastAsia="宋体" w:cs="宋体"/>
                <w:sz w:val="21"/>
                <w:szCs w:val="21"/>
              </w:rPr>
              <w:t>----经确认：暂无策划的更改。</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358" w:type="dxa"/>
            <w:vAlign w:val="top"/>
          </w:tcPr>
          <w:p>
            <w:pPr>
              <w:spacing w:line="360" w:lineRule="auto"/>
              <w:rPr>
                <w:rFonts w:ascii="宋体" w:hAnsi="宋体" w:cs="宋体"/>
                <w:szCs w:val="21"/>
              </w:rPr>
            </w:pPr>
            <w:r>
              <w:rPr>
                <w:rFonts w:hint="eastAsia" w:ascii="宋体" w:hAnsi="宋体"/>
                <w:color w:val="auto"/>
                <w:szCs w:val="21"/>
              </w:rPr>
              <w:t>设计和开发策划</w:t>
            </w:r>
          </w:p>
        </w:tc>
        <w:tc>
          <w:tcPr>
            <w:tcW w:w="920" w:type="dxa"/>
            <w:vAlign w:val="top"/>
          </w:tcPr>
          <w:p>
            <w:pPr>
              <w:rPr>
                <w:rFonts w:ascii="宋体" w:hAnsi="宋体" w:cs="宋体"/>
                <w:szCs w:val="21"/>
              </w:rPr>
            </w:pPr>
            <w:r>
              <w:rPr>
                <w:rFonts w:hint="eastAsia" w:ascii="宋体" w:hAnsi="宋体" w:cs="宋体"/>
                <w:b w:val="0"/>
                <w:bCs/>
                <w:color w:val="auto"/>
                <w:szCs w:val="21"/>
              </w:rPr>
              <w:t>8.3.1</w:t>
            </w:r>
          </w:p>
        </w:tc>
        <w:tc>
          <w:tcPr>
            <w:tcW w:w="9846" w:type="dxa"/>
            <w:vAlign w:val="top"/>
          </w:tcPr>
          <w:p>
            <w:pPr>
              <w:ind w:firstLine="420" w:firstLineChars="200"/>
              <w:rPr>
                <w:rFonts w:ascii="宋体" w:hAnsi="宋体"/>
                <w:color w:val="auto"/>
                <w:szCs w:val="21"/>
              </w:rPr>
            </w:pPr>
            <w:r>
              <w:rPr>
                <w:rFonts w:hint="eastAsia" w:ascii="宋体" w:hAnsi="宋体"/>
                <w:color w:val="auto"/>
                <w:szCs w:val="21"/>
              </w:rPr>
              <w:t>查，公司编</w:t>
            </w:r>
            <w:r>
              <w:rPr>
                <w:rFonts w:hint="eastAsia" w:ascii="宋体" w:hAnsi="宋体" w:cs="Times New Roman"/>
                <w:color w:val="auto"/>
                <w:szCs w:val="21"/>
              </w:rPr>
              <w:t>制了《</w:t>
            </w:r>
            <w:r>
              <w:rPr>
                <w:rFonts w:hint="eastAsia" w:ascii="宋体" w:hAnsi="宋体" w:cs="Times New Roman"/>
                <w:color w:val="auto"/>
                <w:szCs w:val="21"/>
                <w:lang w:val="en-US" w:eastAsia="zh-CN"/>
              </w:rPr>
              <w:t>设计开发控制程序</w:t>
            </w:r>
            <w:r>
              <w:rPr>
                <w:rFonts w:hint="eastAsia" w:ascii="宋体" w:hAnsi="宋体" w:cs="Times New Roman"/>
                <w:color w:val="auto"/>
                <w:szCs w:val="21"/>
              </w:rPr>
              <w:t>》对设</w:t>
            </w:r>
            <w:r>
              <w:rPr>
                <w:rFonts w:hint="eastAsia" w:ascii="宋体" w:hAnsi="宋体"/>
                <w:color w:val="auto"/>
                <w:szCs w:val="21"/>
              </w:rPr>
              <w:t>计和开发规定了流程要求及控制要求。</w:t>
            </w:r>
          </w:p>
          <w:p>
            <w:pPr>
              <w:spacing w:line="276" w:lineRule="auto"/>
              <w:ind w:firstLine="420" w:firstLineChars="200"/>
              <w:rPr>
                <w:rFonts w:ascii="宋体" w:hAnsi="宋体"/>
                <w:color w:val="0000FF"/>
                <w:szCs w:val="21"/>
              </w:rPr>
            </w:pPr>
            <w:r>
              <w:rPr>
                <w:rFonts w:hint="eastAsia" w:ascii="宋体" w:hAnsi="宋体"/>
                <w:color w:val="auto"/>
                <w:szCs w:val="21"/>
              </w:rPr>
              <w:t>查，公司近期设计完成的</w:t>
            </w:r>
            <w:r>
              <w:rPr>
                <w:rFonts w:hint="eastAsia" w:ascii="宋体" w:hAnsi="宋体"/>
              </w:rPr>
              <w:t>应用软件开发</w:t>
            </w:r>
            <w:r>
              <w:rPr>
                <w:rFonts w:hint="eastAsia" w:ascii="宋体" w:hAnsi="宋体"/>
                <w:color w:val="auto"/>
                <w:szCs w:val="21"/>
              </w:rPr>
              <w:t>项目：“</w:t>
            </w:r>
            <w:r>
              <w:rPr>
                <w:rFonts w:hint="eastAsia" w:ascii="宋体" w:hAnsi="宋体" w:cs="宋体"/>
                <w:color w:val="000000" w:themeColor="text1"/>
                <w:szCs w:val="21"/>
                <w:lang w:val="en-US" w:eastAsia="zh-CN"/>
              </w:rPr>
              <w:t>云南IPTV+EPG平台系统开发维保及驻场服务项目</w:t>
            </w:r>
            <w:r>
              <w:rPr>
                <w:rFonts w:hint="eastAsia" w:ascii="宋体" w:hAnsi="宋体"/>
                <w:color w:val="auto"/>
                <w:szCs w:val="21"/>
              </w:rPr>
              <w:t>”</w:t>
            </w:r>
            <w:r>
              <w:rPr>
                <w:rFonts w:hint="eastAsia" w:ascii="宋体" w:hAnsi="宋体"/>
                <w:color w:val="auto"/>
                <w:szCs w:val="21"/>
                <w:lang w:eastAsia="zh-CN"/>
              </w:rPr>
              <w:t>该</w:t>
            </w:r>
            <w:r>
              <w:rPr>
                <w:rFonts w:hint="eastAsia" w:ascii="宋体" w:hAnsi="宋体"/>
                <w:color w:val="auto"/>
                <w:szCs w:val="21"/>
              </w:rPr>
              <w:t>项目已经完成，</w:t>
            </w:r>
            <w:r>
              <w:rPr>
                <w:rFonts w:hint="eastAsia" w:ascii="宋体" w:hAnsi="宋体"/>
                <w:color w:val="auto"/>
                <w:szCs w:val="21"/>
                <w:lang w:eastAsia="zh-CN"/>
              </w:rPr>
              <w:t>目前</w:t>
            </w:r>
            <w:r>
              <w:rPr>
                <w:rFonts w:hint="eastAsia" w:ascii="宋体" w:hAnsi="宋体"/>
                <w:color w:val="auto"/>
                <w:szCs w:val="21"/>
                <w:lang w:val="en-US" w:eastAsia="zh-CN"/>
              </w:rPr>
              <w:t>在开发项目为：</w:t>
            </w:r>
            <w:r>
              <w:rPr>
                <w:rFonts w:hint="eastAsia" w:ascii="宋体" w:hAnsi="宋体" w:cs="宋体"/>
                <w:color w:val="000000" w:themeColor="text1"/>
                <w:szCs w:val="21"/>
                <w:lang w:val="en-US" w:eastAsia="zh-CN"/>
              </w:rPr>
              <w:t>云南网络电视电子菜单平台软件开发维保及驻场服务采购项目</w:t>
            </w:r>
            <w:r>
              <w:rPr>
                <w:rFonts w:hint="eastAsia" w:ascii="宋体" w:hAnsi="宋体"/>
                <w:color w:val="auto"/>
                <w:szCs w:val="21"/>
              </w:rPr>
              <w:t>。抽</w:t>
            </w:r>
            <w:r>
              <w:rPr>
                <w:rFonts w:hint="eastAsia" w:ascii="宋体" w:hAnsi="宋体"/>
                <w:color w:val="auto"/>
                <w:szCs w:val="21"/>
                <w:lang w:eastAsia="zh-CN"/>
              </w:rPr>
              <w:t>已经完成的项目</w:t>
            </w:r>
            <w:r>
              <w:rPr>
                <w:rFonts w:hint="eastAsia" w:ascii="宋体" w:hAnsi="宋体"/>
                <w:color w:val="auto"/>
                <w:szCs w:val="21"/>
              </w:rPr>
              <w:t>软件</w:t>
            </w:r>
            <w:r>
              <w:rPr>
                <w:rFonts w:hint="eastAsia" w:ascii="宋体" w:hAnsi="宋体"/>
                <w:color w:val="auto"/>
                <w:szCs w:val="21"/>
                <w:lang w:eastAsia="zh-CN"/>
              </w:rPr>
              <w:t>开发</w:t>
            </w:r>
            <w:r>
              <w:rPr>
                <w:rFonts w:hint="eastAsia" w:ascii="宋体" w:hAnsi="宋体"/>
                <w:color w:val="auto"/>
                <w:szCs w:val="21"/>
              </w:rPr>
              <w:t>的资料如下。</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358" w:type="dxa"/>
            <w:vAlign w:val="top"/>
          </w:tcPr>
          <w:p>
            <w:pPr>
              <w:rPr>
                <w:rFonts w:ascii="宋体" w:hAnsi="宋体"/>
                <w:color w:val="auto"/>
                <w:szCs w:val="21"/>
              </w:rPr>
            </w:pPr>
            <w:r>
              <w:rPr>
                <w:rFonts w:hint="eastAsia" w:ascii="宋体" w:hAnsi="宋体"/>
                <w:color w:val="auto"/>
                <w:szCs w:val="21"/>
              </w:rPr>
              <w:t>设计和开发策划</w:t>
            </w:r>
          </w:p>
          <w:p>
            <w:pPr>
              <w:spacing w:line="360" w:lineRule="auto"/>
              <w:rPr>
                <w:rFonts w:ascii="宋体" w:hAnsi="宋体" w:cs="宋体"/>
                <w:szCs w:val="21"/>
              </w:rPr>
            </w:pPr>
          </w:p>
        </w:tc>
        <w:tc>
          <w:tcPr>
            <w:tcW w:w="920" w:type="dxa"/>
            <w:vAlign w:val="top"/>
          </w:tcPr>
          <w:p>
            <w:pPr>
              <w:rPr>
                <w:rFonts w:hint="eastAsia" w:ascii="宋体" w:hAnsi="宋体"/>
                <w:color w:val="000000"/>
                <w:szCs w:val="21"/>
              </w:rPr>
            </w:pPr>
            <w:r>
              <w:rPr>
                <w:rFonts w:hint="eastAsia" w:ascii="宋体" w:hAnsi="宋体"/>
                <w:color w:val="auto"/>
                <w:szCs w:val="21"/>
              </w:rPr>
              <w:t>8.3.2</w:t>
            </w:r>
          </w:p>
        </w:tc>
        <w:tc>
          <w:tcPr>
            <w:tcW w:w="9846" w:type="dxa"/>
            <w:vAlign w:val="top"/>
          </w:tcPr>
          <w:p>
            <w:pPr>
              <w:snapToGrid w:val="0"/>
              <w:spacing w:line="400" w:lineRule="exact"/>
              <w:jc w:val="left"/>
              <w:rPr>
                <w:rFonts w:hint="eastAsia" w:ascii="宋体" w:hAnsi="宋体" w:eastAsia="宋体"/>
                <w:color w:val="auto"/>
                <w:szCs w:val="21"/>
                <w:lang w:eastAsia="zh-CN"/>
              </w:rPr>
            </w:pPr>
            <w:r>
              <w:rPr>
                <w:rFonts w:hint="eastAsia" w:ascii="宋体" w:hAnsi="宋体" w:eastAsia="宋体"/>
                <w:color w:val="auto"/>
                <w:szCs w:val="21"/>
                <w:lang w:eastAsia="zh-CN"/>
              </w:rPr>
              <w:t>查：</w:t>
            </w:r>
            <w:r>
              <w:rPr>
                <w:rFonts w:hint="eastAsia" w:ascii="宋体" w:hAnsi="宋体"/>
                <w:color w:val="auto"/>
                <w:szCs w:val="21"/>
                <w:lang w:eastAsia="zh-CN"/>
              </w:rPr>
              <w:t>云南IPTV+EPG平台系统开发维保及驻场服务项目</w:t>
            </w:r>
            <w:r>
              <w:rPr>
                <w:rFonts w:hint="eastAsia" w:ascii="宋体" w:hAnsi="宋体" w:eastAsia="宋体"/>
                <w:color w:val="auto"/>
                <w:szCs w:val="21"/>
                <w:lang w:eastAsia="zh-CN"/>
              </w:rPr>
              <w:t>《软件研发计划书》：</w:t>
            </w:r>
            <w:r>
              <w:rPr>
                <w:rFonts w:hint="eastAsia" w:ascii="宋体" w:hAnsi="宋体"/>
                <w:color w:val="auto"/>
                <w:szCs w:val="21"/>
                <w:lang w:eastAsia="zh-CN"/>
              </w:rPr>
              <w:t>出示该项目合同。</w:t>
            </w:r>
          </w:p>
          <w:p>
            <w:pPr>
              <w:snapToGrid w:val="0"/>
              <w:spacing w:line="400" w:lineRule="exact"/>
              <w:jc w:val="left"/>
              <w:rPr>
                <w:rFonts w:hint="default" w:ascii="宋体" w:hAnsi="宋体" w:eastAsia="宋体"/>
                <w:color w:val="auto"/>
                <w:szCs w:val="21"/>
                <w:lang w:val="en-US" w:eastAsia="zh-CN"/>
              </w:rPr>
            </w:pPr>
            <w:r>
              <w:rPr>
                <w:rFonts w:hint="eastAsia" w:ascii="宋体" w:hAnsi="宋体"/>
                <w:color w:val="auto"/>
                <w:szCs w:val="21"/>
                <w:lang w:val="en-US" w:eastAsia="zh-CN"/>
              </w:rPr>
              <w:t>项目联系</w:t>
            </w:r>
            <w:r>
              <w:rPr>
                <w:rFonts w:hint="eastAsia" w:ascii="宋体" w:hAnsi="宋体" w:eastAsia="宋体"/>
                <w:color w:val="auto"/>
                <w:szCs w:val="21"/>
                <w:lang w:eastAsia="zh-CN"/>
              </w:rPr>
              <w:t>人：</w:t>
            </w:r>
            <w:r>
              <w:rPr>
                <w:rFonts w:hint="eastAsia" w:ascii="宋体" w:hAnsi="宋体"/>
                <w:color w:val="auto"/>
                <w:szCs w:val="21"/>
                <w:lang w:val="en-US" w:eastAsia="zh-CN"/>
              </w:rPr>
              <w:t>李雅曦</w:t>
            </w:r>
          </w:p>
          <w:p>
            <w:pPr>
              <w:snapToGrid w:val="0"/>
              <w:spacing w:line="400" w:lineRule="exact"/>
              <w:jc w:val="left"/>
              <w:rPr>
                <w:rFonts w:hint="default" w:ascii="宋体" w:hAnsi="宋体" w:eastAsia="宋体"/>
                <w:color w:val="auto"/>
                <w:szCs w:val="21"/>
                <w:lang w:val="en-US" w:eastAsia="zh-CN"/>
              </w:rPr>
            </w:pPr>
            <w:r>
              <w:rPr>
                <w:rFonts w:hint="eastAsia" w:ascii="宋体" w:hAnsi="宋体" w:eastAsia="宋体"/>
                <w:color w:val="auto"/>
                <w:szCs w:val="21"/>
                <w:lang w:eastAsia="zh-CN"/>
              </w:rPr>
              <w:t>计划起止时间：2020.0</w:t>
            </w:r>
            <w:r>
              <w:rPr>
                <w:rFonts w:hint="eastAsia" w:ascii="宋体" w:hAnsi="宋体"/>
                <w:color w:val="auto"/>
                <w:szCs w:val="21"/>
                <w:lang w:val="en-US" w:eastAsia="zh-CN"/>
              </w:rPr>
              <w:t>1</w:t>
            </w:r>
            <w:r>
              <w:rPr>
                <w:rFonts w:hint="eastAsia" w:ascii="宋体" w:hAnsi="宋体" w:eastAsia="宋体"/>
                <w:color w:val="auto"/>
                <w:szCs w:val="21"/>
                <w:lang w:eastAsia="zh-CN"/>
              </w:rPr>
              <w:t>.01-2020.1</w:t>
            </w:r>
            <w:r>
              <w:rPr>
                <w:rFonts w:hint="eastAsia" w:ascii="宋体" w:hAnsi="宋体"/>
                <w:color w:val="auto"/>
                <w:szCs w:val="21"/>
                <w:lang w:val="en-US" w:eastAsia="zh-CN"/>
              </w:rPr>
              <w:t>2</w:t>
            </w:r>
            <w:r>
              <w:rPr>
                <w:rFonts w:hint="eastAsia" w:ascii="宋体" w:hAnsi="宋体" w:eastAsia="宋体"/>
                <w:color w:val="auto"/>
                <w:szCs w:val="21"/>
                <w:lang w:eastAsia="zh-CN"/>
              </w:rPr>
              <w:t>.</w:t>
            </w:r>
            <w:r>
              <w:rPr>
                <w:rFonts w:hint="eastAsia" w:ascii="宋体" w:hAnsi="宋体"/>
                <w:color w:val="auto"/>
                <w:szCs w:val="21"/>
                <w:lang w:val="en-US" w:eastAsia="zh-CN"/>
              </w:rPr>
              <w:t>31</w:t>
            </w:r>
          </w:p>
          <w:p>
            <w:pPr>
              <w:spacing w:line="360" w:lineRule="auto"/>
              <w:ind w:firstLine="560"/>
              <w:rPr>
                <w:rFonts w:ascii="宋体" w:hAnsi="宋体"/>
                <w:szCs w:val="21"/>
              </w:rPr>
            </w:pPr>
            <w:r>
              <w:rPr>
                <w:rFonts w:hint="eastAsia" w:ascii="宋体" w:hAnsi="宋体"/>
                <w:szCs w:val="21"/>
              </w:rPr>
              <w:t>签订合同5个工作日内，将安排人员开始提供EPG开发服务。其中项目经理1人、研发工程师5人、现场运维人员2人。</w:t>
            </w:r>
          </w:p>
          <w:p>
            <w:pPr>
              <w:spacing w:line="360" w:lineRule="auto"/>
              <w:ind w:firstLine="149" w:firstLineChars="71"/>
              <w:rPr>
                <w:rFonts w:hint="eastAsia" w:ascii="宋体" w:hAnsi="宋体"/>
                <w:szCs w:val="21"/>
              </w:rPr>
            </w:pPr>
            <w:r>
              <w:rPr>
                <w:rFonts w:hint="eastAsia" w:ascii="宋体" w:hAnsi="宋体"/>
                <w:szCs w:val="21"/>
              </w:rPr>
              <w:t>具体人员名单如下：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43"/>
              <w:gridCol w:w="3533"/>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rPr>
                      <w:rFonts w:ascii="宋体" w:hAnsi="宋体"/>
                      <w:kern w:val="0"/>
                      <w:sz w:val="21"/>
                      <w:szCs w:val="21"/>
                    </w:rPr>
                  </w:pPr>
                  <w:r>
                    <w:rPr>
                      <w:rFonts w:hint="eastAsia" w:ascii="宋体" w:hAnsi="宋体"/>
                      <w:kern w:val="0"/>
                      <w:sz w:val="21"/>
                      <w:szCs w:val="21"/>
                    </w:rPr>
                    <w:t>序号</w:t>
                  </w:r>
                </w:p>
              </w:tc>
              <w:tc>
                <w:tcPr>
                  <w:tcW w:w="1843" w:type="dxa"/>
                </w:tcPr>
                <w:p>
                  <w:pPr>
                    <w:spacing w:line="360" w:lineRule="auto"/>
                    <w:rPr>
                      <w:rFonts w:ascii="宋体" w:hAnsi="宋体"/>
                      <w:kern w:val="0"/>
                      <w:sz w:val="21"/>
                      <w:szCs w:val="21"/>
                    </w:rPr>
                  </w:pPr>
                  <w:r>
                    <w:rPr>
                      <w:rFonts w:hint="eastAsia" w:ascii="宋体" w:hAnsi="宋体"/>
                      <w:kern w:val="0"/>
                      <w:sz w:val="21"/>
                      <w:szCs w:val="21"/>
                    </w:rPr>
                    <w:t>职位</w:t>
                  </w:r>
                </w:p>
              </w:tc>
              <w:tc>
                <w:tcPr>
                  <w:tcW w:w="3533" w:type="dxa"/>
                </w:tcPr>
                <w:p>
                  <w:pPr>
                    <w:spacing w:line="360" w:lineRule="auto"/>
                    <w:rPr>
                      <w:rFonts w:ascii="宋体" w:hAnsi="宋体"/>
                      <w:kern w:val="0"/>
                      <w:sz w:val="21"/>
                      <w:szCs w:val="21"/>
                    </w:rPr>
                  </w:pPr>
                  <w:r>
                    <w:rPr>
                      <w:rFonts w:hint="eastAsia" w:ascii="宋体" w:hAnsi="宋体"/>
                      <w:kern w:val="0"/>
                      <w:sz w:val="21"/>
                      <w:szCs w:val="21"/>
                    </w:rPr>
                    <w:t>姓名</w:t>
                  </w:r>
                </w:p>
              </w:tc>
              <w:tc>
                <w:tcPr>
                  <w:tcW w:w="2074" w:type="dxa"/>
                </w:tcPr>
                <w:p>
                  <w:pPr>
                    <w:spacing w:line="360" w:lineRule="auto"/>
                    <w:rPr>
                      <w:rFonts w:ascii="宋体" w:hAnsi="宋体"/>
                      <w:kern w:val="0"/>
                      <w:sz w:val="21"/>
                      <w:szCs w:val="21"/>
                    </w:rPr>
                  </w:pPr>
                  <w:r>
                    <w:rPr>
                      <w:rFonts w:hint="eastAsia" w:ascii="宋体" w:hAnsi="宋体"/>
                      <w:kern w:val="0"/>
                      <w:sz w:val="21"/>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rPr>
                      <w:rFonts w:ascii="宋体" w:hAnsi="宋体"/>
                      <w:kern w:val="0"/>
                      <w:sz w:val="21"/>
                      <w:szCs w:val="21"/>
                    </w:rPr>
                  </w:pPr>
                  <w:r>
                    <w:rPr>
                      <w:rFonts w:hint="eastAsia" w:ascii="宋体" w:hAnsi="宋体"/>
                      <w:kern w:val="0"/>
                      <w:sz w:val="21"/>
                      <w:szCs w:val="21"/>
                    </w:rPr>
                    <w:t>1</w:t>
                  </w:r>
                </w:p>
              </w:tc>
              <w:tc>
                <w:tcPr>
                  <w:tcW w:w="1843" w:type="dxa"/>
                </w:tcPr>
                <w:p>
                  <w:pPr>
                    <w:spacing w:line="360" w:lineRule="auto"/>
                    <w:rPr>
                      <w:rFonts w:ascii="宋体" w:hAnsi="宋体"/>
                      <w:kern w:val="0"/>
                      <w:sz w:val="21"/>
                      <w:szCs w:val="21"/>
                    </w:rPr>
                  </w:pPr>
                  <w:r>
                    <w:rPr>
                      <w:rFonts w:hint="eastAsia" w:ascii="宋体" w:hAnsi="宋体"/>
                      <w:kern w:val="0"/>
                      <w:sz w:val="21"/>
                      <w:szCs w:val="21"/>
                    </w:rPr>
                    <w:t>项目经理</w:t>
                  </w:r>
                </w:p>
              </w:tc>
              <w:tc>
                <w:tcPr>
                  <w:tcW w:w="3533" w:type="dxa"/>
                </w:tcPr>
                <w:p>
                  <w:pPr>
                    <w:spacing w:line="360" w:lineRule="auto"/>
                    <w:rPr>
                      <w:rFonts w:ascii="宋体" w:hAnsi="宋体"/>
                      <w:kern w:val="0"/>
                      <w:sz w:val="21"/>
                      <w:szCs w:val="21"/>
                    </w:rPr>
                  </w:pPr>
                  <w:r>
                    <w:rPr>
                      <w:rFonts w:hint="eastAsia" w:ascii="宋体" w:hAnsi="宋体"/>
                      <w:kern w:val="0"/>
                      <w:sz w:val="21"/>
                      <w:szCs w:val="21"/>
                    </w:rPr>
                    <w:t>申云龙</w:t>
                  </w:r>
                </w:p>
              </w:tc>
              <w:tc>
                <w:tcPr>
                  <w:tcW w:w="2074" w:type="dxa"/>
                </w:tcPr>
                <w:p>
                  <w:pPr>
                    <w:spacing w:line="360" w:lineRule="auto"/>
                    <w:rPr>
                      <w:rFonts w:ascii="宋体" w:hAnsi="宋体"/>
                      <w:kern w:val="0"/>
                      <w:sz w:val="21"/>
                      <w:szCs w:val="21"/>
                    </w:rPr>
                  </w:pPr>
                  <w:r>
                    <w:rPr>
                      <w:rFonts w:hint="eastAsia" w:ascii="宋体" w:hAnsi="宋体"/>
                      <w:kern w:val="0"/>
                      <w:sz w:val="21"/>
                      <w:szCs w:val="21"/>
                    </w:rPr>
                    <w:t>1</w:t>
                  </w:r>
                  <w:r>
                    <w:rPr>
                      <w:rFonts w:ascii="宋体" w:hAnsi="宋体"/>
                      <w:kern w:val="0"/>
                      <w:sz w:val="21"/>
                      <w:szCs w:val="21"/>
                    </w:rPr>
                    <w:t>8388274635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rPr>
                      <w:rFonts w:ascii="宋体" w:hAnsi="宋体"/>
                      <w:kern w:val="0"/>
                      <w:sz w:val="21"/>
                      <w:szCs w:val="21"/>
                    </w:rPr>
                  </w:pPr>
                  <w:r>
                    <w:rPr>
                      <w:rFonts w:hint="eastAsia" w:ascii="宋体" w:hAnsi="宋体"/>
                      <w:kern w:val="0"/>
                      <w:sz w:val="21"/>
                      <w:szCs w:val="21"/>
                    </w:rPr>
                    <w:t>2</w:t>
                  </w:r>
                </w:p>
              </w:tc>
              <w:tc>
                <w:tcPr>
                  <w:tcW w:w="1843" w:type="dxa"/>
                </w:tcPr>
                <w:p>
                  <w:pPr>
                    <w:spacing w:line="360" w:lineRule="auto"/>
                    <w:rPr>
                      <w:rFonts w:ascii="宋体" w:hAnsi="宋体"/>
                      <w:kern w:val="0"/>
                      <w:sz w:val="21"/>
                      <w:szCs w:val="21"/>
                    </w:rPr>
                  </w:pPr>
                  <w:r>
                    <w:rPr>
                      <w:rFonts w:hint="eastAsia" w:ascii="宋体" w:hAnsi="宋体"/>
                      <w:kern w:val="0"/>
                      <w:sz w:val="21"/>
                      <w:szCs w:val="21"/>
                    </w:rPr>
                    <w:t>开发人员</w:t>
                  </w:r>
                </w:p>
              </w:tc>
              <w:tc>
                <w:tcPr>
                  <w:tcW w:w="3533" w:type="dxa"/>
                </w:tcPr>
                <w:p>
                  <w:pPr>
                    <w:spacing w:line="360" w:lineRule="auto"/>
                    <w:rPr>
                      <w:rFonts w:ascii="宋体" w:hAnsi="宋体"/>
                      <w:kern w:val="0"/>
                      <w:sz w:val="21"/>
                      <w:szCs w:val="21"/>
                    </w:rPr>
                  </w:pPr>
                  <w:r>
                    <w:rPr>
                      <w:rFonts w:hint="eastAsia" w:ascii="宋体" w:hAnsi="宋体"/>
                      <w:kern w:val="0"/>
                      <w:sz w:val="21"/>
                      <w:szCs w:val="21"/>
                    </w:rPr>
                    <w:t>龚勇军</w:t>
                  </w:r>
                </w:p>
              </w:tc>
              <w:tc>
                <w:tcPr>
                  <w:tcW w:w="2074" w:type="dxa"/>
                </w:tcPr>
                <w:p>
                  <w:pPr>
                    <w:spacing w:line="360" w:lineRule="auto"/>
                    <w:rPr>
                      <w:rFonts w:ascii="宋体" w:hAnsi="宋体"/>
                      <w:kern w:val="0"/>
                      <w:sz w:val="21"/>
                      <w:szCs w:val="21"/>
                    </w:rPr>
                  </w:pPr>
                  <w:r>
                    <w:rPr>
                      <w:rFonts w:hint="eastAsia" w:ascii="宋体" w:hAnsi="宋体"/>
                      <w:kern w:val="0"/>
                      <w:sz w:val="21"/>
                      <w:szCs w:val="21"/>
                    </w:rPr>
                    <w:t>1</w:t>
                  </w:r>
                  <w:r>
                    <w:rPr>
                      <w:rFonts w:ascii="宋体" w:hAnsi="宋体"/>
                      <w:kern w:val="0"/>
                      <w:sz w:val="21"/>
                      <w:szCs w:val="21"/>
                    </w:rPr>
                    <w:t>8780173243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rPr>
                      <w:rFonts w:ascii="宋体" w:hAnsi="宋体"/>
                      <w:kern w:val="0"/>
                      <w:sz w:val="21"/>
                      <w:szCs w:val="21"/>
                    </w:rPr>
                  </w:pPr>
                  <w:r>
                    <w:rPr>
                      <w:rFonts w:hint="eastAsia" w:ascii="宋体" w:hAnsi="宋体"/>
                      <w:kern w:val="0"/>
                      <w:sz w:val="21"/>
                      <w:szCs w:val="21"/>
                    </w:rPr>
                    <w:t>3</w:t>
                  </w:r>
                </w:p>
              </w:tc>
              <w:tc>
                <w:tcPr>
                  <w:tcW w:w="1843" w:type="dxa"/>
                </w:tcPr>
                <w:p>
                  <w:pPr>
                    <w:spacing w:line="360" w:lineRule="auto"/>
                    <w:rPr>
                      <w:rFonts w:ascii="宋体" w:hAnsi="宋体"/>
                      <w:kern w:val="0"/>
                      <w:sz w:val="21"/>
                      <w:szCs w:val="21"/>
                    </w:rPr>
                  </w:pPr>
                  <w:r>
                    <w:rPr>
                      <w:rFonts w:hint="eastAsia" w:ascii="宋体" w:hAnsi="宋体"/>
                      <w:kern w:val="0"/>
                      <w:sz w:val="21"/>
                      <w:szCs w:val="21"/>
                    </w:rPr>
                    <w:t>开发人员</w:t>
                  </w:r>
                </w:p>
              </w:tc>
              <w:tc>
                <w:tcPr>
                  <w:tcW w:w="3533" w:type="dxa"/>
                </w:tcPr>
                <w:p>
                  <w:pPr>
                    <w:spacing w:line="360" w:lineRule="auto"/>
                    <w:rPr>
                      <w:rFonts w:ascii="宋体" w:hAnsi="宋体"/>
                      <w:kern w:val="0"/>
                      <w:sz w:val="21"/>
                      <w:szCs w:val="21"/>
                    </w:rPr>
                  </w:pPr>
                  <w:r>
                    <w:rPr>
                      <w:rFonts w:hint="eastAsia" w:ascii="宋体" w:hAnsi="宋体"/>
                      <w:kern w:val="0"/>
                      <w:sz w:val="21"/>
                      <w:szCs w:val="21"/>
                    </w:rPr>
                    <w:t>丁亚鹏</w:t>
                  </w:r>
                </w:p>
              </w:tc>
              <w:tc>
                <w:tcPr>
                  <w:tcW w:w="2074" w:type="dxa"/>
                </w:tcPr>
                <w:p>
                  <w:pPr>
                    <w:spacing w:line="360" w:lineRule="auto"/>
                    <w:rPr>
                      <w:rFonts w:ascii="宋体" w:hAnsi="宋体"/>
                      <w:kern w:val="0"/>
                      <w:sz w:val="21"/>
                      <w:szCs w:val="21"/>
                    </w:rPr>
                  </w:pPr>
                  <w:r>
                    <w:rPr>
                      <w:rFonts w:hint="eastAsia" w:ascii="宋体" w:hAnsi="宋体"/>
                      <w:kern w:val="0"/>
                      <w:sz w:val="21"/>
                      <w:szCs w:val="21"/>
                    </w:rPr>
                    <w:t>1</w:t>
                  </w:r>
                  <w:r>
                    <w:rPr>
                      <w:rFonts w:ascii="宋体" w:hAnsi="宋体"/>
                      <w:kern w:val="0"/>
                      <w:sz w:val="21"/>
                      <w:szCs w:val="21"/>
                    </w:rPr>
                    <w:t>5208141758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rPr>
                      <w:rFonts w:ascii="宋体" w:hAnsi="宋体"/>
                      <w:kern w:val="0"/>
                      <w:sz w:val="21"/>
                      <w:szCs w:val="21"/>
                    </w:rPr>
                  </w:pPr>
                  <w:r>
                    <w:rPr>
                      <w:rFonts w:hint="eastAsia" w:ascii="宋体" w:hAnsi="宋体"/>
                      <w:kern w:val="0"/>
                      <w:sz w:val="21"/>
                      <w:szCs w:val="21"/>
                    </w:rPr>
                    <w:t>4</w:t>
                  </w:r>
                </w:p>
              </w:tc>
              <w:tc>
                <w:tcPr>
                  <w:tcW w:w="1843" w:type="dxa"/>
                </w:tcPr>
                <w:p>
                  <w:pPr>
                    <w:spacing w:line="360" w:lineRule="auto"/>
                    <w:rPr>
                      <w:rFonts w:ascii="宋体" w:hAnsi="宋体"/>
                      <w:kern w:val="0"/>
                      <w:sz w:val="21"/>
                      <w:szCs w:val="21"/>
                    </w:rPr>
                  </w:pPr>
                  <w:r>
                    <w:rPr>
                      <w:rFonts w:hint="eastAsia" w:ascii="宋体" w:hAnsi="宋体"/>
                      <w:kern w:val="0"/>
                      <w:sz w:val="21"/>
                      <w:szCs w:val="21"/>
                    </w:rPr>
                    <w:t>开发人员</w:t>
                  </w:r>
                </w:p>
              </w:tc>
              <w:tc>
                <w:tcPr>
                  <w:tcW w:w="3533" w:type="dxa"/>
                </w:tcPr>
                <w:p>
                  <w:pPr>
                    <w:spacing w:line="360" w:lineRule="auto"/>
                    <w:rPr>
                      <w:rFonts w:ascii="宋体" w:hAnsi="宋体"/>
                      <w:kern w:val="0"/>
                      <w:sz w:val="21"/>
                      <w:szCs w:val="21"/>
                    </w:rPr>
                  </w:pPr>
                  <w:r>
                    <w:rPr>
                      <w:rFonts w:hint="eastAsia" w:ascii="宋体" w:hAnsi="宋体"/>
                      <w:kern w:val="0"/>
                      <w:sz w:val="21"/>
                      <w:szCs w:val="21"/>
                    </w:rPr>
                    <w:t>史春阳</w:t>
                  </w:r>
                </w:p>
              </w:tc>
              <w:tc>
                <w:tcPr>
                  <w:tcW w:w="2074" w:type="dxa"/>
                </w:tcPr>
                <w:p>
                  <w:pPr>
                    <w:spacing w:line="360" w:lineRule="auto"/>
                    <w:rPr>
                      <w:rFonts w:ascii="宋体" w:hAnsi="宋体"/>
                      <w:kern w:val="0"/>
                      <w:sz w:val="21"/>
                      <w:szCs w:val="21"/>
                    </w:rPr>
                  </w:pPr>
                  <w:r>
                    <w:rPr>
                      <w:rFonts w:hint="eastAsia" w:ascii="宋体" w:hAnsi="宋体"/>
                      <w:kern w:val="0"/>
                      <w:sz w:val="21"/>
                      <w:szCs w:val="21"/>
                    </w:rPr>
                    <w:t>1</w:t>
                  </w:r>
                  <w:r>
                    <w:rPr>
                      <w:rFonts w:ascii="宋体" w:hAnsi="宋体"/>
                      <w:kern w:val="0"/>
                      <w:sz w:val="21"/>
                      <w:szCs w:val="21"/>
                    </w:rPr>
                    <w:t>3018291339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rPr>
                      <w:rFonts w:ascii="宋体" w:hAnsi="宋体"/>
                      <w:kern w:val="0"/>
                      <w:sz w:val="21"/>
                      <w:szCs w:val="21"/>
                    </w:rPr>
                  </w:pPr>
                  <w:r>
                    <w:rPr>
                      <w:rFonts w:hint="eastAsia" w:ascii="宋体" w:hAnsi="宋体"/>
                      <w:kern w:val="0"/>
                      <w:sz w:val="21"/>
                      <w:szCs w:val="21"/>
                    </w:rPr>
                    <w:t>5</w:t>
                  </w:r>
                </w:p>
              </w:tc>
              <w:tc>
                <w:tcPr>
                  <w:tcW w:w="1843" w:type="dxa"/>
                </w:tcPr>
                <w:p>
                  <w:pPr>
                    <w:spacing w:line="360" w:lineRule="auto"/>
                    <w:rPr>
                      <w:rFonts w:ascii="宋体" w:hAnsi="宋体"/>
                      <w:kern w:val="0"/>
                      <w:sz w:val="21"/>
                      <w:szCs w:val="21"/>
                    </w:rPr>
                  </w:pPr>
                  <w:r>
                    <w:rPr>
                      <w:rFonts w:hint="eastAsia" w:ascii="宋体" w:hAnsi="宋体"/>
                      <w:kern w:val="0"/>
                      <w:sz w:val="21"/>
                      <w:szCs w:val="21"/>
                    </w:rPr>
                    <w:t>开发人员</w:t>
                  </w:r>
                </w:p>
              </w:tc>
              <w:tc>
                <w:tcPr>
                  <w:tcW w:w="3533" w:type="dxa"/>
                </w:tcPr>
                <w:p>
                  <w:pPr>
                    <w:spacing w:line="360" w:lineRule="auto"/>
                    <w:rPr>
                      <w:rFonts w:ascii="宋体" w:hAnsi="宋体"/>
                      <w:kern w:val="0"/>
                      <w:sz w:val="21"/>
                      <w:szCs w:val="21"/>
                    </w:rPr>
                  </w:pPr>
                  <w:r>
                    <w:rPr>
                      <w:rFonts w:hint="eastAsia" w:ascii="宋体" w:hAnsi="宋体"/>
                      <w:kern w:val="0"/>
                      <w:sz w:val="21"/>
                      <w:szCs w:val="21"/>
                    </w:rPr>
                    <w:t>刘洋</w:t>
                  </w:r>
                </w:p>
              </w:tc>
              <w:tc>
                <w:tcPr>
                  <w:tcW w:w="2074" w:type="dxa"/>
                </w:tcPr>
                <w:p>
                  <w:pPr>
                    <w:spacing w:line="360" w:lineRule="auto"/>
                    <w:rPr>
                      <w:rFonts w:ascii="宋体" w:hAnsi="宋体"/>
                      <w:kern w:val="0"/>
                      <w:sz w:val="21"/>
                      <w:szCs w:val="21"/>
                    </w:rPr>
                  </w:pPr>
                  <w:r>
                    <w:rPr>
                      <w:rFonts w:hint="eastAsia" w:ascii="宋体" w:hAnsi="宋体"/>
                      <w:kern w:val="0"/>
                      <w:sz w:val="21"/>
                      <w:szCs w:val="21"/>
                    </w:rPr>
                    <w:t>1</w:t>
                  </w:r>
                  <w:r>
                    <w:rPr>
                      <w:rFonts w:ascii="宋体" w:hAnsi="宋体"/>
                      <w:kern w:val="0"/>
                      <w:sz w:val="21"/>
                      <w:szCs w:val="21"/>
                    </w:rPr>
                    <w:t>8180629192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rPr>
                      <w:rFonts w:ascii="宋体" w:hAnsi="宋体"/>
                      <w:kern w:val="0"/>
                      <w:sz w:val="21"/>
                      <w:szCs w:val="21"/>
                    </w:rPr>
                  </w:pPr>
                  <w:r>
                    <w:rPr>
                      <w:rFonts w:hint="eastAsia" w:ascii="宋体" w:hAnsi="宋体"/>
                      <w:kern w:val="0"/>
                      <w:sz w:val="21"/>
                      <w:szCs w:val="21"/>
                    </w:rPr>
                    <w:t>6</w:t>
                  </w:r>
                </w:p>
              </w:tc>
              <w:tc>
                <w:tcPr>
                  <w:tcW w:w="1843" w:type="dxa"/>
                </w:tcPr>
                <w:p>
                  <w:pPr>
                    <w:spacing w:line="360" w:lineRule="auto"/>
                    <w:rPr>
                      <w:rFonts w:ascii="宋体" w:hAnsi="宋体"/>
                      <w:kern w:val="0"/>
                      <w:sz w:val="21"/>
                      <w:szCs w:val="21"/>
                    </w:rPr>
                  </w:pPr>
                  <w:r>
                    <w:rPr>
                      <w:rFonts w:hint="eastAsia" w:ascii="宋体" w:hAnsi="宋体"/>
                      <w:kern w:val="0"/>
                      <w:sz w:val="21"/>
                      <w:szCs w:val="21"/>
                    </w:rPr>
                    <w:t>开发人员</w:t>
                  </w:r>
                </w:p>
              </w:tc>
              <w:tc>
                <w:tcPr>
                  <w:tcW w:w="3533" w:type="dxa"/>
                </w:tcPr>
                <w:p>
                  <w:pPr>
                    <w:spacing w:line="360" w:lineRule="auto"/>
                    <w:rPr>
                      <w:rFonts w:ascii="宋体" w:hAnsi="宋体"/>
                      <w:kern w:val="0"/>
                      <w:sz w:val="21"/>
                      <w:szCs w:val="21"/>
                    </w:rPr>
                  </w:pPr>
                  <w:r>
                    <w:rPr>
                      <w:rFonts w:hint="eastAsia" w:ascii="宋体" w:hAnsi="宋体"/>
                      <w:kern w:val="0"/>
                      <w:sz w:val="21"/>
                      <w:szCs w:val="21"/>
                    </w:rPr>
                    <w:t>周恒</w:t>
                  </w:r>
                </w:p>
              </w:tc>
              <w:tc>
                <w:tcPr>
                  <w:tcW w:w="2074" w:type="dxa"/>
                </w:tcPr>
                <w:p>
                  <w:pPr>
                    <w:spacing w:line="360" w:lineRule="auto"/>
                    <w:rPr>
                      <w:rFonts w:ascii="宋体" w:hAnsi="宋体"/>
                      <w:kern w:val="0"/>
                      <w:sz w:val="21"/>
                      <w:szCs w:val="21"/>
                    </w:rPr>
                  </w:pPr>
                  <w:r>
                    <w:rPr>
                      <w:rFonts w:hint="eastAsia" w:ascii="宋体" w:hAnsi="宋体"/>
                      <w:kern w:val="0"/>
                      <w:sz w:val="21"/>
                      <w:szCs w:val="21"/>
                    </w:rPr>
                    <w:t>1</w:t>
                  </w:r>
                  <w:r>
                    <w:rPr>
                      <w:rFonts w:ascii="宋体" w:hAnsi="宋体"/>
                      <w:kern w:val="0"/>
                      <w:sz w:val="21"/>
                      <w:szCs w:val="21"/>
                    </w:rPr>
                    <w:t>8030721997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rPr>
                      <w:rFonts w:ascii="宋体" w:hAnsi="宋体"/>
                      <w:kern w:val="0"/>
                      <w:sz w:val="21"/>
                      <w:szCs w:val="21"/>
                    </w:rPr>
                  </w:pPr>
                  <w:r>
                    <w:rPr>
                      <w:rFonts w:hint="eastAsia" w:ascii="宋体" w:hAnsi="宋体"/>
                      <w:kern w:val="0"/>
                      <w:sz w:val="21"/>
                      <w:szCs w:val="21"/>
                    </w:rPr>
                    <w:t>7</w:t>
                  </w:r>
                </w:p>
              </w:tc>
              <w:tc>
                <w:tcPr>
                  <w:tcW w:w="1843" w:type="dxa"/>
                </w:tcPr>
                <w:p>
                  <w:pPr>
                    <w:spacing w:line="360" w:lineRule="auto"/>
                    <w:rPr>
                      <w:rFonts w:ascii="宋体" w:hAnsi="宋体"/>
                      <w:kern w:val="0"/>
                      <w:sz w:val="21"/>
                      <w:szCs w:val="21"/>
                    </w:rPr>
                  </w:pPr>
                  <w:r>
                    <w:rPr>
                      <w:rFonts w:hint="eastAsia" w:ascii="宋体" w:hAnsi="宋体"/>
                      <w:kern w:val="0"/>
                      <w:sz w:val="21"/>
                      <w:szCs w:val="21"/>
                    </w:rPr>
                    <w:t>运维人员</w:t>
                  </w:r>
                </w:p>
              </w:tc>
              <w:tc>
                <w:tcPr>
                  <w:tcW w:w="3533" w:type="dxa"/>
                </w:tcPr>
                <w:p>
                  <w:pPr>
                    <w:spacing w:line="360" w:lineRule="auto"/>
                    <w:rPr>
                      <w:rFonts w:ascii="宋体" w:hAnsi="宋体"/>
                      <w:kern w:val="0"/>
                      <w:sz w:val="21"/>
                      <w:szCs w:val="21"/>
                    </w:rPr>
                  </w:pPr>
                  <w:r>
                    <w:rPr>
                      <w:rFonts w:hint="eastAsia" w:ascii="宋体" w:hAnsi="宋体"/>
                      <w:kern w:val="0"/>
                      <w:sz w:val="21"/>
                      <w:szCs w:val="21"/>
                    </w:rPr>
                    <w:t>谢建辉</w:t>
                  </w:r>
                </w:p>
              </w:tc>
              <w:tc>
                <w:tcPr>
                  <w:tcW w:w="2074" w:type="dxa"/>
                </w:tcPr>
                <w:p>
                  <w:pPr>
                    <w:spacing w:line="360" w:lineRule="auto"/>
                    <w:rPr>
                      <w:rFonts w:ascii="宋体" w:hAnsi="宋体"/>
                      <w:kern w:val="0"/>
                      <w:sz w:val="21"/>
                      <w:szCs w:val="21"/>
                    </w:rPr>
                  </w:pPr>
                  <w:r>
                    <w:rPr>
                      <w:rFonts w:hint="eastAsia" w:ascii="宋体" w:hAnsi="宋体"/>
                      <w:kern w:val="0"/>
                      <w:sz w:val="21"/>
                      <w:szCs w:val="21"/>
                    </w:rPr>
                    <w:t>1</w:t>
                  </w:r>
                  <w:r>
                    <w:rPr>
                      <w:rFonts w:ascii="宋体" w:hAnsi="宋体"/>
                      <w:kern w:val="0"/>
                      <w:sz w:val="21"/>
                      <w:szCs w:val="21"/>
                    </w:rPr>
                    <w:t>8087758376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rPr>
                      <w:rFonts w:ascii="宋体" w:hAnsi="宋体"/>
                      <w:kern w:val="0"/>
                      <w:sz w:val="21"/>
                      <w:szCs w:val="21"/>
                    </w:rPr>
                  </w:pPr>
                  <w:r>
                    <w:rPr>
                      <w:rFonts w:hint="eastAsia" w:ascii="宋体" w:hAnsi="宋体"/>
                      <w:kern w:val="0"/>
                      <w:sz w:val="21"/>
                      <w:szCs w:val="21"/>
                    </w:rPr>
                    <w:t>8</w:t>
                  </w:r>
                </w:p>
              </w:tc>
              <w:tc>
                <w:tcPr>
                  <w:tcW w:w="1843" w:type="dxa"/>
                </w:tcPr>
                <w:p>
                  <w:pPr>
                    <w:spacing w:line="360" w:lineRule="auto"/>
                    <w:rPr>
                      <w:rFonts w:ascii="宋体" w:hAnsi="宋体"/>
                      <w:kern w:val="0"/>
                      <w:sz w:val="21"/>
                      <w:szCs w:val="21"/>
                    </w:rPr>
                  </w:pPr>
                  <w:r>
                    <w:rPr>
                      <w:rFonts w:hint="eastAsia" w:ascii="宋体" w:hAnsi="宋体"/>
                      <w:kern w:val="0"/>
                      <w:sz w:val="21"/>
                      <w:szCs w:val="21"/>
                    </w:rPr>
                    <w:t>运维人员</w:t>
                  </w:r>
                </w:p>
              </w:tc>
              <w:tc>
                <w:tcPr>
                  <w:tcW w:w="3533" w:type="dxa"/>
                </w:tcPr>
                <w:p>
                  <w:pPr>
                    <w:spacing w:line="360" w:lineRule="auto"/>
                    <w:rPr>
                      <w:rFonts w:ascii="宋体" w:hAnsi="宋体"/>
                      <w:kern w:val="0"/>
                      <w:sz w:val="21"/>
                      <w:szCs w:val="21"/>
                    </w:rPr>
                  </w:pPr>
                  <w:r>
                    <w:rPr>
                      <w:rFonts w:hint="eastAsia" w:ascii="宋体" w:hAnsi="宋体"/>
                      <w:kern w:val="0"/>
                      <w:sz w:val="21"/>
                      <w:szCs w:val="21"/>
                    </w:rPr>
                    <w:t>陈瑞</w:t>
                  </w:r>
                </w:p>
              </w:tc>
              <w:tc>
                <w:tcPr>
                  <w:tcW w:w="2074" w:type="dxa"/>
                </w:tcPr>
                <w:p>
                  <w:pPr>
                    <w:spacing w:line="360" w:lineRule="auto"/>
                    <w:rPr>
                      <w:rFonts w:ascii="宋体" w:hAnsi="宋体"/>
                      <w:kern w:val="0"/>
                      <w:sz w:val="21"/>
                      <w:szCs w:val="21"/>
                    </w:rPr>
                  </w:pPr>
                  <w:r>
                    <w:rPr>
                      <w:rFonts w:hint="eastAsia" w:ascii="宋体" w:hAnsi="宋体"/>
                      <w:kern w:val="0"/>
                      <w:sz w:val="21"/>
                      <w:szCs w:val="21"/>
                    </w:rPr>
                    <w:t>1</w:t>
                  </w:r>
                  <w:r>
                    <w:rPr>
                      <w:rFonts w:ascii="宋体" w:hAnsi="宋体"/>
                      <w:kern w:val="0"/>
                      <w:sz w:val="21"/>
                      <w:szCs w:val="21"/>
                    </w:rPr>
                    <w:t>5912532605</w:t>
                  </w:r>
                </w:p>
              </w:tc>
            </w:tr>
          </w:tbl>
          <w:p>
            <w:pPr>
              <w:snapToGrid w:val="0"/>
              <w:spacing w:line="400" w:lineRule="exact"/>
              <w:jc w:val="left"/>
              <w:rPr>
                <w:rFonts w:hint="default" w:ascii="宋体" w:hAnsi="宋体" w:eastAsia="宋体"/>
                <w:color w:val="auto"/>
                <w:szCs w:val="21"/>
                <w:lang w:val="en-US" w:eastAsia="zh-CN"/>
              </w:rPr>
            </w:pPr>
            <w:r>
              <w:rPr>
                <w:rFonts w:hint="eastAsia" w:ascii="宋体" w:hAnsi="宋体"/>
                <w:color w:val="auto"/>
                <w:szCs w:val="21"/>
                <w:lang w:val="en-US" w:eastAsia="zh-CN"/>
              </w:rPr>
              <w:t>提供项目开发计划书：</w:t>
            </w:r>
          </w:p>
          <w:p>
            <w:pPr>
              <w:snapToGrid w:val="0"/>
              <w:spacing w:line="400" w:lineRule="exact"/>
              <w:jc w:val="left"/>
              <w:rPr>
                <w:rFonts w:hint="eastAsia" w:ascii="宋体" w:hAnsi="宋体" w:eastAsia="宋体"/>
                <w:color w:val="auto"/>
                <w:szCs w:val="21"/>
                <w:lang w:eastAsia="zh-CN"/>
              </w:rPr>
            </w:pPr>
            <w:r>
              <w:rPr>
                <w:rFonts w:hint="eastAsia" w:ascii="宋体" w:hAnsi="宋体" w:eastAsia="宋体"/>
                <w:color w:val="auto"/>
                <w:szCs w:val="21"/>
                <w:lang w:eastAsia="zh-CN"/>
              </w:rPr>
              <w:t>计划书明确的设计开发的工作内容、、完成时间、目标等。</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0"/>
              <w:gridCol w:w="3862"/>
              <w:gridCol w:w="2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296" w:type="dxa"/>
                  <w:gridSpan w:val="3"/>
                </w:tcPr>
                <w:p>
                  <w:pPr>
                    <w:widowControl/>
                    <w:spacing w:line="360" w:lineRule="auto"/>
                    <w:jc w:val="center"/>
                    <w:rPr>
                      <w:rFonts w:ascii="宋体" w:hAnsi="宋体"/>
                      <w:b/>
                      <w:bCs/>
                      <w:kern w:val="0"/>
                      <w:sz w:val="20"/>
                      <w:szCs w:val="21"/>
                    </w:rPr>
                  </w:pPr>
                  <w:r>
                    <w:rPr>
                      <w:rFonts w:hint="eastAsia" w:ascii="宋体" w:hAnsi="宋体"/>
                      <w:b/>
                      <w:bCs/>
                      <w:kern w:val="0"/>
                      <w:sz w:val="21"/>
                      <w:szCs w:val="21"/>
                    </w:rPr>
                    <w:t>EPG开发项目实施计划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020" w:type="dxa"/>
                </w:tcPr>
                <w:p>
                  <w:pPr>
                    <w:widowControl/>
                    <w:spacing w:line="360" w:lineRule="auto"/>
                    <w:jc w:val="center"/>
                    <w:rPr>
                      <w:rFonts w:ascii="宋体" w:hAnsi="宋体"/>
                      <w:b/>
                      <w:bCs/>
                      <w:kern w:val="0"/>
                      <w:sz w:val="21"/>
                      <w:szCs w:val="21"/>
                    </w:rPr>
                  </w:pPr>
                  <w:r>
                    <w:rPr>
                      <w:rFonts w:hint="eastAsia" w:ascii="宋体" w:hAnsi="宋体"/>
                      <w:b/>
                      <w:bCs/>
                      <w:kern w:val="0"/>
                      <w:sz w:val="21"/>
                      <w:szCs w:val="21"/>
                    </w:rPr>
                    <w:t>时间</w:t>
                  </w:r>
                </w:p>
              </w:tc>
              <w:tc>
                <w:tcPr>
                  <w:tcW w:w="3862" w:type="dxa"/>
                </w:tcPr>
                <w:p>
                  <w:pPr>
                    <w:widowControl/>
                    <w:spacing w:line="360" w:lineRule="auto"/>
                    <w:jc w:val="center"/>
                    <w:rPr>
                      <w:rFonts w:ascii="宋体" w:hAnsi="宋体"/>
                      <w:b/>
                      <w:bCs/>
                      <w:kern w:val="0"/>
                      <w:sz w:val="21"/>
                      <w:szCs w:val="21"/>
                    </w:rPr>
                  </w:pPr>
                  <w:r>
                    <w:rPr>
                      <w:rFonts w:hint="eastAsia" w:ascii="宋体" w:hAnsi="宋体"/>
                      <w:b/>
                      <w:bCs/>
                      <w:kern w:val="0"/>
                      <w:sz w:val="21"/>
                      <w:szCs w:val="21"/>
                    </w:rPr>
                    <w:t>工作内容</w:t>
                  </w:r>
                </w:p>
              </w:tc>
              <w:tc>
                <w:tcPr>
                  <w:tcW w:w="2414" w:type="dxa"/>
                </w:tcPr>
                <w:p>
                  <w:pPr>
                    <w:widowControl/>
                    <w:spacing w:line="360" w:lineRule="auto"/>
                    <w:jc w:val="center"/>
                    <w:rPr>
                      <w:rFonts w:ascii="宋体" w:hAnsi="宋体"/>
                      <w:b/>
                      <w:bCs/>
                      <w:kern w:val="0"/>
                      <w:sz w:val="20"/>
                      <w:szCs w:val="21"/>
                    </w:rPr>
                  </w:pPr>
                  <w:r>
                    <w:rPr>
                      <w:rFonts w:hint="eastAsia" w:ascii="宋体" w:hAnsi="宋体"/>
                      <w:b/>
                      <w:bCs/>
                      <w:kern w:val="0"/>
                      <w:sz w:val="20"/>
                      <w:szCs w:val="21"/>
                    </w:rPr>
                    <w:t>输出物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020" w:type="dxa"/>
                  <w:noWrap/>
                </w:tcPr>
                <w:p>
                  <w:pPr>
                    <w:widowControl/>
                    <w:spacing w:line="360" w:lineRule="auto"/>
                    <w:rPr>
                      <w:rFonts w:ascii="宋体" w:hAnsi="宋体"/>
                      <w:kern w:val="0"/>
                      <w:sz w:val="21"/>
                      <w:szCs w:val="21"/>
                    </w:rPr>
                  </w:pPr>
                  <w:r>
                    <w:rPr>
                      <w:rFonts w:hint="eastAsia" w:ascii="宋体" w:hAnsi="宋体"/>
                      <w:kern w:val="0"/>
                      <w:sz w:val="21"/>
                      <w:szCs w:val="21"/>
                    </w:rPr>
                    <w:t>第1周</w:t>
                  </w:r>
                </w:p>
              </w:tc>
              <w:tc>
                <w:tcPr>
                  <w:tcW w:w="3862" w:type="dxa"/>
                </w:tcPr>
                <w:p>
                  <w:pPr>
                    <w:widowControl/>
                    <w:spacing w:line="360" w:lineRule="auto"/>
                    <w:rPr>
                      <w:rFonts w:ascii="宋体" w:hAnsi="宋体"/>
                      <w:kern w:val="0"/>
                      <w:sz w:val="21"/>
                      <w:szCs w:val="21"/>
                    </w:rPr>
                  </w:pPr>
                  <w:r>
                    <w:rPr>
                      <w:rFonts w:hint="eastAsia" w:ascii="宋体" w:hAnsi="宋体"/>
                      <w:kern w:val="0"/>
                      <w:sz w:val="21"/>
                      <w:szCs w:val="21"/>
                    </w:rPr>
                    <w:t>项目立项、安排人员驻场，需求调研</w:t>
                  </w:r>
                </w:p>
              </w:tc>
              <w:tc>
                <w:tcPr>
                  <w:tcW w:w="2414" w:type="dxa"/>
                </w:tcPr>
                <w:p>
                  <w:pPr>
                    <w:widowControl/>
                    <w:spacing w:line="360" w:lineRule="auto"/>
                    <w:rPr>
                      <w:rFonts w:ascii="宋体" w:hAnsi="宋体"/>
                      <w:kern w:val="0"/>
                      <w:sz w:val="20"/>
                      <w:szCs w:val="21"/>
                    </w:rPr>
                  </w:pPr>
                  <w:r>
                    <w:rPr>
                      <w:rFonts w:hint="eastAsia" w:ascii="宋体" w:hAnsi="宋体"/>
                      <w:kern w:val="0"/>
                      <w:sz w:val="20"/>
                      <w:szCs w:val="21"/>
                    </w:rPr>
                    <w:t>项目立项会议级要，项目概要需求文档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020" w:type="dxa"/>
                </w:tcPr>
                <w:p>
                  <w:pPr>
                    <w:widowControl/>
                    <w:spacing w:line="360" w:lineRule="auto"/>
                    <w:rPr>
                      <w:rFonts w:ascii="宋体" w:hAnsi="宋体"/>
                      <w:kern w:val="0"/>
                      <w:sz w:val="21"/>
                      <w:szCs w:val="21"/>
                    </w:rPr>
                  </w:pPr>
                  <w:r>
                    <w:rPr>
                      <w:rFonts w:hint="eastAsia" w:ascii="宋体" w:hAnsi="宋体"/>
                      <w:kern w:val="0"/>
                      <w:sz w:val="21"/>
                      <w:szCs w:val="21"/>
                    </w:rPr>
                    <w:t>第2周</w:t>
                  </w:r>
                </w:p>
              </w:tc>
              <w:tc>
                <w:tcPr>
                  <w:tcW w:w="3862" w:type="dxa"/>
                </w:tcPr>
                <w:p>
                  <w:pPr>
                    <w:widowControl/>
                    <w:spacing w:line="360" w:lineRule="auto"/>
                    <w:rPr>
                      <w:rFonts w:ascii="宋体" w:hAnsi="宋体"/>
                      <w:kern w:val="0"/>
                      <w:sz w:val="21"/>
                      <w:szCs w:val="21"/>
                    </w:rPr>
                  </w:pPr>
                  <w:r>
                    <w:rPr>
                      <w:rFonts w:hint="eastAsia" w:ascii="宋体" w:hAnsi="宋体"/>
                      <w:kern w:val="0"/>
                      <w:sz w:val="21"/>
                      <w:szCs w:val="21"/>
                    </w:rPr>
                    <w:t>编制详细需求文档，软件开发</w:t>
                  </w:r>
                </w:p>
              </w:tc>
              <w:tc>
                <w:tcPr>
                  <w:tcW w:w="2414" w:type="dxa"/>
                </w:tcPr>
                <w:p>
                  <w:pPr>
                    <w:widowControl/>
                    <w:spacing w:line="360" w:lineRule="auto"/>
                    <w:rPr>
                      <w:rFonts w:ascii="宋体" w:hAnsi="宋体"/>
                      <w:kern w:val="0"/>
                      <w:sz w:val="20"/>
                      <w:szCs w:val="21"/>
                    </w:rPr>
                  </w:pPr>
                  <w:r>
                    <w:rPr>
                      <w:rFonts w:hint="eastAsia" w:ascii="宋体" w:hAnsi="宋体"/>
                      <w:kern w:val="0"/>
                      <w:sz w:val="20"/>
                      <w:szCs w:val="21"/>
                    </w:rPr>
                    <w:t>详细需求规格说明书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020" w:type="dxa"/>
                </w:tcPr>
                <w:p>
                  <w:pPr>
                    <w:widowControl/>
                    <w:spacing w:line="360" w:lineRule="auto"/>
                    <w:rPr>
                      <w:rFonts w:ascii="宋体" w:hAnsi="宋体"/>
                      <w:kern w:val="0"/>
                      <w:sz w:val="21"/>
                      <w:szCs w:val="21"/>
                    </w:rPr>
                  </w:pPr>
                  <w:r>
                    <w:rPr>
                      <w:rFonts w:hint="eastAsia" w:ascii="宋体" w:hAnsi="宋体"/>
                      <w:kern w:val="0"/>
                      <w:sz w:val="21"/>
                      <w:szCs w:val="21"/>
                    </w:rPr>
                    <w:t>第3周</w:t>
                  </w:r>
                </w:p>
              </w:tc>
              <w:tc>
                <w:tcPr>
                  <w:tcW w:w="3862" w:type="dxa"/>
                </w:tcPr>
                <w:p>
                  <w:pPr>
                    <w:widowControl/>
                    <w:spacing w:line="360" w:lineRule="auto"/>
                    <w:rPr>
                      <w:rFonts w:ascii="宋体" w:hAnsi="宋体"/>
                      <w:kern w:val="0"/>
                      <w:sz w:val="21"/>
                      <w:szCs w:val="21"/>
                    </w:rPr>
                  </w:pPr>
                  <w:r>
                    <w:rPr>
                      <w:rFonts w:hint="eastAsia" w:ascii="宋体" w:hAnsi="宋体"/>
                      <w:kern w:val="0"/>
                      <w:sz w:val="21"/>
                      <w:szCs w:val="21"/>
                    </w:rPr>
                    <w:t>软件开发和内部测试</w:t>
                  </w:r>
                </w:p>
              </w:tc>
              <w:tc>
                <w:tcPr>
                  <w:tcW w:w="2414" w:type="dxa"/>
                </w:tcPr>
                <w:p>
                  <w:pPr>
                    <w:widowControl/>
                    <w:spacing w:line="360" w:lineRule="auto"/>
                    <w:rPr>
                      <w:rFonts w:ascii="宋体" w:hAnsi="宋体"/>
                      <w:kern w:val="0"/>
                      <w:sz w:val="20"/>
                      <w:szCs w:val="21"/>
                    </w:rPr>
                  </w:pPr>
                  <w:r>
                    <w:rPr>
                      <w:rFonts w:hint="eastAsia" w:ascii="宋体" w:hAnsi="宋体"/>
                      <w:kern w:val="0"/>
                      <w:sz w:val="20"/>
                      <w:szCs w:val="21"/>
                    </w:rPr>
                    <w:t>内测报告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020" w:type="dxa"/>
                </w:tcPr>
                <w:p>
                  <w:pPr>
                    <w:widowControl/>
                    <w:spacing w:line="360" w:lineRule="auto"/>
                    <w:rPr>
                      <w:rFonts w:ascii="宋体" w:hAnsi="宋体"/>
                      <w:kern w:val="0"/>
                      <w:sz w:val="21"/>
                      <w:szCs w:val="21"/>
                    </w:rPr>
                  </w:pPr>
                  <w:r>
                    <w:rPr>
                      <w:rFonts w:hint="eastAsia" w:ascii="宋体" w:hAnsi="宋体"/>
                      <w:kern w:val="0"/>
                      <w:sz w:val="21"/>
                      <w:szCs w:val="21"/>
                    </w:rPr>
                    <w:t>第4周</w:t>
                  </w:r>
                </w:p>
              </w:tc>
              <w:tc>
                <w:tcPr>
                  <w:tcW w:w="3862" w:type="dxa"/>
                </w:tcPr>
                <w:p>
                  <w:pPr>
                    <w:widowControl/>
                    <w:spacing w:line="360" w:lineRule="auto"/>
                    <w:rPr>
                      <w:rFonts w:ascii="宋体" w:hAnsi="宋体"/>
                      <w:kern w:val="0"/>
                      <w:sz w:val="21"/>
                      <w:szCs w:val="21"/>
                    </w:rPr>
                  </w:pPr>
                  <w:r>
                    <w:rPr>
                      <w:rFonts w:hint="eastAsia" w:ascii="宋体" w:hAnsi="宋体"/>
                      <w:kern w:val="0"/>
                      <w:sz w:val="21"/>
                      <w:szCs w:val="21"/>
                    </w:rPr>
                    <w:t>集成测试和压力测试</w:t>
                  </w:r>
                </w:p>
              </w:tc>
              <w:tc>
                <w:tcPr>
                  <w:tcW w:w="2414" w:type="dxa"/>
                </w:tcPr>
                <w:p>
                  <w:pPr>
                    <w:widowControl/>
                    <w:spacing w:line="360" w:lineRule="auto"/>
                    <w:rPr>
                      <w:rFonts w:ascii="宋体" w:hAnsi="宋体"/>
                      <w:kern w:val="0"/>
                      <w:sz w:val="20"/>
                      <w:szCs w:val="21"/>
                    </w:rPr>
                  </w:pPr>
                  <w:r>
                    <w:rPr>
                      <w:rFonts w:hint="eastAsia" w:ascii="宋体" w:hAnsi="宋体"/>
                      <w:kern w:val="0"/>
                      <w:sz w:val="20"/>
                      <w:szCs w:val="21"/>
                    </w:rPr>
                    <w:t>EPG集成测试报告</w:t>
                  </w:r>
                </w:p>
                <w:p>
                  <w:pPr>
                    <w:widowControl/>
                    <w:spacing w:line="360" w:lineRule="auto"/>
                    <w:rPr>
                      <w:rFonts w:ascii="宋体" w:hAnsi="宋体"/>
                      <w:kern w:val="0"/>
                      <w:sz w:val="20"/>
                      <w:szCs w:val="21"/>
                    </w:rPr>
                  </w:pPr>
                  <w:r>
                    <w:rPr>
                      <w:rFonts w:hint="eastAsia" w:ascii="宋体" w:hAnsi="宋体"/>
                      <w:kern w:val="0"/>
                      <w:sz w:val="20"/>
                      <w:szCs w:val="21"/>
                    </w:rPr>
                    <w:t>软件压力测试报告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020" w:type="dxa"/>
                </w:tcPr>
                <w:p>
                  <w:pPr>
                    <w:widowControl/>
                    <w:spacing w:line="360" w:lineRule="auto"/>
                    <w:rPr>
                      <w:rFonts w:ascii="宋体" w:hAnsi="宋体"/>
                      <w:kern w:val="0"/>
                      <w:sz w:val="21"/>
                      <w:szCs w:val="21"/>
                    </w:rPr>
                  </w:pPr>
                  <w:r>
                    <w:rPr>
                      <w:rFonts w:hint="eastAsia" w:ascii="宋体" w:hAnsi="宋体"/>
                      <w:kern w:val="0"/>
                      <w:sz w:val="21"/>
                      <w:szCs w:val="21"/>
                    </w:rPr>
                    <w:t>第5周</w:t>
                  </w:r>
                </w:p>
              </w:tc>
              <w:tc>
                <w:tcPr>
                  <w:tcW w:w="3862" w:type="dxa"/>
                </w:tcPr>
                <w:p>
                  <w:pPr>
                    <w:widowControl/>
                    <w:spacing w:line="360" w:lineRule="auto"/>
                    <w:rPr>
                      <w:rFonts w:ascii="宋体" w:hAnsi="宋体"/>
                      <w:kern w:val="0"/>
                      <w:sz w:val="21"/>
                      <w:szCs w:val="21"/>
                    </w:rPr>
                  </w:pPr>
                  <w:r>
                    <w:rPr>
                      <w:rFonts w:hint="eastAsia" w:ascii="宋体" w:hAnsi="宋体"/>
                      <w:kern w:val="0"/>
                      <w:sz w:val="21"/>
                      <w:szCs w:val="21"/>
                    </w:rPr>
                    <w:t>申请联合测试和系统上线申请</w:t>
                  </w:r>
                </w:p>
              </w:tc>
              <w:tc>
                <w:tcPr>
                  <w:tcW w:w="2414" w:type="dxa"/>
                </w:tcPr>
                <w:p>
                  <w:pPr>
                    <w:widowControl/>
                    <w:spacing w:line="360" w:lineRule="auto"/>
                    <w:rPr>
                      <w:rFonts w:ascii="宋体" w:hAnsi="宋体"/>
                      <w:kern w:val="0"/>
                      <w:sz w:val="20"/>
                      <w:szCs w:val="21"/>
                    </w:rPr>
                  </w:pPr>
                  <w:r>
                    <w:rPr>
                      <w:rFonts w:hint="eastAsia" w:ascii="宋体" w:hAnsi="宋体"/>
                      <w:kern w:val="0"/>
                      <w:sz w:val="20"/>
                      <w:szCs w:val="21"/>
                    </w:rPr>
                    <w:t>联合测试报告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020" w:type="dxa"/>
                </w:tcPr>
                <w:p>
                  <w:pPr>
                    <w:widowControl/>
                    <w:spacing w:line="360" w:lineRule="auto"/>
                    <w:rPr>
                      <w:rFonts w:ascii="宋体" w:hAnsi="宋体"/>
                      <w:kern w:val="0"/>
                      <w:sz w:val="21"/>
                      <w:szCs w:val="21"/>
                    </w:rPr>
                  </w:pPr>
                  <w:r>
                    <w:rPr>
                      <w:rFonts w:hint="eastAsia" w:ascii="宋体" w:hAnsi="宋体"/>
                      <w:kern w:val="0"/>
                      <w:sz w:val="21"/>
                      <w:szCs w:val="21"/>
                    </w:rPr>
                    <w:t>第6周</w:t>
                  </w:r>
                </w:p>
              </w:tc>
              <w:tc>
                <w:tcPr>
                  <w:tcW w:w="3862" w:type="dxa"/>
                </w:tcPr>
                <w:p>
                  <w:pPr>
                    <w:widowControl/>
                    <w:spacing w:line="360" w:lineRule="auto"/>
                    <w:rPr>
                      <w:rFonts w:ascii="宋体" w:hAnsi="宋体"/>
                      <w:kern w:val="0"/>
                      <w:sz w:val="21"/>
                      <w:szCs w:val="21"/>
                    </w:rPr>
                  </w:pPr>
                  <w:r>
                    <w:rPr>
                      <w:rFonts w:hint="eastAsia" w:ascii="宋体" w:hAnsi="宋体"/>
                      <w:kern w:val="0"/>
                      <w:sz w:val="21"/>
                      <w:szCs w:val="21"/>
                    </w:rPr>
                    <w:t>EPG功能上线试运行</w:t>
                  </w:r>
                </w:p>
                <w:p>
                  <w:pPr>
                    <w:widowControl/>
                    <w:spacing w:line="360" w:lineRule="auto"/>
                    <w:rPr>
                      <w:rFonts w:ascii="宋体" w:hAnsi="宋体"/>
                      <w:kern w:val="0"/>
                      <w:sz w:val="21"/>
                      <w:szCs w:val="21"/>
                    </w:rPr>
                  </w:pPr>
                  <w:r>
                    <w:rPr>
                      <w:rFonts w:hint="eastAsia" w:ascii="宋体" w:hAnsi="宋体"/>
                      <w:kern w:val="0"/>
                      <w:sz w:val="21"/>
                      <w:szCs w:val="21"/>
                    </w:rPr>
                    <w:t>项目初验</w:t>
                  </w:r>
                </w:p>
              </w:tc>
              <w:tc>
                <w:tcPr>
                  <w:tcW w:w="2414" w:type="dxa"/>
                </w:tcPr>
                <w:p>
                  <w:pPr>
                    <w:widowControl/>
                    <w:spacing w:line="360" w:lineRule="auto"/>
                    <w:rPr>
                      <w:rFonts w:ascii="宋体" w:hAnsi="宋体"/>
                      <w:kern w:val="0"/>
                      <w:sz w:val="21"/>
                      <w:szCs w:val="21"/>
                    </w:rPr>
                  </w:pPr>
                  <w:r>
                    <w:rPr>
                      <w:rFonts w:hint="eastAsia" w:ascii="宋体" w:hAnsi="宋体"/>
                      <w:kern w:val="0"/>
                      <w:sz w:val="21"/>
                      <w:szCs w:val="21"/>
                    </w:rPr>
                    <w:t>EPG功能上线运行报告</w:t>
                  </w:r>
                </w:p>
                <w:p>
                  <w:pPr>
                    <w:widowControl/>
                    <w:spacing w:line="360" w:lineRule="auto"/>
                    <w:rPr>
                      <w:rFonts w:ascii="宋体" w:hAnsi="宋体"/>
                      <w:kern w:val="0"/>
                      <w:sz w:val="20"/>
                      <w:szCs w:val="21"/>
                    </w:rPr>
                  </w:pPr>
                  <w:r>
                    <w:rPr>
                      <w:rFonts w:hint="eastAsia" w:ascii="宋体" w:hAnsi="宋体"/>
                      <w:kern w:val="0"/>
                      <w:sz w:val="21"/>
                      <w:szCs w:val="21"/>
                    </w:rPr>
                    <w:t>初验报告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020" w:type="dxa"/>
                  <w:noWrap/>
                </w:tcPr>
                <w:p>
                  <w:pPr>
                    <w:widowControl/>
                    <w:spacing w:line="360" w:lineRule="auto"/>
                    <w:rPr>
                      <w:rFonts w:ascii="宋体" w:hAnsi="宋体"/>
                      <w:b/>
                      <w:bCs/>
                      <w:kern w:val="0"/>
                      <w:sz w:val="21"/>
                      <w:szCs w:val="21"/>
                    </w:rPr>
                  </w:pPr>
                  <w:r>
                    <w:rPr>
                      <w:rFonts w:hint="eastAsia" w:ascii="宋体" w:hAnsi="宋体"/>
                      <w:kern w:val="0"/>
                      <w:sz w:val="21"/>
                      <w:szCs w:val="21"/>
                    </w:rPr>
                    <w:t>第7周</w:t>
                  </w:r>
                </w:p>
              </w:tc>
              <w:tc>
                <w:tcPr>
                  <w:tcW w:w="3862" w:type="dxa"/>
                </w:tcPr>
                <w:p>
                  <w:pPr>
                    <w:widowControl/>
                    <w:spacing w:line="360" w:lineRule="auto"/>
                    <w:rPr>
                      <w:rFonts w:ascii="宋体" w:hAnsi="宋体"/>
                      <w:b/>
                      <w:bCs/>
                      <w:kern w:val="0"/>
                      <w:sz w:val="21"/>
                      <w:szCs w:val="21"/>
                    </w:rPr>
                  </w:pPr>
                  <w:r>
                    <w:rPr>
                      <w:rFonts w:hint="eastAsia" w:ascii="宋体" w:hAnsi="宋体"/>
                      <w:kern w:val="0"/>
                      <w:sz w:val="21"/>
                      <w:szCs w:val="21"/>
                    </w:rPr>
                    <w:t>EPG运行优化</w:t>
                  </w:r>
                </w:p>
              </w:tc>
              <w:tc>
                <w:tcPr>
                  <w:tcW w:w="2414" w:type="dxa"/>
                </w:tcPr>
                <w:p>
                  <w:pPr>
                    <w:widowControl/>
                    <w:spacing w:line="360" w:lineRule="auto"/>
                    <w:rPr>
                      <w:rFonts w:ascii="宋体" w:hAnsi="宋体"/>
                      <w:b/>
                      <w:bCs/>
                      <w:kern w:val="0"/>
                      <w:sz w:val="20"/>
                      <w:szCs w:val="21"/>
                    </w:rPr>
                  </w:pPr>
                  <w:r>
                    <w:rPr>
                      <w:rFonts w:hint="eastAsia" w:ascii="宋体" w:hAnsi="宋体"/>
                      <w:kern w:val="0"/>
                      <w:sz w:val="20"/>
                      <w:szCs w:val="21"/>
                    </w:rPr>
                    <w:t>详细需求规格说明书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020" w:type="dxa"/>
                </w:tcPr>
                <w:p>
                  <w:pPr>
                    <w:widowControl/>
                    <w:spacing w:line="360" w:lineRule="auto"/>
                    <w:rPr>
                      <w:rFonts w:ascii="宋体" w:hAnsi="宋体"/>
                      <w:b/>
                      <w:bCs/>
                      <w:kern w:val="0"/>
                      <w:sz w:val="21"/>
                      <w:szCs w:val="21"/>
                    </w:rPr>
                  </w:pPr>
                  <w:r>
                    <w:rPr>
                      <w:rFonts w:hint="eastAsia" w:ascii="宋体" w:hAnsi="宋体"/>
                      <w:kern w:val="0"/>
                      <w:sz w:val="21"/>
                      <w:szCs w:val="21"/>
                    </w:rPr>
                    <w:t>第8周</w:t>
                  </w:r>
                </w:p>
              </w:tc>
              <w:tc>
                <w:tcPr>
                  <w:tcW w:w="3862" w:type="dxa"/>
                </w:tcPr>
                <w:p>
                  <w:pPr>
                    <w:widowControl/>
                    <w:spacing w:line="360" w:lineRule="auto"/>
                    <w:rPr>
                      <w:rFonts w:ascii="宋体" w:hAnsi="宋体"/>
                      <w:kern w:val="0"/>
                      <w:sz w:val="21"/>
                      <w:szCs w:val="21"/>
                    </w:rPr>
                  </w:pPr>
                  <w:r>
                    <w:rPr>
                      <w:rFonts w:hint="eastAsia" w:ascii="宋体" w:hAnsi="宋体"/>
                      <w:kern w:val="0"/>
                      <w:sz w:val="21"/>
                      <w:szCs w:val="21"/>
                    </w:rPr>
                    <w:t>开发项目终验</w:t>
                  </w:r>
                </w:p>
              </w:tc>
              <w:tc>
                <w:tcPr>
                  <w:tcW w:w="2414" w:type="dxa"/>
                </w:tcPr>
                <w:p>
                  <w:pPr>
                    <w:widowControl/>
                    <w:spacing w:line="360" w:lineRule="auto"/>
                    <w:rPr>
                      <w:rFonts w:ascii="宋体" w:hAnsi="宋体"/>
                      <w:kern w:val="0"/>
                      <w:sz w:val="20"/>
                      <w:szCs w:val="21"/>
                    </w:rPr>
                  </w:pPr>
                  <w:r>
                    <w:rPr>
                      <w:rFonts w:hint="eastAsia" w:ascii="宋体" w:hAnsi="宋体"/>
                      <w:kern w:val="0"/>
                      <w:sz w:val="20"/>
                      <w:szCs w:val="21"/>
                    </w:rPr>
                    <w:t>终验项目报告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020" w:type="dxa"/>
                </w:tcPr>
                <w:p>
                  <w:pPr>
                    <w:widowControl/>
                    <w:spacing w:line="360" w:lineRule="auto"/>
                    <w:rPr>
                      <w:rFonts w:ascii="宋体" w:hAnsi="宋体"/>
                      <w:kern w:val="0"/>
                      <w:sz w:val="21"/>
                      <w:szCs w:val="21"/>
                    </w:rPr>
                  </w:pPr>
                  <w:r>
                    <w:rPr>
                      <w:rFonts w:hint="eastAsia" w:ascii="宋体" w:hAnsi="宋体"/>
                      <w:kern w:val="0"/>
                      <w:sz w:val="21"/>
                      <w:szCs w:val="21"/>
                    </w:rPr>
                    <w:t>软件保修期</w:t>
                  </w:r>
                </w:p>
                <w:p>
                  <w:pPr>
                    <w:widowControl/>
                    <w:spacing w:line="360" w:lineRule="auto"/>
                    <w:rPr>
                      <w:rFonts w:ascii="宋体" w:hAnsi="宋体"/>
                      <w:kern w:val="0"/>
                      <w:sz w:val="21"/>
                      <w:szCs w:val="21"/>
                    </w:rPr>
                  </w:pPr>
                  <w:r>
                    <w:rPr>
                      <w:rFonts w:hint="eastAsia" w:ascii="宋体" w:hAnsi="宋体"/>
                      <w:kern w:val="0"/>
                      <w:sz w:val="21"/>
                      <w:szCs w:val="21"/>
                    </w:rPr>
                    <w:t>（终验后一年）</w:t>
                  </w:r>
                </w:p>
              </w:tc>
              <w:tc>
                <w:tcPr>
                  <w:tcW w:w="3862" w:type="dxa"/>
                </w:tcPr>
                <w:p>
                  <w:pPr>
                    <w:widowControl/>
                    <w:spacing w:line="360" w:lineRule="auto"/>
                    <w:rPr>
                      <w:rFonts w:ascii="宋体" w:hAnsi="宋体"/>
                      <w:kern w:val="0"/>
                      <w:sz w:val="21"/>
                      <w:szCs w:val="21"/>
                    </w:rPr>
                  </w:pPr>
                  <w:r>
                    <w:rPr>
                      <w:rFonts w:hint="eastAsia" w:ascii="宋体" w:hAnsi="宋体"/>
                      <w:kern w:val="0"/>
                      <w:sz w:val="21"/>
                      <w:szCs w:val="21"/>
                    </w:rPr>
                    <w:t>EPG功能完善</w:t>
                  </w:r>
                </w:p>
                <w:p>
                  <w:pPr>
                    <w:widowControl/>
                    <w:spacing w:line="360" w:lineRule="auto"/>
                    <w:rPr>
                      <w:rFonts w:ascii="宋体" w:hAnsi="宋体"/>
                      <w:kern w:val="0"/>
                      <w:sz w:val="21"/>
                      <w:szCs w:val="21"/>
                    </w:rPr>
                  </w:pPr>
                  <w:r>
                    <w:rPr>
                      <w:rFonts w:hint="eastAsia" w:ascii="宋体" w:hAnsi="宋体"/>
                      <w:kern w:val="0"/>
                      <w:sz w:val="21"/>
                      <w:szCs w:val="21"/>
                    </w:rPr>
                    <w:t>根据云南爱上执行的需求进行页面调整</w:t>
                  </w:r>
                </w:p>
              </w:tc>
              <w:tc>
                <w:tcPr>
                  <w:tcW w:w="2414" w:type="dxa"/>
                </w:tcPr>
                <w:p>
                  <w:pPr>
                    <w:widowControl/>
                    <w:spacing w:line="360" w:lineRule="auto"/>
                    <w:rPr>
                      <w:rFonts w:ascii="宋体" w:hAnsi="宋体"/>
                      <w:kern w:val="0"/>
                      <w:sz w:val="20"/>
                      <w:szCs w:val="21"/>
                    </w:rPr>
                  </w:pPr>
                  <w:r>
                    <w:rPr>
                      <w:rFonts w:hint="eastAsia" w:ascii="宋体" w:hAnsi="宋体"/>
                      <w:kern w:val="0"/>
                      <w:sz w:val="20"/>
                      <w:szCs w:val="21"/>
                    </w:rPr>
                    <w:t>保修期维护报告</w:t>
                  </w:r>
                </w:p>
              </w:tc>
            </w:tr>
          </w:tbl>
          <w:p>
            <w:pPr>
              <w:snapToGrid w:val="0"/>
              <w:spacing w:line="400" w:lineRule="exact"/>
              <w:jc w:val="left"/>
              <w:rPr>
                <w:rFonts w:hint="eastAsia" w:ascii="宋体" w:hAnsi="宋体" w:eastAsia="宋体"/>
                <w:color w:val="auto"/>
                <w:szCs w:val="21"/>
                <w:lang w:eastAsia="zh-CN"/>
              </w:rPr>
            </w:pPr>
            <w:r>
              <w:rPr>
                <w:rFonts w:hint="eastAsia" w:ascii="宋体" w:hAnsi="宋体" w:eastAsia="宋体"/>
                <w:color w:val="auto"/>
                <w:szCs w:val="21"/>
                <w:lang w:eastAsia="zh-CN"/>
              </w:rPr>
              <w:t>.....</w:t>
            </w:r>
          </w:p>
          <w:p>
            <w:pPr>
              <w:snapToGrid w:val="0"/>
              <w:spacing w:line="400" w:lineRule="exact"/>
              <w:jc w:val="left"/>
              <w:rPr>
                <w:rFonts w:hint="eastAsia" w:ascii="宋体" w:hAnsi="宋体"/>
                <w:szCs w:val="21"/>
              </w:rPr>
            </w:pPr>
            <w:r>
              <w:rPr>
                <w:rFonts w:hint="eastAsia" w:ascii="宋体" w:hAnsi="宋体" w:eastAsia="宋体"/>
                <w:color w:val="auto"/>
                <w:szCs w:val="21"/>
                <w:lang w:eastAsia="zh-CN"/>
              </w:rPr>
              <w:t>策划符合要求。</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358" w:type="dxa"/>
            <w:vAlign w:val="top"/>
          </w:tcPr>
          <w:p>
            <w:pPr>
              <w:spacing w:line="360" w:lineRule="auto"/>
              <w:rPr>
                <w:rFonts w:ascii="宋体" w:hAnsi="宋体" w:cs="宋体"/>
                <w:szCs w:val="21"/>
              </w:rPr>
            </w:pPr>
            <w:r>
              <w:rPr>
                <w:rFonts w:hint="eastAsia" w:ascii="宋体" w:hAnsi="宋体"/>
                <w:color w:val="auto"/>
                <w:szCs w:val="21"/>
              </w:rPr>
              <w:t>设计和开发输入</w:t>
            </w:r>
          </w:p>
        </w:tc>
        <w:tc>
          <w:tcPr>
            <w:tcW w:w="920" w:type="dxa"/>
            <w:vAlign w:val="top"/>
          </w:tcPr>
          <w:p>
            <w:pPr>
              <w:rPr>
                <w:rFonts w:hint="eastAsia" w:ascii="宋体" w:hAnsi="宋体"/>
                <w:color w:val="000000"/>
                <w:szCs w:val="21"/>
              </w:rPr>
            </w:pPr>
            <w:r>
              <w:rPr>
                <w:rFonts w:hint="eastAsia" w:ascii="宋体" w:hAnsi="宋体"/>
                <w:color w:val="auto"/>
                <w:szCs w:val="21"/>
              </w:rPr>
              <w:t>8.3.3</w:t>
            </w:r>
          </w:p>
        </w:tc>
        <w:tc>
          <w:tcPr>
            <w:tcW w:w="9846" w:type="dxa"/>
            <w:vAlign w:val="top"/>
          </w:tcPr>
          <w:p>
            <w:pPr>
              <w:spacing w:line="276" w:lineRule="auto"/>
              <w:rPr>
                <w:rFonts w:hint="eastAsia" w:ascii="宋体" w:hAnsi="宋体"/>
                <w:color w:val="auto"/>
                <w:szCs w:val="21"/>
              </w:rPr>
            </w:pPr>
            <w:r>
              <w:rPr>
                <w:rFonts w:hint="eastAsia" w:ascii="宋体" w:hAnsi="宋体"/>
                <w:color w:val="auto"/>
                <w:szCs w:val="21"/>
              </w:rPr>
              <w:t>查项目“</w:t>
            </w:r>
            <w:r>
              <w:rPr>
                <w:rFonts w:hint="eastAsia" w:ascii="宋体" w:hAnsi="宋体"/>
                <w:color w:val="auto"/>
                <w:szCs w:val="21"/>
                <w:lang w:eastAsia="zh-CN"/>
              </w:rPr>
              <w:t>云南IPTV+EPG平台系统开发维保及驻场服务项目</w:t>
            </w:r>
            <w:r>
              <w:rPr>
                <w:rFonts w:hint="eastAsia" w:ascii="宋体" w:hAnsi="宋体"/>
                <w:color w:val="auto"/>
                <w:szCs w:val="21"/>
              </w:rPr>
              <w:t>开发”设计输入：</w:t>
            </w:r>
          </w:p>
          <w:p>
            <w:pPr>
              <w:spacing w:line="276" w:lineRule="auto"/>
              <w:rPr>
                <w:rFonts w:hint="eastAsia" w:ascii="宋体" w:hAnsi="宋体"/>
                <w:color w:val="auto"/>
                <w:szCs w:val="21"/>
              </w:rPr>
            </w:pPr>
            <w:r>
              <w:rPr>
                <w:rFonts w:hint="eastAsia" w:ascii="宋体" w:hAnsi="宋体"/>
                <w:color w:val="auto"/>
                <w:szCs w:val="21"/>
              </w:rPr>
              <w:t>1、技术文件、系统开发标准及规范、客户合同。</w:t>
            </w:r>
          </w:p>
          <w:p>
            <w:pPr>
              <w:spacing w:line="276" w:lineRule="auto"/>
              <w:rPr>
                <w:rFonts w:hint="eastAsia" w:ascii="宋体" w:hAnsi="宋体"/>
                <w:color w:val="auto"/>
                <w:szCs w:val="21"/>
                <w:lang w:eastAsia="zh-CN"/>
              </w:rPr>
            </w:pPr>
            <w:r>
              <w:rPr>
                <w:rFonts w:hint="eastAsia" w:ascii="宋体" w:hAnsi="宋体"/>
                <w:color w:val="auto"/>
                <w:szCs w:val="21"/>
              </w:rPr>
              <w:t>2、项目目的、背景、业务需求</w:t>
            </w:r>
            <w:r>
              <w:rPr>
                <w:rFonts w:hint="eastAsia" w:ascii="宋体" w:hAnsi="宋体"/>
                <w:color w:val="auto"/>
                <w:szCs w:val="21"/>
                <w:lang w:eastAsia="zh-CN"/>
              </w:rPr>
              <w:t>：</w:t>
            </w:r>
          </w:p>
          <w:p>
            <w:pPr>
              <w:spacing w:line="276" w:lineRule="auto"/>
              <w:rPr>
                <w:rFonts w:hint="eastAsia" w:ascii="宋体" w:hAnsi="宋体"/>
                <w:color w:val="auto"/>
                <w:szCs w:val="21"/>
              </w:rPr>
            </w:pPr>
            <w:r>
              <w:rPr>
                <w:rFonts w:hint="eastAsia" w:ascii="宋体" w:hAnsi="宋体"/>
                <w:szCs w:val="21"/>
              </w:rPr>
              <w:t>随着云南IPTV+业务的深入开展，用户规模快速增长，对内容运营提出了更高的要求。IPTV业务具有受众年龄范围跨度较大的特点，不同年龄阶段受众对内容以及操作行为的偏好具有很大的差异，为了更好地支撑内容精细化运营，为IPTV用户带来更优质的观看体验，需要开发独立的EPG版本。</w:t>
            </w:r>
          </w:p>
          <w:p>
            <w:pPr>
              <w:numPr>
                <w:ilvl w:val="0"/>
                <w:numId w:val="2"/>
              </w:numPr>
              <w:spacing w:line="276" w:lineRule="auto"/>
              <w:ind w:left="0" w:leftChars="0" w:firstLine="0" w:firstLineChars="0"/>
              <w:rPr>
                <w:rFonts w:hint="eastAsia" w:ascii="宋体" w:hAnsi="宋体"/>
                <w:color w:val="auto"/>
                <w:szCs w:val="21"/>
              </w:rPr>
            </w:pPr>
            <w:r>
              <w:rPr>
                <w:rFonts w:hint="eastAsia" w:ascii="宋体" w:hAnsi="宋体"/>
                <w:color w:val="auto"/>
                <w:szCs w:val="21"/>
              </w:rPr>
              <w:t>功能要求：</w:t>
            </w:r>
          </w:p>
          <w:p>
            <w:pPr>
              <w:numPr>
                <w:ilvl w:val="0"/>
                <w:numId w:val="0"/>
              </w:numPr>
              <w:spacing w:line="276" w:lineRule="auto"/>
              <w:ind w:leftChars="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w:t>
            </w:r>
            <w:r>
              <w:rPr>
                <w:rFonts w:hint="eastAsia" w:ascii="宋体" w:hAnsi="宋体"/>
                <w:color w:val="auto"/>
                <w:szCs w:val="21"/>
              </w:rPr>
              <w:t>首页鉴权功能、</w:t>
            </w:r>
            <w:r>
              <w:rPr>
                <w:rFonts w:hint="eastAsia" w:ascii="宋体" w:hAnsi="宋体"/>
                <w:color w:val="auto"/>
                <w:szCs w:val="21"/>
                <w:lang w:val="en-US" w:eastAsia="zh-CN"/>
              </w:rPr>
              <w:t>2）</w:t>
            </w:r>
            <w:bookmarkStart w:id="0" w:name="_Toc505097344"/>
            <w:bookmarkStart w:id="1" w:name="_Toc528918723"/>
            <w:bookmarkStart w:id="2" w:name="_Toc532543787"/>
            <w:bookmarkStart w:id="3" w:name="_Toc529528053"/>
            <w:bookmarkStart w:id="4" w:name="_Toc532543926"/>
            <w:r>
              <w:rPr>
                <w:rFonts w:hint="eastAsia" w:ascii="宋体" w:hAnsi="宋体"/>
                <w:bCs w:val="0"/>
                <w:sz w:val="21"/>
                <w:szCs w:val="21"/>
              </w:rPr>
              <w:t>直播</w:t>
            </w:r>
            <w:bookmarkEnd w:id="0"/>
            <w:bookmarkEnd w:id="1"/>
            <w:r>
              <w:rPr>
                <w:rFonts w:hint="eastAsia" w:ascii="宋体" w:hAnsi="宋体"/>
                <w:bCs w:val="0"/>
                <w:sz w:val="21"/>
                <w:szCs w:val="21"/>
              </w:rPr>
              <w:t>回看时移功能</w:t>
            </w:r>
            <w:bookmarkEnd w:id="2"/>
            <w:bookmarkEnd w:id="3"/>
            <w:bookmarkEnd w:id="4"/>
            <w:r>
              <w:rPr>
                <w:rFonts w:hint="eastAsia" w:ascii="宋体" w:hAnsi="宋体"/>
                <w:bCs w:val="0"/>
                <w:sz w:val="21"/>
                <w:szCs w:val="21"/>
                <w:lang w:eastAsia="zh-CN"/>
              </w:rPr>
              <w:t>、</w:t>
            </w:r>
            <w:r>
              <w:rPr>
                <w:rFonts w:hint="eastAsia" w:ascii="宋体" w:hAnsi="宋体"/>
                <w:bCs w:val="0"/>
                <w:sz w:val="21"/>
                <w:szCs w:val="21"/>
                <w:lang w:val="en-US" w:eastAsia="zh-CN"/>
              </w:rPr>
              <w:t>3）</w:t>
            </w:r>
            <w:bookmarkStart w:id="5" w:name="_Toc505097345"/>
            <w:bookmarkStart w:id="6" w:name="_Toc528918724"/>
            <w:bookmarkStart w:id="7" w:name="_Toc532543788"/>
            <w:bookmarkStart w:id="8" w:name="_Toc532543927"/>
            <w:bookmarkStart w:id="9" w:name="_Toc529528054"/>
            <w:r>
              <w:rPr>
                <w:rFonts w:hint="eastAsia" w:ascii="宋体" w:hAnsi="宋体"/>
                <w:bCs w:val="0"/>
                <w:sz w:val="21"/>
                <w:szCs w:val="21"/>
              </w:rPr>
              <w:t>点播</w:t>
            </w:r>
            <w:bookmarkEnd w:id="5"/>
            <w:bookmarkEnd w:id="6"/>
            <w:r>
              <w:rPr>
                <w:rFonts w:hint="eastAsia" w:ascii="宋体" w:hAnsi="宋体"/>
                <w:bCs w:val="0"/>
                <w:sz w:val="21"/>
                <w:szCs w:val="21"/>
              </w:rPr>
              <w:t>功能</w:t>
            </w:r>
            <w:bookmarkEnd w:id="7"/>
            <w:bookmarkEnd w:id="8"/>
            <w:bookmarkEnd w:id="9"/>
            <w:r>
              <w:rPr>
                <w:rFonts w:hint="eastAsia" w:ascii="宋体" w:hAnsi="宋体"/>
                <w:bCs w:val="0"/>
                <w:sz w:val="21"/>
                <w:szCs w:val="21"/>
                <w:lang w:eastAsia="zh-CN"/>
              </w:rPr>
              <w:t>、</w:t>
            </w:r>
            <w:r>
              <w:rPr>
                <w:rFonts w:hint="eastAsia" w:ascii="宋体" w:hAnsi="宋体"/>
                <w:bCs w:val="0"/>
                <w:sz w:val="21"/>
                <w:szCs w:val="21"/>
                <w:lang w:val="en-US" w:eastAsia="zh-CN"/>
              </w:rPr>
              <w:t>4）</w:t>
            </w:r>
            <w:bookmarkStart w:id="10" w:name="_Toc505097353"/>
            <w:bookmarkStart w:id="11" w:name="_Toc528918732"/>
            <w:bookmarkStart w:id="12" w:name="_Toc532543794"/>
            <w:bookmarkStart w:id="13" w:name="_Toc532543933"/>
            <w:bookmarkStart w:id="14" w:name="_Toc529528061"/>
            <w:r>
              <w:rPr>
                <w:rFonts w:hint="eastAsia" w:ascii="宋体" w:hAnsi="宋体"/>
                <w:bCs w:val="0"/>
                <w:sz w:val="21"/>
                <w:szCs w:val="21"/>
              </w:rPr>
              <w:t>播放控制</w:t>
            </w:r>
            <w:bookmarkEnd w:id="10"/>
            <w:bookmarkEnd w:id="11"/>
            <w:r>
              <w:rPr>
                <w:rFonts w:hint="eastAsia" w:ascii="宋体" w:hAnsi="宋体"/>
                <w:bCs w:val="0"/>
                <w:sz w:val="21"/>
                <w:szCs w:val="21"/>
              </w:rPr>
              <w:t>功能</w:t>
            </w:r>
            <w:bookmarkEnd w:id="12"/>
            <w:bookmarkEnd w:id="13"/>
            <w:bookmarkEnd w:id="14"/>
            <w:r>
              <w:rPr>
                <w:rFonts w:hint="eastAsia" w:ascii="宋体" w:hAnsi="宋体"/>
                <w:bCs w:val="0"/>
                <w:sz w:val="21"/>
                <w:szCs w:val="21"/>
                <w:lang w:eastAsia="zh-CN"/>
              </w:rPr>
              <w:t>、</w:t>
            </w:r>
            <w:r>
              <w:rPr>
                <w:rFonts w:hint="eastAsia" w:ascii="宋体" w:hAnsi="宋体"/>
                <w:bCs w:val="0"/>
                <w:sz w:val="21"/>
                <w:szCs w:val="21"/>
                <w:lang w:val="en-US" w:eastAsia="zh-CN"/>
              </w:rPr>
              <w:t>5）</w:t>
            </w:r>
            <w:r>
              <w:rPr>
                <w:rFonts w:hint="eastAsia" w:ascii="宋体" w:hAnsi="宋体"/>
                <w:bCs w:val="0"/>
                <w:sz w:val="21"/>
                <w:szCs w:val="21"/>
              </w:rPr>
              <w:t>专题功能</w:t>
            </w:r>
            <w:r>
              <w:rPr>
                <w:rFonts w:hint="eastAsia" w:ascii="宋体" w:hAnsi="宋体"/>
                <w:bCs w:val="0"/>
                <w:sz w:val="21"/>
                <w:szCs w:val="21"/>
                <w:lang w:eastAsia="zh-CN"/>
              </w:rPr>
              <w:t>、</w:t>
            </w:r>
            <w:r>
              <w:rPr>
                <w:rFonts w:hint="eastAsia" w:ascii="宋体" w:hAnsi="宋体"/>
                <w:bCs w:val="0"/>
                <w:sz w:val="21"/>
                <w:szCs w:val="21"/>
                <w:lang w:val="en-US" w:eastAsia="zh-CN"/>
              </w:rPr>
              <w:t>6）</w:t>
            </w:r>
            <w:bookmarkStart w:id="15" w:name="_Toc532543929"/>
            <w:bookmarkStart w:id="16" w:name="_Toc529528056"/>
            <w:bookmarkStart w:id="17" w:name="_Toc532543790"/>
            <w:r>
              <w:rPr>
                <w:rFonts w:hint="eastAsia" w:ascii="宋体" w:hAnsi="宋体"/>
                <w:bCs w:val="0"/>
                <w:sz w:val="21"/>
                <w:szCs w:val="21"/>
              </w:rPr>
              <w:t>专区集成</w:t>
            </w:r>
            <w:bookmarkEnd w:id="15"/>
            <w:bookmarkEnd w:id="16"/>
            <w:bookmarkEnd w:id="17"/>
            <w:r>
              <w:rPr>
                <w:rFonts w:hint="eastAsia" w:ascii="宋体" w:hAnsi="宋体"/>
                <w:bCs w:val="0"/>
                <w:sz w:val="21"/>
                <w:szCs w:val="21"/>
                <w:lang w:eastAsia="zh-CN"/>
              </w:rPr>
              <w:t>、</w:t>
            </w:r>
            <w:r>
              <w:rPr>
                <w:rFonts w:hint="eastAsia" w:ascii="宋体" w:hAnsi="宋体"/>
                <w:bCs w:val="0"/>
                <w:sz w:val="21"/>
                <w:szCs w:val="21"/>
                <w:lang w:val="en-US" w:eastAsia="zh-CN"/>
              </w:rPr>
              <w:t>7）订购功能、8）</w:t>
            </w:r>
            <w:bookmarkStart w:id="18" w:name="_Toc528918730"/>
            <w:bookmarkStart w:id="19" w:name="_Toc505097351"/>
            <w:bookmarkStart w:id="20" w:name="_Toc529528059"/>
            <w:r>
              <w:rPr>
                <w:rFonts w:hint="eastAsia" w:ascii="宋体" w:hAnsi="宋体"/>
                <w:bCs w:val="0"/>
                <w:sz w:val="21"/>
                <w:szCs w:val="21"/>
              </w:rPr>
              <w:t>收藏</w:t>
            </w:r>
            <w:bookmarkEnd w:id="18"/>
            <w:bookmarkEnd w:id="19"/>
            <w:r>
              <w:rPr>
                <w:rFonts w:hint="eastAsia" w:ascii="宋体" w:hAnsi="宋体"/>
                <w:bCs w:val="0"/>
                <w:sz w:val="21"/>
                <w:szCs w:val="21"/>
              </w:rPr>
              <w:t>功能</w:t>
            </w:r>
            <w:bookmarkEnd w:id="20"/>
            <w:r>
              <w:rPr>
                <w:rFonts w:hint="eastAsia" w:ascii="宋体" w:hAnsi="宋体"/>
                <w:bCs w:val="0"/>
                <w:sz w:val="21"/>
                <w:szCs w:val="21"/>
                <w:lang w:eastAsia="zh-CN"/>
              </w:rPr>
              <w:t>、</w:t>
            </w:r>
            <w:r>
              <w:rPr>
                <w:rFonts w:hint="eastAsia" w:ascii="宋体" w:hAnsi="宋体"/>
                <w:bCs w:val="0"/>
                <w:sz w:val="21"/>
                <w:szCs w:val="21"/>
                <w:lang w:val="en-US" w:eastAsia="zh-CN"/>
              </w:rPr>
              <w:t>9）</w:t>
            </w:r>
            <w:bookmarkStart w:id="21" w:name="_Toc532543932"/>
            <w:bookmarkStart w:id="22" w:name="_Toc529528060"/>
            <w:bookmarkStart w:id="23" w:name="_Toc532543793"/>
            <w:r>
              <w:rPr>
                <w:rFonts w:hint="eastAsia" w:ascii="宋体" w:hAnsi="宋体"/>
                <w:bCs w:val="0"/>
                <w:sz w:val="21"/>
                <w:szCs w:val="21"/>
              </w:rPr>
              <w:t>观看记录功能</w:t>
            </w:r>
            <w:bookmarkEnd w:id="21"/>
            <w:bookmarkEnd w:id="22"/>
            <w:bookmarkEnd w:id="23"/>
            <w:r>
              <w:rPr>
                <w:rFonts w:hint="eastAsia" w:ascii="宋体" w:hAnsi="宋体"/>
                <w:bCs w:val="0"/>
                <w:sz w:val="21"/>
                <w:szCs w:val="21"/>
                <w:lang w:eastAsia="zh-CN"/>
              </w:rPr>
              <w:t>、</w:t>
            </w:r>
            <w:r>
              <w:rPr>
                <w:rFonts w:hint="eastAsia" w:ascii="宋体" w:hAnsi="宋体"/>
                <w:bCs w:val="0"/>
                <w:sz w:val="21"/>
                <w:szCs w:val="21"/>
                <w:lang w:val="en-US" w:eastAsia="zh-CN"/>
              </w:rPr>
              <w:t>10）</w:t>
            </w:r>
            <w:bookmarkStart w:id="24" w:name="_Toc532543934"/>
            <w:bookmarkStart w:id="25" w:name="_Toc529528062"/>
            <w:bookmarkStart w:id="26" w:name="_Toc532543795"/>
            <w:r>
              <w:rPr>
                <w:rFonts w:hint="eastAsia" w:ascii="宋体" w:hAnsi="宋体"/>
                <w:bCs w:val="0"/>
                <w:sz w:val="21"/>
                <w:szCs w:val="21"/>
              </w:rPr>
              <w:t>搜索功能</w:t>
            </w:r>
            <w:bookmarkEnd w:id="24"/>
            <w:bookmarkEnd w:id="25"/>
            <w:bookmarkEnd w:id="26"/>
            <w:r>
              <w:rPr>
                <w:rFonts w:hint="eastAsia" w:ascii="宋体" w:hAnsi="宋体"/>
                <w:bCs w:val="0"/>
                <w:sz w:val="21"/>
                <w:szCs w:val="21"/>
                <w:lang w:eastAsia="zh-CN"/>
              </w:rPr>
              <w:t>、</w:t>
            </w:r>
            <w:r>
              <w:rPr>
                <w:rFonts w:hint="eastAsia" w:ascii="宋体" w:hAnsi="宋体"/>
                <w:bCs w:val="0"/>
                <w:sz w:val="21"/>
                <w:szCs w:val="21"/>
                <w:lang w:val="en-US" w:eastAsia="zh-CN"/>
              </w:rPr>
              <w:t>11）</w:t>
            </w:r>
            <w:bookmarkStart w:id="27" w:name="_Toc528918734"/>
            <w:bookmarkStart w:id="28" w:name="_Toc465007108"/>
            <w:bookmarkStart w:id="29" w:name="_Toc532543936"/>
            <w:bookmarkStart w:id="30" w:name="_Toc505097355"/>
            <w:bookmarkStart w:id="31" w:name="_Toc532543797"/>
            <w:bookmarkStart w:id="32" w:name="_Toc529528064"/>
            <w:r>
              <w:rPr>
                <w:rFonts w:hint="eastAsia" w:ascii="宋体" w:hAnsi="宋体"/>
                <w:bCs w:val="0"/>
                <w:sz w:val="21"/>
                <w:szCs w:val="21"/>
              </w:rPr>
              <w:t>数据采集</w:t>
            </w:r>
            <w:bookmarkEnd w:id="27"/>
            <w:bookmarkEnd w:id="28"/>
            <w:bookmarkEnd w:id="29"/>
            <w:bookmarkEnd w:id="30"/>
            <w:bookmarkEnd w:id="31"/>
            <w:bookmarkEnd w:id="32"/>
            <w:r>
              <w:rPr>
                <w:rFonts w:hint="eastAsia" w:ascii="宋体" w:hAnsi="宋体"/>
                <w:bCs w:val="0"/>
                <w:sz w:val="21"/>
                <w:szCs w:val="21"/>
                <w:lang w:eastAsia="zh-CN"/>
              </w:rPr>
              <w:t>、</w:t>
            </w:r>
            <w:r>
              <w:rPr>
                <w:rFonts w:hint="eastAsia" w:ascii="宋体" w:hAnsi="宋体"/>
                <w:bCs w:val="0"/>
                <w:sz w:val="21"/>
                <w:szCs w:val="21"/>
                <w:lang w:val="en-US" w:eastAsia="zh-CN"/>
              </w:rPr>
              <w:t>12）</w:t>
            </w:r>
            <w:r>
              <w:rPr>
                <w:rFonts w:hint="eastAsia" w:ascii="宋体" w:hAnsi="宋体"/>
                <w:bCs w:val="0"/>
                <w:sz w:val="21"/>
                <w:szCs w:val="21"/>
              </w:rPr>
              <w:t>推荐内容功能设计</w:t>
            </w:r>
            <w:r>
              <w:rPr>
                <w:rFonts w:hint="eastAsia" w:ascii="宋体" w:hAnsi="宋体"/>
                <w:bCs w:val="0"/>
                <w:sz w:val="21"/>
                <w:szCs w:val="21"/>
                <w:lang w:eastAsia="zh-CN"/>
              </w:rPr>
              <w:t>、</w:t>
            </w:r>
            <w:r>
              <w:rPr>
                <w:rFonts w:hint="eastAsia" w:ascii="宋体" w:hAnsi="宋体"/>
                <w:bCs w:val="0"/>
                <w:sz w:val="21"/>
                <w:szCs w:val="21"/>
                <w:lang w:val="en-US" w:eastAsia="zh-CN"/>
              </w:rPr>
              <w:t>13）</w:t>
            </w:r>
            <w:r>
              <w:rPr>
                <w:rFonts w:hint="eastAsia" w:ascii="宋体" w:hAnsi="宋体"/>
                <w:bCs w:val="0"/>
                <w:sz w:val="21"/>
                <w:szCs w:val="21"/>
              </w:rPr>
              <w:t>开机广告功能设计</w:t>
            </w:r>
            <w:r>
              <w:rPr>
                <w:rFonts w:hint="eastAsia" w:ascii="宋体" w:hAnsi="宋体"/>
                <w:bCs w:val="0"/>
                <w:sz w:val="21"/>
                <w:szCs w:val="21"/>
                <w:lang w:eastAsia="zh-CN"/>
              </w:rPr>
              <w:t>、</w:t>
            </w:r>
            <w:r>
              <w:rPr>
                <w:rFonts w:hint="eastAsia" w:ascii="宋体" w:hAnsi="宋体"/>
                <w:bCs w:val="0"/>
                <w:sz w:val="21"/>
                <w:szCs w:val="21"/>
                <w:lang w:val="en-US" w:eastAsia="zh-CN"/>
              </w:rPr>
              <w:t>14）</w:t>
            </w:r>
            <w:r>
              <w:rPr>
                <w:rFonts w:hint="eastAsia" w:ascii="宋体" w:hAnsi="宋体"/>
                <w:bCs w:val="0"/>
                <w:sz w:val="21"/>
                <w:szCs w:val="21"/>
              </w:rPr>
              <w:t>用户中心</w:t>
            </w:r>
            <w:r>
              <w:rPr>
                <w:rFonts w:hint="eastAsia" w:ascii="宋体" w:hAnsi="宋体"/>
                <w:bCs w:val="0"/>
                <w:sz w:val="21"/>
                <w:szCs w:val="21"/>
                <w:lang w:eastAsia="zh-CN"/>
              </w:rPr>
              <w:t>、</w:t>
            </w:r>
            <w:r>
              <w:rPr>
                <w:rFonts w:hint="eastAsia" w:ascii="宋体" w:hAnsi="宋体"/>
                <w:bCs w:val="0"/>
                <w:sz w:val="21"/>
                <w:szCs w:val="21"/>
                <w:lang w:val="en-US" w:eastAsia="zh-CN"/>
              </w:rPr>
              <w:t>15）</w:t>
            </w:r>
            <w:r>
              <w:rPr>
                <w:rFonts w:hint="eastAsia" w:ascii="宋体" w:hAnsi="宋体"/>
                <w:bCs w:val="0"/>
                <w:sz w:val="21"/>
                <w:szCs w:val="21"/>
              </w:rPr>
              <w:t>个性化设置</w:t>
            </w:r>
            <w:r>
              <w:rPr>
                <w:rFonts w:hint="eastAsia" w:ascii="宋体" w:hAnsi="宋体"/>
                <w:bCs w:val="0"/>
                <w:sz w:val="21"/>
                <w:szCs w:val="21"/>
                <w:lang w:eastAsia="zh-CN"/>
              </w:rPr>
              <w:t>、</w:t>
            </w:r>
            <w:r>
              <w:rPr>
                <w:rFonts w:hint="eastAsia" w:ascii="宋体" w:hAnsi="宋体"/>
                <w:bCs w:val="0"/>
                <w:sz w:val="21"/>
                <w:szCs w:val="21"/>
                <w:lang w:val="en-US" w:eastAsia="zh-CN"/>
              </w:rPr>
              <w:t>16）</w:t>
            </w:r>
            <w:r>
              <w:rPr>
                <w:rFonts w:hint="eastAsia" w:ascii="宋体" w:hAnsi="宋体"/>
                <w:bCs w:val="0"/>
                <w:sz w:val="21"/>
                <w:szCs w:val="21"/>
              </w:rPr>
              <w:t>版本切换</w:t>
            </w:r>
            <w:r>
              <w:rPr>
                <w:rFonts w:hint="eastAsia" w:ascii="宋体" w:hAnsi="宋体"/>
                <w:bCs w:val="0"/>
                <w:sz w:val="21"/>
                <w:szCs w:val="21"/>
                <w:lang w:eastAsia="zh-CN"/>
              </w:rPr>
              <w:t>、</w:t>
            </w:r>
            <w:r>
              <w:rPr>
                <w:rFonts w:hint="eastAsia" w:ascii="宋体" w:hAnsi="宋体"/>
                <w:bCs w:val="0"/>
                <w:sz w:val="21"/>
                <w:szCs w:val="21"/>
                <w:lang w:val="en-US" w:eastAsia="zh-CN"/>
              </w:rPr>
              <w:t>17）</w:t>
            </w:r>
            <w:bookmarkStart w:id="33" w:name="_Toc532543829"/>
            <w:bookmarkStart w:id="34" w:name="_Toc532543968"/>
            <w:bookmarkStart w:id="35" w:name="_Toc529528066"/>
            <w:r>
              <w:rPr>
                <w:rFonts w:hint="eastAsia" w:ascii="宋体" w:hAnsi="宋体"/>
                <w:bCs w:val="0"/>
                <w:sz w:val="21"/>
                <w:szCs w:val="21"/>
              </w:rPr>
              <w:t>EPG与终端兼容性</w:t>
            </w:r>
            <w:bookmarkEnd w:id="33"/>
            <w:bookmarkEnd w:id="34"/>
            <w:bookmarkEnd w:id="35"/>
            <w:r>
              <w:rPr>
                <w:rFonts w:hint="eastAsia" w:ascii="宋体" w:hAnsi="宋体"/>
                <w:bCs w:val="0"/>
                <w:sz w:val="21"/>
                <w:szCs w:val="21"/>
              </w:rPr>
              <w:t>设计</w:t>
            </w:r>
            <w:r>
              <w:rPr>
                <w:rFonts w:hint="eastAsia" w:ascii="宋体" w:hAnsi="宋体"/>
                <w:color w:val="auto"/>
                <w:szCs w:val="21"/>
                <w:lang w:eastAsia="zh-CN"/>
              </w:rPr>
              <w:t>。</w:t>
            </w:r>
          </w:p>
          <w:p>
            <w:pPr>
              <w:numPr>
                <w:ilvl w:val="0"/>
                <w:numId w:val="0"/>
              </w:numPr>
              <w:spacing w:line="276" w:lineRule="auto"/>
              <w:ind w:leftChars="0"/>
              <w:rPr>
                <w:rFonts w:hint="eastAsia" w:ascii="宋体" w:hAnsi="宋体"/>
                <w:color w:val="auto"/>
                <w:szCs w:val="21"/>
              </w:rPr>
            </w:pPr>
            <w:r>
              <w:rPr>
                <w:rFonts w:hint="eastAsia" w:ascii="宋体" w:hAnsi="宋体"/>
                <w:color w:val="auto"/>
                <w:szCs w:val="21"/>
                <w:lang w:eastAsia="zh-CN"/>
              </w:rPr>
              <w:t>对</w:t>
            </w:r>
            <w:r>
              <w:rPr>
                <w:rFonts w:hint="eastAsia" w:ascii="宋体" w:hAnsi="宋体"/>
                <w:color w:val="auto"/>
                <w:szCs w:val="21"/>
              </w:rPr>
              <w:t>设计输入进行了评审：</w:t>
            </w:r>
          </w:p>
          <w:p>
            <w:pPr>
              <w:spacing w:line="276" w:lineRule="auto"/>
              <w:rPr>
                <w:rFonts w:hint="eastAsia" w:ascii="宋体" w:hAnsi="宋体" w:eastAsia="宋体"/>
                <w:color w:val="auto"/>
                <w:szCs w:val="21"/>
                <w:lang w:eastAsia="zh-CN"/>
              </w:rPr>
            </w:pPr>
            <w:r>
              <w:rPr>
                <w:rFonts w:hint="eastAsia" w:ascii="宋体" w:hAnsi="宋体"/>
                <w:color w:val="auto"/>
                <w:szCs w:val="21"/>
              </w:rPr>
              <w:t>评审</w:t>
            </w:r>
            <w:r>
              <w:rPr>
                <w:rFonts w:hint="eastAsia" w:ascii="宋体" w:hAnsi="宋体"/>
                <w:color w:val="auto"/>
                <w:szCs w:val="21"/>
                <w:lang w:eastAsia="zh-CN"/>
              </w:rPr>
              <w:t>人</w:t>
            </w:r>
            <w:r>
              <w:rPr>
                <w:rFonts w:hint="eastAsia" w:ascii="宋体" w:hAnsi="宋体"/>
                <w:color w:val="auto"/>
                <w:szCs w:val="21"/>
              </w:rPr>
              <w:t>：</w:t>
            </w:r>
            <w:r>
              <w:rPr>
                <w:rFonts w:hint="eastAsia" w:ascii="宋体" w:hAnsi="宋体"/>
                <w:kern w:val="0"/>
                <w:sz w:val="21"/>
                <w:szCs w:val="21"/>
              </w:rPr>
              <w:t>申云龙</w:t>
            </w:r>
          </w:p>
          <w:p>
            <w:pPr>
              <w:spacing w:line="276" w:lineRule="auto"/>
              <w:rPr>
                <w:rFonts w:hint="eastAsia" w:ascii="宋体" w:hAnsi="宋体"/>
                <w:color w:val="auto"/>
                <w:szCs w:val="21"/>
              </w:rPr>
            </w:pPr>
            <w:r>
              <w:rPr>
                <w:rFonts w:hint="eastAsia" w:ascii="宋体" w:hAnsi="宋体"/>
                <w:color w:val="auto"/>
                <w:szCs w:val="21"/>
              </w:rPr>
              <w:t>评审结果：</w:t>
            </w:r>
            <w:r>
              <w:rPr>
                <w:rFonts w:hint="eastAsia" w:ascii="宋体" w:hAnsi="宋体"/>
                <w:color w:val="000000"/>
                <w:sz w:val="21"/>
                <w:szCs w:val="21"/>
                <w:lang w:eastAsia="zh-CN"/>
              </w:rPr>
              <w:t>输入完整、清楚、满足设计和开发的目的。</w:t>
            </w:r>
          </w:p>
          <w:p>
            <w:pPr>
              <w:spacing w:line="276" w:lineRule="auto"/>
              <w:rPr>
                <w:rFonts w:hint="default" w:ascii="宋体" w:hAnsi="宋体" w:eastAsia="宋体"/>
                <w:szCs w:val="21"/>
                <w:lang w:val="en-US" w:eastAsia="zh-CN"/>
              </w:rPr>
            </w:pPr>
            <w:r>
              <w:rPr>
                <w:rFonts w:hint="eastAsia" w:ascii="宋体" w:hAnsi="宋体"/>
                <w:color w:val="auto"/>
                <w:szCs w:val="21"/>
              </w:rPr>
              <w:t>时间：2020.</w:t>
            </w:r>
            <w:r>
              <w:rPr>
                <w:rFonts w:hint="eastAsia" w:ascii="宋体" w:hAnsi="宋体"/>
                <w:color w:val="auto"/>
                <w:szCs w:val="21"/>
                <w:lang w:val="en-US" w:eastAsia="zh-CN"/>
              </w:rPr>
              <w:t>1</w:t>
            </w:r>
            <w:r>
              <w:rPr>
                <w:rFonts w:hint="eastAsia" w:ascii="宋体" w:hAnsi="宋体"/>
                <w:color w:val="auto"/>
                <w:szCs w:val="21"/>
              </w:rPr>
              <w:t>.</w:t>
            </w:r>
            <w:r>
              <w:rPr>
                <w:rFonts w:hint="eastAsia" w:ascii="宋体" w:hAnsi="宋体"/>
                <w:color w:val="auto"/>
                <w:szCs w:val="21"/>
                <w:lang w:val="en-US" w:eastAsia="zh-CN"/>
              </w:rPr>
              <w:t>7</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6" w:hRule="atLeast"/>
        </w:trPr>
        <w:tc>
          <w:tcPr>
            <w:tcW w:w="2358" w:type="dxa"/>
            <w:vAlign w:val="top"/>
          </w:tcPr>
          <w:p>
            <w:pPr>
              <w:spacing w:line="360" w:lineRule="auto"/>
              <w:rPr>
                <w:rFonts w:ascii="宋体" w:hAnsi="宋体" w:cs="宋体"/>
                <w:szCs w:val="21"/>
              </w:rPr>
            </w:pPr>
            <w:r>
              <w:rPr>
                <w:rFonts w:hint="eastAsia" w:ascii="宋体" w:hAnsi="宋体"/>
                <w:color w:val="auto"/>
                <w:szCs w:val="21"/>
              </w:rPr>
              <w:t>设计和开发控制</w:t>
            </w:r>
          </w:p>
        </w:tc>
        <w:tc>
          <w:tcPr>
            <w:tcW w:w="920" w:type="dxa"/>
            <w:vAlign w:val="top"/>
          </w:tcPr>
          <w:p>
            <w:pPr>
              <w:rPr>
                <w:rFonts w:hint="eastAsia" w:ascii="宋体" w:hAnsi="宋体"/>
                <w:color w:val="000000"/>
                <w:szCs w:val="21"/>
              </w:rPr>
            </w:pPr>
            <w:r>
              <w:rPr>
                <w:rFonts w:hint="eastAsia" w:ascii="宋体" w:hAnsi="宋体"/>
                <w:color w:val="auto"/>
                <w:szCs w:val="21"/>
              </w:rPr>
              <w:t>8.3.4</w:t>
            </w:r>
          </w:p>
        </w:tc>
        <w:tc>
          <w:tcPr>
            <w:tcW w:w="9846" w:type="dxa"/>
            <w:vAlign w:val="top"/>
          </w:tcPr>
          <w:p>
            <w:pPr>
              <w:spacing w:line="360" w:lineRule="auto"/>
              <w:rPr>
                <w:rFonts w:hint="eastAsia" w:ascii="宋体" w:hAnsi="宋体"/>
                <w:color w:val="auto"/>
                <w:szCs w:val="21"/>
              </w:rPr>
            </w:pPr>
            <w:r>
              <w:rPr>
                <w:rFonts w:hint="eastAsia" w:ascii="宋体" w:hAnsi="宋体"/>
                <w:color w:val="auto"/>
                <w:szCs w:val="21"/>
              </w:rPr>
              <w:t>查，“</w:t>
            </w:r>
            <w:r>
              <w:rPr>
                <w:rFonts w:hint="eastAsia" w:ascii="宋体" w:hAnsi="宋体"/>
                <w:color w:val="auto"/>
                <w:szCs w:val="21"/>
                <w:lang w:eastAsia="zh-CN"/>
              </w:rPr>
              <w:t>云南IPTV+EPG平台系统开发维保及驻场服务项目</w:t>
            </w:r>
            <w:r>
              <w:rPr>
                <w:rFonts w:hint="eastAsia" w:ascii="宋体" w:hAnsi="宋体"/>
                <w:color w:val="auto"/>
                <w:szCs w:val="21"/>
              </w:rPr>
              <w:t>”软件设计过程质量控制，主要有软件方案评审、软件测试。</w:t>
            </w:r>
          </w:p>
          <w:p>
            <w:pPr>
              <w:spacing w:line="360" w:lineRule="auto"/>
              <w:rPr>
                <w:rFonts w:hint="eastAsia" w:ascii="宋体" w:hAnsi="宋体"/>
                <w:color w:val="auto"/>
                <w:szCs w:val="21"/>
              </w:rPr>
            </w:pPr>
            <w:r>
              <w:rPr>
                <w:rFonts w:hint="eastAsia" w:ascii="宋体" w:hAnsi="宋体"/>
                <w:color w:val="auto"/>
                <w:szCs w:val="21"/>
              </w:rPr>
              <w:t>查，软件系统方案设计</w:t>
            </w:r>
            <w:r>
              <w:rPr>
                <w:rFonts w:hint="eastAsia" w:ascii="宋体" w:hAnsi="宋体"/>
                <w:color w:val="auto"/>
                <w:szCs w:val="21"/>
                <w:lang w:eastAsia="zh-CN"/>
              </w:rPr>
              <w:t>的</w:t>
            </w:r>
            <w:r>
              <w:rPr>
                <w:rFonts w:hint="eastAsia" w:ascii="宋体" w:hAnsi="宋体"/>
                <w:color w:val="auto"/>
                <w:szCs w:val="21"/>
              </w:rPr>
              <w:t>评审记录：</w:t>
            </w:r>
          </w:p>
          <w:p>
            <w:pPr>
              <w:spacing w:line="360" w:lineRule="auto"/>
              <w:rPr>
                <w:rFonts w:hint="eastAsia" w:ascii="宋体" w:hAnsi="宋体" w:eastAsia="宋体"/>
                <w:color w:val="auto"/>
                <w:szCs w:val="21"/>
                <w:lang w:eastAsia="zh-CN"/>
              </w:rPr>
            </w:pPr>
            <w:r>
              <w:rPr>
                <w:rFonts w:hint="eastAsia" w:ascii="宋体" w:hAnsi="宋体"/>
                <w:color w:val="auto"/>
                <w:szCs w:val="21"/>
              </w:rPr>
              <w:t>时间：2020.</w:t>
            </w:r>
            <w:r>
              <w:rPr>
                <w:rFonts w:hint="eastAsia" w:ascii="宋体" w:hAnsi="宋体"/>
                <w:color w:val="auto"/>
                <w:szCs w:val="21"/>
                <w:lang w:val="en-US" w:eastAsia="zh-CN"/>
              </w:rPr>
              <w:t>4</w:t>
            </w:r>
            <w:r>
              <w:rPr>
                <w:rFonts w:hint="eastAsia" w:ascii="宋体" w:hAnsi="宋体"/>
                <w:color w:val="auto"/>
                <w:szCs w:val="21"/>
              </w:rPr>
              <w:t>.</w:t>
            </w:r>
            <w:r>
              <w:rPr>
                <w:rFonts w:hint="eastAsia" w:ascii="宋体" w:hAnsi="宋体"/>
                <w:color w:val="auto"/>
                <w:szCs w:val="21"/>
                <w:lang w:val="en-US" w:eastAsia="zh-CN"/>
              </w:rPr>
              <w:t>5</w:t>
            </w:r>
          </w:p>
          <w:p>
            <w:pPr>
              <w:spacing w:line="360" w:lineRule="auto"/>
              <w:rPr>
                <w:rFonts w:hint="eastAsia" w:ascii="宋体" w:hAnsi="宋体"/>
                <w:color w:val="auto"/>
                <w:szCs w:val="21"/>
              </w:rPr>
            </w:pPr>
            <w:r>
              <w:rPr>
                <w:rFonts w:hint="eastAsia" w:ascii="宋体" w:hAnsi="宋体"/>
                <w:color w:val="auto"/>
                <w:szCs w:val="21"/>
              </w:rPr>
              <w:t>该项目的方案设计评审主要有：目标、原则（实用性、可维护性、技术先进性和成熟性等）、系统整体结构、基础平台、应用支撑平台、功能、业务流程、数据表、数据标准等是否符合设计规范、环境适应性等。</w:t>
            </w:r>
          </w:p>
          <w:p>
            <w:pPr>
              <w:spacing w:line="360" w:lineRule="auto"/>
              <w:rPr>
                <w:rFonts w:hint="eastAsia" w:ascii="宋体" w:hAnsi="宋体"/>
                <w:color w:val="auto"/>
                <w:szCs w:val="21"/>
              </w:rPr>
            </w:pPr>
            <w:r>
              <w:rPr>
                <w:rFonts w:hint="eastAsia" w:ascii="宋体" w:hAnsi="宋体"/>
                <w:color w:val="auto"/>
                <w:szCs w:val="21"/>
              </w:rPr>
              <w:t>评审结果：合格。</w:t>
            </w:r>
          </w:p>
          <w:p>
            <w:pPr>
              <w:spacing w:line="360" w:lineRule="auto"/>
              <w:rPr>
                <w:rFonts w:hint="eastAsia" w:ascii="宋体" w:hAnsi="宋体" w:eastAsia="宋体"/>
                <w:color w:val="auto"/>
                <w:szCs w:val="21"/>
                <w:lang w:eastAsia="zh-CN"/>
              </w:rPr>
            </w:pPr>
            <w:r>
              <w:rPr>
                <w:rFonts w:hint="eastAsia" w:ascii="宋体" w:hAnsi="宋体"/>
                <w:color w:val="auto"/>
                <w:szCs w:val="21"/>
              </w:rPr>
              <w:t>评审人：</w:t>
            </w:r>
            <w:r>
              <w:rPr>
                <w:rFonts w:hint="eastAsia" w:ascii="宋体" w:hAnsi="宋体"/>
                <w:color w:val="auto"/>
                <w:szCs w:val="21"/>
                <w:lang w:eastAsia="zh-CN"/>
              </w:rPr>
              <w:t>杨浩宇</w:t>
            </w:r>
            <w:r>
              <w:rPr>
                <w:rFonts w:hint="eastAsia" w:ascii="宋体" w:hAnsi="宋体"/>
                <w:color w:val="auto"/>
                <w:szCs w:val="21"/>
              </w:rPr>
              <w:t>、</w:t>
            </w:r>
            <w:r>
              <w:rPr>
                <w:rFonts w:hint="eastAsia" w:ascii="宋体" w:hAnsi="宋体"/>
                <w:kern w:val="0"/>
                <w:sz w:val="21"/>
                <w:szCs w:val="21"/>
              </w:rPr>
              <w:t>申云龙</w:t>
            </w:r>
            <w:r>
              <w:rPr>
                <w:rFonts w:hint="eastAsia" w:ascii="宋体" w:hAnsi="宋体"/>
                <w:color w:val="auto"/>
                <w:szCs w:val="21"/>
              </w:rPr>
              <w:t>、</w:t>
            </w:r>
            <w:r>
              <w:rPr>
                <w:rFonts w:hint="eastAsia" w:ascii="宋体" w:hAnsi="宋体"/>
                <w:color w:val="auto"/>
                <w:szCs w:val="21"/>
                <w:lang w:val="en-US" w:eastAsia="zh-CN"/>
              </w:rPr>
              <w:t>彭丹</w:t>
            </w:r>
          </w:p>
          <w:p>
            <w:pPr>
              <w:spacing w:line="360" w:lineRule="auto"/>
              <w:rPr>
                <w:rFonts w:hint="eastAsia" w:ascii="宋体" w:hAnsi="宋体" w:eastAsia="宋体"/>
                <w:color w:val="auto"/>
                <w:szCs w:val="21"/>
                <w:lang w:eastAsia="zh-CN"/>
              </w:rPr>
            </w:pPr>
            <w:r>
              <w:rPr>
                <w:rFonts w:hint="eastAsia" w:ascii="宋体" w:hAnsi="宋体"/>
                <w:color w:val="auto"/>
                <w:szCs w:val="21"/>
              </w:rPr>
              <w:t>客户方参与评审人员：</w:t>
            </w:r>
            <w:r>
              <w:rPr>
                <w:rFonts w:hint="eastAsia" w:ascii="宋体" w:hAnsi="宋体"/>
                <w:color w:val="auto"/>
                <w:szCs w:val="21"/>
                <w:lang w:val="en-US" w:eastAsia="zh-CN"/>
              </w:rPr>
              <w:t>赵寒</w:t>
            </w:r>
          </w:p>
          <w:p>
            <w:pPr>
              <w:pStyle w:val="14"/>
              <w:rPr>
                <w:rFonts w:hint="eastAsia"/>
              </w:rPr>
            </w:pPr>
          </w:p>
          <w:p>
            <w:pPr>
              <w:spacing w:line="360" w:lineRule="auto"/>
              <w:rPr>
                <w:rFonts w:hint="eastAsia" w:ascii="宋体" w:hAnsi="宋体"/>
                <w:color w:val="auto"/>
                <w:szCs w:val="21"/>
              </w:rPr>
            </w:pPr>
            <w:r>
              <w:rPr>
                <w:rFonts w:hint="eastAsia" w:ascii="宋体" w:hAnsi="宋体"/>
                <w:color w:val="auto"/>
                <w:szCs w:val="21"/>
              </w:rPr>
              <w:t>查</w:t>
            </w:r>
            <w:r>
              <w:rPr>
                <w:rFonts w:hint="eastAsia" w:ascii="宋体" w:hAnsi="宋体"/>
                <w:color w:val="auto"/>
                <w:szCs w:val="21"/>
                <w:lang w:val="en-US" w:eastAsia="zh-CN"/>
              </w:rPr>
              <w:t>针对平台进行的</w:t>
            </w:r>
            <w:r>
              <w:rPr>
                <w:rFonts w:hint="eastAsia" w:ascii="宋体" w:hAnsi="宋体"/>
                <w:color w:val="auto"/>
                <w:szCs w:val="21"/>
              </w:rPr>
              <w:t>测试管理</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时间：2020.7.19</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测试人员：林登海</w:t>
            </w:r>
          </w:p>
          <w:p>
            <w:pPr>
              <w:spacing w:line="360" w:lineRule="auto"/>
              <w:rPr>
                <w:rFonts w:hint="default" w:ascii="宋体" w:hAnsi="宋体"/>
                <w:color w:val="auto"/>
                <w:szCs w:val="21"/>
                <w:lang w:val="en-US" w:eastAsia="zh-CN"/>
              </w:rPr>
            </w:pPr>
            <w:r>
              <w:rPr>
                <w:rFonts w:hint="eastAsia" w:ascii="宋体" w:hAnsi="宋体"/>
                <w:color w:val="auto"/>
                <w:szCs w:val="21"/>
                <w:lang w:val="en-US" w:eastAsia="zh-CN"/>
              </w:rPr>
              <w:t>测试结论：在测试中无重大问题，测试结果详见下图</w:t>
            </w:r>
          </w:p>
          <w:p>
            <w:pPr>
              <w:spacing w:line="360" w:lineRule="auto"/>
            </w:pPr>
            <w:r>
              <w:drawing>
                <wp:inline distT="0" distB="0" distL="0" distR="0">
                  <wp:extent cx="4170680" cy="1925320"/>
                  <wp:effectExtent l="0" t="0" r="508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170680" cy="1925320"/>
                          </a:xfrm>
                          <a:prstGeom prst="rect">
                            <a:avLst/>
                          </a:prstGeom>
                        </pic:spPr>
                      </pic:pic>
                    </a:graphicData>
                  </a:graphic>
                </wp:inline>
              </w:drawing>
            </w:r>
          </w:p>
          <w:p>
            <w:pPr>
              <w:pStyle w:val="2"/>
              <w:rPr>
                <w:rFonts w:hint="eastAsia"/>
              </w:rPr>
            </w:pPr>
            <w:r>
              <w:drawing>
                <wp:inline distT="0" distB="0" distL="0" distR="0">
                  <wp:extent cx="4177665" cy="1701165"/>
                  <wp:effectExtent l="0" t="0" r="1333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4177665" cy="1701165"/>
                          </a:xfrm>
                          <a:prstGeom prst="rect">
                            <a:avLst/>
                          </a:prstGeom>
                        </pic:spPr>
                      </pic:pic>
                    </a:graphicData>
                  </a:graphic>
                </wp:inline>
              </w:drawing>
            </w:r>
          </w:p>
          <w:p>
            <w:pPr>
              <w:spacing w:line="360" w:lineRule="auto"/>
              <w:rPr>
                <w:rFonts w:hint="eastAsia" w:ascii="宋体" w:hAnsi="宋体"/>
                <w:color w:val="auto"/>
                <w:szCs w:val="21"/>
              </w:rPr>
            </w:pPr>
            <w:r>
              <w:rPr>
                <w:rFonts w:hint="eastAsia" w:ascii="宋体" w:hAnsi="宋体"/>
                <w:color w:val="auto"/>
                <w:szCs w:val="21"/>
              </w:rPr>
              <w:t>提供有《EPG平台漏洞核查记录表》，包括:</w:t>
            </w:r>
            <w:r>
              <w:rPr>
                <w:rFonts w:hint="eastAsia" w:ascii="宋体" w:hAnsi="宋体"/>
                <w:color w:val="auto"/>
                <w:szCs w:val="21"/>
                <w:lang w:val="en-US" w:eastAsia="zh-CN"/>
              </w:rPr>
              <w:t>序号</w:t>
            </w:r>
            <w:r>
              <w:rPr>
                <w:rFonts w:hint="eastAsia" w:ascii="宋体" w:hAnsi="宋体"/>
                <w:color w:val="auto"/>
                <w:szCs w:val="21"/>
              </w:rPr>
              <w:t>、</w:t>
            </w:r>
            <w:r>
              <w:rPr>
                <w:rFonts w:hint="eastAsia" w:ascii="宋体" w:hAnsi="宋体"/>
                <w:color w:val="auto"/>
                <w:szCs w:val="21"/>
                <w:lang w:val="en-US" w:eastAsia="zh-CN"/>
              </w:rPr>
              <w:t>时间、工作项、核查结果、整改情况、漏洞核查人员</w:t>
            </w:r>
            <w:r>
              <w:rPr>
                <w:rFonts w:hint="eastAsia" w:ascii="宋体" w:hAnsi="宋体"/>
                <w:color w:val="auto"/>
                <w:szCs w:val="21"/>
              </w:rPr>
              <w:t>等</w:t>
            </w:r>
          </w:p>
          <w:p>
            <w:pPr>
              <w:spacing w:line="360" w:lineRule="auto"/>
              <w:rPr>
                <w:rFonts w:hint="default" w:ascii="宋体" w:hAnsi="宋体" w:eastAsia="宋体"/>
                <w:color w:val="auto"/>
                <w:szCs w:val="21"/>
                <w:lang w:val="en-US" w:eastAsia="zh-CN"/>
              </w:rPr>
            </w:pPr>
            <w:r>
              <w:rPr>
                <w:rFonts w:hint="eastAsia" w:ascii="宋体" w:hAnsi="宋体"/>
                <w:color w:val="auto"/>
                <w:szCs w:val="21"/>
                <w:lang w:val="en-US" w:eastAsia="zh-CN"/>
              </w:rPr>
              <w:t>翻阅，从2020年1月8日-2020年12月10日，共检阅了50项漏洞核查</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抽：</w:t>
            </w:r>
          </w:p>
          <w:p>
            <w:pPr>
              <w:pStyle w:val="2"/>
              <w:rPr>
                <w:rFonts w:hint="eastAsia" w:ascii="宋体" w:hAnsi="宋体"/>
                <w:color w:val="auto"/>
                <w:szCs w:val="21"/>
                <w:lang w:val="en-US" w:eastAsia="zh-CN"/>
              </w:rPr>
            </w:pPr>
          </w:p>
          <w:p>
            <w:pPr>
              <w:pStyle w:val="2"/>
              <w:rPr>
                <w:rFonts w:hint="eastAsia" w:ascii="宋体" w:hAnsi="宋体"/>
                <w:color w:val="auto"/>
                <w:szCs w:val="21"/>
                <w:lang w:val="en-US" w:eastAsia="zh-CN"/>
              </w:rPr>
            </w:pPr>
          </w:p>
          <w:tbl>
            <w:tblPr>
              <w:tblStyle w:val="8"/>
              <w:tblW w:w="93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080"/>
              <w:gridCol w:w="3188"/>
              <w:gridCol w:w="1475"/>
              <w:gridCol w:w="1423"/>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636" w:type="dxa"/>
                </w:tcPr>
                <w:p>
                  <w:pPr>
                    <w:rPr>
                      <w:rFonts w:hint="eastAsia" w:ascii="宋体" w:hAnsi="宋体" w:eastAsia="宋体"/>
                    </w:rPr>
                  </w:pPr>
                  <w:r>
                    <w:rPr>
                      <w:rFonts w:hint="eastAsia" w:ascii="宋体" w:hAnsi="宋体" w:eastAsia="宋体"/>
                    </w:rPr>
                    <w:t>序号</w:t>
                  </w:r>
                </w:p>
              </w:tc>
              <w:tc>
                <w:tcPr>
                  <w:tcW w:w="1080" w:type="dxa"/>
                </w:tcPr>
                <w:p>
                  <w:pPr>
                    <w:rPr>
                      <w:rFonts w:hint="eastAsia" w:ascii="宋体" w:hAnsi="宋体" w:eastAsia="宋体"/>
                    </w:rPr>
                  </w:pPr>
                  <w:r>
                    <w:rPr>
                      <w:rFonts w:hint="eastAsia" w:ascii="宋体" w:hAnsi="宋体" w:eastAsia="宋体"/>
                    </w:rPr>
                    <w:t>时间</w:t>
                  </w:r>
                </w:p>
              </w:tc>
              <w:tc>
                <w:tcPr>
                  <w:tcW w:w="3188" w:type="dxa"/>
                </w:tcPr>
                <w:p>
                  <w:pPr>
                    <w:rPr>
                      <w:rFonts w:hint="eastAsia" w:ascii="宋体" w:hAnsi="宋体" w:eastAsia="宋体"/>
                    </w:rPr>
                  </w:pPr>
                  <w:r>
                    <w:rPr>
                      <w:rFonts w:hint="eastAsia" w:ascii="宋体" w:hAnsi="宋体" w:eastAsia="宋体"/>
                    </w:rPr>
                    <w:t>工作项</w:t>
                  </w:r>
                </w:p>
              </w:tc>
              <w:tc>
                <w:tcPr>
                  <w:tcW w:w="1475" w:type="dxa"/>
                </w:tcPr>
                <w:p>
                  <w:pPr>
                    <w:rPr>
                      <w:rFonts w:hint="eastAsia" w:ascii="宋体" w:hAnsi="宋体" w:eastAsia="宋体"/>
                    </w:rPr>
                  </w:pPr>
                  <w:r>
                    <w:rPr>
                      <w:rFonts w:hint="eastAsia" w:ascii="宋体" w:hAnsi="宋体" w:eastAsia="宋体"/>
                    </w:rPr>
                    <w:t>核查结果</w:t>
                  </w:r>
                </w:p>
              </w:tc>
              <w:tc>
                <w:tcPr>
                  <w:tcW w:w="1423" w:type="dxa"/>
                </w:tcPr>
                <w:p>
                  <w:pPr>
                    <w:rPr>
                      <w:rFonts w:hint="eastAsia" w:ascii="宋体" w:hAnsi="宋体" w:eastAsia="宋体"/>
                    </w:rPr>
                  </w:pPr>
                  <w:r>
                    <w:rPr>
                      <w:rFonts w:hint="eastAsia" w:ascii="宋体" w:hAnsi="宋体" w:eastAsia="宋体"/>
                    </w:rPr>
                    <w:t>整改情况</w:t>
                  </w:r>
                </w:p>
              </w:tc>
              <w:tc>
                <w:tcPr>
                  <w:tcW w:w="1597" w:type="dxa"/>
                </w:tcPr>
                <w:p>
                  <w:pPr>
                    <w:rPr>
                      <w:rFonts w:hint="eastAsia" w:ascii="宋体" w:hAnsi="宋体" w:eastAsia="宋体"/>
                    </w:rPr>
                  </w:pPr>
                  <w:r>
                    <w:rPr>
                      <w:rFonts w:hint="eastAsia" w:ascii="宋体" w:hAnsi="宋体" w:eastAsia="宋体"/>
                    </w:rPr>
                    <w:t>漏洞核查人员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36" w:type="dxa"/>
                  <w:vAlign w:val="top"/>
                </w:tcPr>
                <w:p>
                  <w:pPr>
                    <w:rPr>
                      <w:rFonts w:hint="eastAsia" w:ascii="宋体" w:hAnsi="宋体" w:eastAsia="宋体" w:cs="Times New Roman"/>
                      <w:kern w:val="2"/>
                      <w:sz w:val="21"/>
                      <w:lang w:val="en-US" w:eastAsia="zh-CN" w:bidi="ar-SA"/>
                    </w:rPr>
                  </w:pPr>
                  <w:r>
                    <w:rPr>
                      <w:rFonts w:hint="eastAsia" w:ascii="宋体" w:hAnsi="宋体" w:eastAsia="宋体"/>
                    </w:rPr>
                    <w:t>3</w:t>
                  </w:r>
                </w:p>
              </w:tc>
              <w:tc>
                <w:tcPr>
                  <w:tcW w:w="1080" w:type="dxa"/>
                  <w:vAlign w:val="top"/>
                </w:tcPr>
                <w:p>
                  <w:pPr>
                    <w:rPr>
                      <w:rFonts w:hint="eastAsia" w:ascii="宋体" w:hAnsi="宋体" w:eastAsia="宋体" w:cs="Times New Roman"/>
                      <w:kern w:val="2"/>
                      <w:sz w:val="21"/>
                      <w:lang w:val="en-US" w:eastAsia="zh-CN" w:bidi="ar-SA"/>
                    </w:rPr>
                  </w:pPr>
                  <w:r>
                    <w:rPr>
                      <w:rFonts w:hint="eastAsia" w:ascii="宋体" w:hAnsi="宋体" w:eastAsia="宋体"/>
                    </w:rPr>
                    <w:t>2020年1月16日</w:t>
                  </w:r>
                </w:p>
              </w:tc>
              <w:tc>
                <w:tcPr>
                  <w:tcW w:w="3188" w:type="dxa"/>
                  <w:vAlign w:val="top"/>
                </w:tcPr>
                <w:p>
                  <w:pPr>
                    <w:rPr>
                      <w:rFonts w:hint="eastAsia" w:ascii="宋体" w:hAnsi="宋体" w:eastAsia="宋体" w:cs="Times New Roman"/>
                      <w:kern w:val="2"/>
                      <w:sz w:val="21"/>
                      <w:lang w:val="en-US" w:eastAsia="zh-CN" w:bidi="ar-SA"/>
                    </w:rPr>
                  </w:pPr>
                  <w:r>
                    <w:rPr>
                      <w:rFonts w:hint="eastAsia" w:ascii="宋体" w:hAnsi="宋体" w:eastAsia="宋体"/>
                    </w:rPr>
                    <w:t>Oracle WebLogic Server安全漏洞核查</w:t>
                  </w:r>
                </w:p>
              </w:tc>
              <w:tc>
                <w:tcPr>
                  <w:tcW w:w="1475" w:type="dxa"/>
                  <w:vAlign w:val="top"/>
                </w:tcPr>
                <w:p>
                  <w:pPr>
                    <w:rPr>
                      <w:rFonts w:hint="eastAsia" w:ascii="宋体" w:hAnsi="宋体" w:eastAsia="宋体" w:cs="Times New Roman"/>
                      <w:kern w:val="2"/>
                      <w:sz w:val="21"/>
                      <w:lang w:val="en-US" w:eastAsia="zh-CN" w:bidi="ar-SA"/>
                    </w:rPr>
                  </w:pPr>
                  <w:r>
                    <w:rPr>
                      <w:rFonts w:hint="eastAsia" w:ascii="宋体" w:hAnsi="宋体" w:eastAsia="宋体"/>
                    </w:rPr>
                    <w:t>无此漏洞</w:t>
                  </w:r>
                </w:p>
              </w:tc>
              <w:tc>
                <w:tcPr>
                  <w:tcW w:w="1423" w:type="dxa"/>
                  <w:vAlign w:val="top"/>
                </w:tcPr>
                <w:p>
                  <w:pPr>
                    <w:rPr>
                      <w:rFonts w:hint="eastAsia" w:ascii="宋体" w:hAnsi="宋体" w:eastAsia="宋体" w:cs="Times New Roman"/>
                      <w:kern w:val="2"/>
                      <w:sz w:val="21"/>
                      <w:lang w:val="en-US" w:eastAsia="zh-CN" w:bidi="ar-SA"/>
                    </w:rPr>
                  </w:pPr>
                  <w:r>
                    <w:rPr>
                      <w:rFonts w:hint="eastAsia" w:ascii="宋体" w:hAnsi="宋体" w:eastAsia="宋体"/>
                    </w:rPr>
                    <w:t>不涉及</w:t>
                  </w:r>
                </w:p>
              </w:tc>
              <w:tc>
                <w:tcPr>
                  <w:tcW w:w="1597" w:type="dxa"/>
                  <w:vAlign w:val="top"/>
                </w:tcPr>
                <w:p>
                  <w:pPr>
                    <w:rPr>
                      <w:rFonts w:hint="eastAsia" w:ascii="宋体" w:hAnsi="宋体" w:eastAsia="宋体" w:cs="Times New Roman"/>
                      <w:kern w:val="2"/>
                      <w:sz w:val="21"/>
                      <w:lang w:val="en-US" w:eastAsia="zh-CN" w:bidi="ar-SA"/>
                    </w:rPr>
                  </w:pPr>
                  <w:r>
                    <w:rPr>
                      <w:rFonts w:hint="eastAsia" w:ascii="宋体" w:hAnsi="宋体" w:eastAsia="宋体"/>
                    </w:rPr>
                    <w:t>孙文曦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636" w:type="dxa"/>
                  <w:vAlign w:val="top"/>
                </w:tcPr>
                <w:p>
                  <w:pPr>
                    <w:rPr>
                      <w:rFonts w:hint="eastAsia" w:ascii="宋体" w:hAnsi="宋体" w:eastAsia="宋体" w:cs="Times New Roman"/>
                      <w:kern w:val="2"/>
                      <w:sz w:val="21"/>
                      <w:lang w:val="en-US" w:eastAsia="zh-CN" w:bidi="ar-SA"/>
                    </w:rPr>
                  </w:pPr>
                  <w:r>
                    <w:rPr>
                      <w:rFonts w:hint="eastAsia" w:ascii="宋体" w:hAnsi="宋体" w:eastAsia="宋体"/>
                    </w:rPr>
                    <w:t>24</w:t>
                  </w:r>
                </w:p>
              </w:tc>
              <w:tc>
                <w:tcPr>
                  <w:tcW w:w="1080" w:type="dxa"/>
                  <w:vAlign w:val="top"/>
                </w:tcPr>
                <w:p>
                  <w:pPr>
                    <w:rPr>
                      <w:rFonts w:hint="eastAsia" w:ascii="宋体" w:hAnsi="宋体" w:eastAsia="宋体" w:cs="Times New Roman"/>
                      <w:kern w:val="2"/>
                      <w:sz w:val="21"/>
                      <w:lang w:val="en-US" w:eastAsia="zh-CN" w:bidi="ar-SA"/>
                    </w:rPr>
                  </w:pPr>
                  <w:r>
                    <w:rPr>
                      <w:rFonts w:hint="eastAsia" w:ascii="宋体" w:hAnsi="宋体" w:eastAsia="宋体"/>
                    </w:rPr>
                    <w:t>2020年3月12日</w:t>
                  </w:r>
                </w:p>
              </w:tc>
              <w:tc>
                <w:tcPr>
                  <w:tcW w:w="3188" w:type="dxa"/>
                  <w:vAlign w:val="top"/>
                </w:tcPr>
                <w:p>
                  <w:pPr>
                    <w:rPr>
                      <w:rFonts w:hint="eastAsia" w:ascii="宋体" w:hAnsi="宋体" w:eastAsia="宋体" w:cs="Times New Roman"/>
                      <w:kern w:val="2"/>
                      <w:sz w:val="21"/>
                      <w:lang w:val="en-US" w:eastAsia="zh-CN" w:bidi="ar-SA"/>
                    </w:rPr>
                  </w:pPr>
                  <w:r>
                    <w:rPr>
                      <w:rFonts w:hint="eastAsia" w:ascii="宋体" w:hAnsi="宋体" w:eastAsia="宋体"/>
                    </w:rPr>
                    <w:t>Windows SMBv3 远程代码执行漏洞</w:t>
                  </w:r>
                </w:p>
              </w:tc>
              <w:tc>
                <w:tcPr>
                  <w:tcW w:w="1475" w:type="dxa"/>
                  <w:vAlign w:val="top"/>
                </w:tcPr>
                <w:p>
                  <w:pPr>
                    <w:rPr>
                      <w:rFonts w:hint="eastAsia" w:ascii="宋体" w:hAnsi="宋体" w:eastAsia="宋体" w:cs="Times New Roman"/>
                      <w:kern w:val="2"/>
                      <w:sz w:val="21"/>
                      <w:lang w:val="en-US" w:eastAsia="zh-CN" w:bidi="ar-SA"/>
                    </w:rPr>
                  </w:pPr>
                  <w:r>
                    <w:rPr>
                      <w:rFonts w:hint="eastAsia" w:ascii="宋体" w:hAnsi="宋体" w:eastAsia="宋体"/>
                    </w:rPr>
                    <w:t>无此漏洞</w:t>
                  </w:r>
                </w:p>
              </w:tc>
              <w:tc>
                <w:tcPr>
                  <w:tcW w:w="1423" w:type="dxa"/>
                  <w:vAlign w:val="top"/>
                </w:tcPr>
                <w:p>
                  <w:pPr>
                    <w:rPr>
                      <w:rFonts w:hint="eastAsia" w:ascii="宋体" w:hAnsi="宋体" w:eastAsia="宋体" w:cs="Times New Roman"/>
                      <w:kern w:val="2"/>
                      <w:sz w:val="21"/>
                      <w:lang w:val="en-US" w:eastAsia="zh-CN" w:bidi="ar-SA"/>
                    </w:rPr>
                  </w:pPr>
                  <w:r>
                    <w:rPr>
                      <w:rFonts w:hint="eastAsia" w:ascii="宋体" w:hAnsi="宋体" w:eastAsia="宋体"/>
                    </w:rPr>
                    <w:t>不涉及</w:t>
                  </w:r>
                </w:p>
              </w:tc>
              <w:tc>
                <w:tcPr>
                  <w:tcW w:w="1597" w:type="dxa"/>
                  <w:vAlign w:val="top"/>
                </w:tcPr>
                <w:p>
                  <w:pPr>
                    <w:rPr>
                      <w:rFonts w:hint="eastAsia" w:ascii="宋体" w:hAnsi="宋体" w:eastAsia="宋体" w:cs="Times New Roman"/>
                      <w:kern w:val="2"/>
                      <w:sz w:val="21"/>
                      <w:lang w:val="en-US" w:eastAsia="zh-CN" w:bidi="ar-SA"/>
                    </w:rPr>
                  </w:pPr>
                  <w:r>
                    <w:rPr>
                      <w:rFonts w:hint="eastAsia" w:ascii="宋体" w:hAnsi="宋体" w:eastAsia="宋体"/>
                    </w:rPr>
                    <w:t>谢建辉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3" w:hRule="atLeast"/>
              </w:trPr>
              <w:tc>
                <w:tcPr>
                  <w:tcW w:w="636" w:type="dxa"/>
                  <w:vAlign w:val="top"/>
                </w:tcPr>
                <w:p>
                  <w:pPr>
                    <w:rPr>
                      <w:rFonts w:hint="eastAsia" w:ascii="宋体" w:hAnsi="宋体" w:eastAsia="宋体" w:cs="Times New Roman"/>
                      <w:kern w:val="2"/>
                      <w:sz w:val="21"/>
                      <w:lang w:val="en-US" w:eastAsia="zh-CN" w:bidi="ar-SA"/>
                    </w:rPr>
                  </w:pPr>
                  <w:r>
                    <w:rPr>
                      <w:rFonts w:hint="eastAsia" w:ascii="宋体" w:hAnsi="宋体" w:eastAsia="宋体"/>
                    </w:rPr>
                    <w:t>28</w:t>
                  </w:r>
                </w:p>
              </w:tc>
              <w:tc>
                <w:tcPr>
                  <w:tcW w:w="1080" w:type="dxa"/>
                  <w:vAlign w:val="top"/>
                </w:tcPr>
                <w:p>
                  <w:pPr>
                    <w:rPr>
                      <w:rFonts w:hint="eastAsia" w:ascii="宋体" w:hAnsi="宋体" w:eastAsia="宋体" w:cs="Times New Roman"/>
                      <w:kern w:val="2"/>
                      <w:sz w:val="21"/>
                      <w:lang w:val="en-US" w:eastAsia="zh-CN" w:bidi="ar-SA"/>
                    </w:rPr>
                  </w:pPr>
                  <w:r>
                    <w:rPr>
                      <w:rFonts w:hint="eastAsia" w:ascii="宋体" w:hAnsi="宋体" w:eastAsia="宋体"/>
                    </w:rPr>
                    <w:t>2020年4月8日</w:t>
                  </w:r>
                </w:p>
              </w:tc>
              <w:tc>
                <w:tcPr>
                  <w:tcW w:w="3188" w:type="dxa"/>
                  <w:vAlign w:val="top"/>
                </w:tcPr>
                <w:p>
                  <w:pPr>
                    <w:rPr>
                      <w:rFonts w:hint="eastAsia" w:ascii="宋体" w:hAnsi="宋体" w:eastAsia="宋体" w:cs="Times New Roman"/>
                      <w:kern w:val="2"/>
                      <w:sz w:val="21"/>
                      <w:lang w:val="en-US" w:eastAsia="zh-CN" w:bidi="ar-SA"/>
                    </w:rPr>
                  </w:pPr>
                  <w:r>
                    <w:rPr>
                      <w:rFonts w:hint="eastAsia" w:ascii="宋体" w:hAnsi="宋体" w:eastAsia="宋体"/>
                    </w:rPr>
                    <w:t xml:space="preserve">Haxx libcurl 缓冲区错误漏洞(CVE-2018-16890) </w:t>
                  </w:r>
                </w:p>
              </w:tc>
              <w:tc>
                <w:tcPr>
                  <w:tcW w:w="1475" w:type="dxa"/>
                  <w:vAlign w:val="top"/>
                </w:tcPr>
                <w:p>
                  <w:pPr>
                    <w:rPr>
                      <w:rFonts w:hint="eastAsia" w:ascii="宋体" w:hAnsi="宋体" w:eastAsia="宋体" w:cs="Times New Roman"/>
                      <w:kern w:val="2"/>
                      <w:sz w:val="21"/>
                      <w:lang w:val="en-US" w:eastAsia="zh-CN" w:bidi="ar-SA"/>
                    </w:rPr>
                  </w:pPr>
                  <w:r>
                    <w:rPr>
                      <w:rFonts w:hint="eastAsia" w:ascii="宋体" w:hAnsi="宋体" w:eastAsia="宋体"/>
                    </w:rPr>
                    <w:t>102服务器存在此漏洞</w:t>
                  </w:r>
                </w:p>
              </w:tc>
              <w:tc>
                <w:tcPr>
                  <w:tcW w:w="1423" w:type="dxa"/>
                  <w:vAlign w:val="top"/>
                </w:tcPr>
                <w:p>
                  <w:pPr>
                    <w:rPr>
                      <w:rFonts w:hint="eastAsia" w:ascii="宋体" w:hAnsi="宋体" w:eastAsia="宋体" w:cs="Times New Roman"/>
                      <w:kern w:val="2"/>
                      <w:sz w:val="21"/>
                      <w:lang w:val="en-US" w:eastAsia="zh-CN" w:bidi="ar-SA"/>
                    </w:rPr>
                  </w:pPr>
                  <w:r>
                    <w:rPr>
                      <w:rFonts w:hint="eastAsia" w:ascii="宋体" w:hAnsi="宋体" w:eastAsia="宋体"/>
                    </w:rPr>
                    <w:t>已升级解决</w:t>
                  </w:r>
                </w:p>
              </w:tc>
              <w:tc>
                <w:tcPr>
                  <w:tcW w:w="1597" w:type="dxa"/>
                  <w:vAlign w:val="top"/>
                </w:tcPr>
                <w:p>
                  <w:pPr>
                    <w:rPr>
                      <w:rFonts w:hint="eastAsia" w:ascii="宋体" w:hAnsi="宋体" w:eastAsia="宋体" w:cs="Times New Roman"/>
                      <w:kern w:val="2"/>
                      <w:sz w:val="21"/>
                      <w:lang w:val="en-US" w:eastAsia="zh-CN" w:bidi="ar-SA"/>
                    </w:rPr>
                  </w:pPr>
                  <w:r>
                    <w:rPr>
                      <w:rFonts w:hint="eastAsia" w:ascii="宋体" w:hAnsi="宋体" w:eastAsia="宋体"/>
                    </w:rPr>
                    <w:t>谢建辉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636" w:type="dxa"/>
                  <w:vAlign w:val="top"/>
                </w:tcPr>
                <w:p>
                  <w:pPr>
                    <w:rPr>
                      <w:rFonts w:hint="eastAsia" w:ascii="宋体" w:hAnsi="宋体" w:eastAsia="宋体" w:cs="Times New Roman"/>
                      <w:kern w:val="2"/>
                      <w:sz w:val="21"/>
                      <w:lang w:val="en-US" w:eastAsia="zh-CN" w:bidi="ar-SA"/>
                    </w:rPr>
                  </w:pPr>
                  <w:r>
                    <w:rPr>
                      <w:rFonts w:hint="eastAsia" w:ascii="宋体" w:hAnsi="宋体" w:eastAsia="宋体"/>
                    </w:rPr>
                    <w:t>35</w:t>
                  </w:r>
                </w:p>
              </w:tc>
              <w:tc>
                <w:tcPr>
                  <w:tcW w:w="1080" w:type="dxa"/>
                  <w:vAlign w:val="top"/>
                </w:tcPr>
                <w:p>
                  <w:pPr>
                    <w:rPr>
                      <w:rFonts w:hint="eastAsia" w:ascii="宋体" w:hAnsi="宋体" w:eastAsia="宋体" w:cs="Times New Roman"/>
                      <w:kern w:val="2"/>
                      <w:sz w:val="21"/>
                      <w:lang w:val="en-US" w:eastAsia="zh-CN" w:bidi="ar-SA"/>
                    </w:rPr>
                  </w:pPr>
                  <w:r>
                    <w:rPr>
                      <w:rFonts w:hint="eastAsia" w:ascii="宋体" w:hAnsi="宋体" w:eastAsia="宋体"/>
                    </w:rPr>
                    <w:t>2020年4月26日</w:t>
                  </w:r>
                </w:p>
              </w:tc>
              <w:tc>
                <w:tcPr>
                  <w:tcW w:w="3188" w:type="dxa"/>
                  <w:vAlign w:val="top"/>
                </w:tcPr>
                <w:p>
                  <w:pPr>
                    <w:rPr>
                      <w:rFonts w:hint="eastAsia" w:ascii="宋体" w:hAnsi="宋体" w:eastAsia="宋体" w:cs="Times New Roman"/>
                      <w:kern w:val="2"/>
                      <w:sz w:val="21"/>
                      <w:lang w:val="en-US" w:eastAsia="zh-CN" w:bidi="ar-SA"/>
                    </w:rPr>
                  </w:pPr>
                  <w:r>
                    <w:rPr>
                      <w:rFonts w:hint="eastAsia" w:ascii="宋体" w:hAnsi="宋体" w:eastAsia="宋体"/>
                    </w:rPr>
                    <w:t>对116.54.89.13，182.245.29.96等进行弱口令基线及漏洞扫描核查</w:t>
                  </w:r>
                </w:p>
              </w:tc>
              <w:tc>
                <w:tcPr>
                  <w:tcW w:w="1475" w:type="dxa"/>
                  <w:vAlign w:val="top"/>
                </w:tcPr>
                <w:p>
                  <w:pPr>
                    <w:rPr>
                      <w:rFonts w:hint="eastAsia" w:ascii="宋体" w:hAnsi="宋体" w:eastAsia="宋体" w:cs="Times New Roman"/>
                      <w:kern w:val="2"/>
                      <w:sz w:val="21"/>
                      <w:lang w:val="en-US" w:eastAsia="zh-CN" w:bidi="ar-SA"/>
                    </w:rPr>
                  </w:pPr>
                  <w:r>
                    <w:rPr>
                      <w:rFonts w:hint="eastAsia" w:ascii="宋体" w:hAnsi="宋体" w:eastAsia="宋体"/>
                    </w:rPr>
                    <w:t>无此漏洞</w:t>
                  </w:r>
                </w:p>
              </w:tc>
              <w:tc>
                <w:tcPr>
                  <w:tcW w:w="1423" w:type="dxa"/>
                  <w:vAlign w:val="top"/>
                </w:tcPr>
                <w:p>
                  <w:pPr>
                    <w:rPr>
                      <w:rFonts w:hint="eastAsia" w:ascii="宋体" w:hAnsi="宋体" w:eastAsia="宋体" w:cs="Times New Roman"/>
                      <w:kern w:val="2"/>
                      <w:sz w:val="21"/>
                      <w:lang w:val="en-US" w:eastAsia="zh-CN" w:bidi="ar-SA"/>
                    </w:rPr>
                  </w:pPr>
                  <w:r>
                    <w:rPr>
                      <w:rFonts w:hint="eastAsia" w:ascii="宋体" w:hAnsi="宋体" w:eastAsia="宋体"/>
                    </w:rPr>
                    <w:t>不涉及</w:t>
                  </w:r>
                </w:p>
              </w:tc>
              <w:tc>
                <w:tcPr>
                  <w:tcW w:w="1597" w:type="dxa"/>
                  <w:vAlign w:val="top"/>
                </w:tcPr>
                <w:p>
                  <w:pPr>
                    <w:rPr>
                      <w:rFonts w:hint="eastAsia" w:ascii="宋体" w:hAnsi="宋体" w:eastAsia="宋体" w:cs="Times New Roman"/>
                      <w:kern w:val="2"/>
                      <w:sz w:val="21"/>
                      <w:lang w:val="en-US" w:eastAsia="zh-CN" w:bidi="ar-SA"/>
                    </w:rPr>
                  </w:pPr>
                  <w:r>
                    <w:rPr>
                      <w:rFonts w:hint="eastAsia" w:ascii="宋体" w:hAnsi="宋体" w:eastAsia="宋体"/>
                    </w:rPr>
                    <w:t>陈瑞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8" w:hRule="atLeast"/>
              </w:trPr>
              <w:tc>
                <w:tcPr>
                  <w:tcW w:w="636" w:type="dxa"/>
                  <w:vAlign w:val="top"/>
                </w:tcPr>
                <w:p>
                  <w:pPr>
                    <w:rPr>
                      <w:rFonts w:hint="eastAsia" w:ascii="宋体" w:hAnsi="宋体" w:eastAsia="宋体" w:cs="Times New Roman"/>
                      <w:kern w:val="2"/>
                      <w:sz w:val="21"/>
                      <w:lang w:val="en-US" w:eastAsia="zh-CN" w:bidi="ar-SA"/>
                    </w:rPr>
                  </w:pPr>
                  <w:r>
                    <w:rPr>
                      <w:rFonts w:hint="eastAsia" w:ascii="宋体" w:hAnsi="宋体" w:eastAsia="宋体"/>
                    </w:rPr>
                    <w:t>38</w:t>
                  </w:r>
                </w:p>
              </w:tc>
              <w:tc>
                <w:tcPr>
                  <w:tcW w:w="1080" w:type="dxa"/>
                  <w:vAlign w:val="top"/>
                </w:tcPr>
                <w:p>
                  <w:pPr>
                    <w:rPr>
                      <w:rFonts w:hint="eastAsia" w:ascii="宋体" w:hAnsi="宋体" w:eastAsia="宋体" w:cs="Times New Roman"/>
                      <w:kern w:val="2"/>
                      <w:sz w:val="21"/>
                      <w:lang w:val="en-US" w:eastAsia="zh-CN" w:bidi="ar-SA"/>
                    </w:rPr>
                  </w:pPr>
                  <w:r>
                    <w:rPr>
                      <w:rFonts w:hint="eastAsia" w:ascii="宋体" w:hAnsi="宋体" w:eastAsia="宋体"/>
                    </w:rPr>
                    <w:t>2020年5月28日</w:t>
                  </w:r>
                </w:p>
              </w:tc>
              <w:tc>
                <w:tcPr>
                  <w:tcW w:w="3188" w:type="dxa"/>
                  <w:vAlign w:val="top"/>
                </w:tcPr>
                <w:p>
                  <w:pPr>
                    <w:rPr>
                      <w:rFonts w:hint="eastAsia" w:ascii="宋体" w:hAnsi="宋体" w:eastAsia="宋体" w:cs="Times New Roman"/>
                      <w:kern w:val="2"/>
                      <w:sz w:val="21"/>
                      <w:lang w:val="en-US" w:eastAsia="zh-CN" w:bidi="ar-SA"/>
                    </w:rPr>
                  </w:pPr>
                  <w:r>
                    <w:rPr>
                      <w:rFonts w:hint="eastAsia" w:ascii="宋体" w:hAnsi="宋体" w:eastAsia="宋体"/>
                    </w:rPr>
                    <w:t>对EPG服务器执行基线扫描脚本</w:t>
                  </w:r>
                </w:p>
              </w:tc>
              <w:tc>
                <w:tcPr>
                  <w:tcW w:w="1475" w:type="dxa"/>
                  <w:vAlign w:val="top"/>
                </w:tcPr>
                <w:p>
                  <w:pPr>
                    <w:rPr>
                      <w:rFonts w:hint="eastAsia" w:ascii="宋体" w:hAnsi="宋体" w:eastAsia="宋体" w:cs="Times New Roman"/>
                      <w:kern w:val="2"/>
                      <w:sz w:val="21"/>
                      <w:lang w:val="en-US" w:eastAsia="zh-CN" w:bidi="ar-SA"/>
                    </w:rPr>
                  </w:pPr>
                  <w:r>
                    <w:rPr>
                      <w:rFonts w:hint="eastAsia" w:ascii="宋体" w:hAnsi="宋体" w:eastAsia="宋体"/>
                    </w:rPr>
                    <w:t>已提交扫描结果，未出整改报告</w:t>
                  </w:r>
                </w:p>
              </w:tc>
              <w:tc>
                <w:tcPr>
                  <w:tcW w:w="1423" w:type="dxa"/>
                  <w:vAlign w:val="top"/>
                </w:tcPr>
                <w:p>
                  <w:pPr>
                    <w:rPr>
                      <w:rFonts w:hint="eastAsia" w:ascii="宋体" w:hAnsi="宋体" w:eastAsia="宋体" w:cs="Times New Roman"/>
                      <w:kern w:val="2"/>
                      <w:sz w:val="21"/>
                      <w:lang w:val="en-US" w:eastAsia="zh-CN" w:bidi="ar-SA"/>
                    </w:rPr>
                  </w:pPr>
                  <w:r>
                    <w:rPr>
                      <w:rFonts w:hint="eastAsia" w:ascii="宋体" w:hAnsi="宋体" w:eastAsia="宋体"/>
                    </w:rPr>
                    <w:t>不涉及</w:t>
                  </w:r>
                </w:p>
              </w:tc>
              <w:tc>
                <w:tcPr>
                  <w:tcW w:w="1597" w:type="dxa"/>
                  <w:vAlign w:val="top"/>
                </w:tcPr>
                <w:p>
                  <w:pPr>
                    <w:rPr>
                      <w:rFonts w:hint="eastAsia" w:ascii="宋体" w:hAnsi="宋体" w:eastAsia="宋体" w:cs="Times New Roman"/>
                      <w:kern w:val="2"/>
                      <w:sz w:val="21"/>
                      <w:lang w:val="en-US" w:eastAsia="zh-CN" w:bidi="ar-SA"/>
                    </w:rPr>
                  </w:pPr>
                  <w:r>
                    <w:rPr>
                      <w:rFonts w:hint="eastAsia" w:ascii="宋体" w:hAnsi="宋体" w:eastAsia="宋体"/>
                    </w:rPr>
                    <w:t>谢建辉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8" w:hRule="atLeast"/>
              </w:trPr>
              <w:tc>
                <w:tcPr>
                  <w:tcW w:w="636" w:type="dxa"/>
                  <w:vAlign w:val="top"/>
                </w:tcPr>
                <w:p>
                  <w:pPr>
                    <w:rPr>
                      <w:rFonts w:hint="eastAsia" w:ascii="宋体" w:hAnsi="宋体" w:eastAsia="宋体" w:cs="Times New Roman"/>
                      <w:kern w:val="2"/>
                      <w:sz w:val="21"/>
                      <w:lang w:val="en-US" w:eastAsia="zh-CN" w:bidi="ar-SA"/>
                    </w:rPr>
                  </w:pPr>
                  <w:r>
                    <w:rPr>
                      <w:rFonts w:hint="eastAsia" w:ascii="宋体" w:hAnsi="宋体" w:eastAsia="宋体"/>
                    </w:rPr>
                    <w:t>49</w:t>
                  </w:r>
                </w:p>
              </w:tc>
              <w:tc>
                <w:tcPr>
                  <w:tcW w:w="1080" w:type="dxa"/>
                  <w:vAlign w:val="top"/>
                </w:tcPr>
                <w:p>
                  <w:pPr>
                    <w:rPr>
                      <w:rFonts w:hint="eastAsia" w:ascii="宋体" w:hAnsi="宋体" w:eastAsia="宋体" w:cs="Times New Roman"/>
                      <w:kern w:val="2"/>
                      <w:sz w:val="21"/>
                      <w:lang w:val="en-US" w:eastAsia="zh-CN" w:bidi="ar-SA"/>
                    </w:rPr>
                  </w:pPr>
                  <w:r>
                    <w:rPr>
                      <w:rFonts w:hint="eastAsia" w:ascii="宋体" w:hAnsi="宋体" w:eastAsia="宋体"/>
                    </w:rPr>
                    <w:t>2020年9月15日</w:t>
                  </w:r>
                </w:p>
              </w:tc>
              <w:tc>
                <w:tcPr>
                  <w:tcW w:w="3188" w:type="dxa"/>
                  <w:vAlign w:val="top"/>
                </w:tcPr>
                <w:p>
                  <w:pPr>
                    <w:rPr>
                      <w:rFonts w:hint="eastAsia" w:ascii="宋体" w:hAnsi="宋体" w:eastAsia="宋体" w:cs="Times New Roman"/>
                      <w:kern w:val="2"/>
                      <w:sz w:val="21"/>
                      <w:lang w:val="en-US" w:eastAsia="zh-CN" w:bidi="ar-SA"/>
                    </w:rPr>
                  </w:pPr>
                  <w:r>
                    <w:rPr>
                      <w:rFonts w:hint="eastAsia" w:ascii="宋体" w:hAnsi="宋体" w:eastAsia="宋体"/>
                    </w:rPr>
                    <w:t xml:space="preserve"> Apache Shiro 721 Padding Oracle漏洞、FasterXML jackson-databind 远程代码执行漏洞等15个漏洞进行核查</w:t>
                  </w:r>
                </w:p>
              </w:tc>
              <w:tc>
                <w:tcPr>
                  <w:tcW w:w="1475" w:type="dxa"/>
                  <w:vAlign w:val="top"/>
                </w:tcPr>
                <w:p>
                  <w:pPr>
                    <w:rPr>
                      <w:rFonts w:hint="eastAsia" w:ascii="宋体" w:hAnsi="宋体" w:eastAsia="宋体" w:cs="Times New Roman"/>
                      <w:kern w:val="2"/>
                      <w:sz w:val="21"/>
                      <w:lang w:val="en-US" w:eastAsia="zh-CN" w:bidi="ar-SA"/>
                    </w:rPr>
                  </w:pPr>
                  <w:r>
                    <w:rPr>
                      <w:rFonts w:hint="eastAsia" w:ascii="宋体" w:hAnsi="宋体" w:eastAsia="宋体"/>
                    </w:rPr>
                    <w:t xml:space="preserve">存在FasterXML jackson-databind </w:t>
                  </w:r>
                </w:p>
              </w:tc>
              <w:tc>
                <w:tcPr>
                  <w:tcW w:w="1423" w:type="dxa"/>
                  <w:vAlign w:val="top"/>
                </w:tcPr>
                <w:p>
                  <w:pPr>
                    <w:rPr>
                      <w:rFonts w:hint="eastAsia" w:ascii="宋体" w:hAnsi="宋体" w:eastAsia="宋体" w:cs="Times New Roman"/>
                      <w:kern w:val="2"/>
                      <w:sz w:val="21"/>
                      <w:lang w:val="en-US" w:eastAsia="zh-CN" w:bidi="ar-SA"/>
                    </w:rPr>
                  </w:pPr>
                  <w:r>
                    <w:rPr>
                      <w:rFonts w:hint="eastAsia" w:ascii="宋体" w:hAnsi="宋体" w:eastAsia="宋体"/>
                    </w:rPr>
                    <w:t>已通过更新接口程序包解决</w:t>
                  </w:r>
                </w:p>
              </w:tc>
              <w:tc>
                <w:tcPr>
                  <w:tcW w:w="1597" w:type="dxa"/>
                  <w:vAlign w:val="top"/>
                </w:tcPr>
                <w:p>
                  <w:pPr>
                    <w:rPr>
                      <w:rFonts w:hint="eastAsia" w:ascii="宋体" w:hAnsi="宋体" w:eastAsia="宋体" w:cs="Times New Roman"/>
                      <w:kern w:val="2"/>
                      <w:sz w:val="21"/>
                      <w:lang w:val="en-US" w:eastAsia="zh-CN" w:bidi="ar-SA"/>
                    </w:rPr>
                  </w:pPr>
                  <w:r>
                    <w:rPr>
                      <w:rFonts w:hint="eastAsia" w:ascii="宋体" w:hAnsi="宋体" w:eastAsia="宋体"/>
                    </w:rPr>
                    <w:t>谢建辉</w:t>
                  </w:r>
                </w:p>
              </w:tc>
            </w:tr>
          </w:tbl>
          <w:p>
            <w:pPr>
              <w:pStyle w:val="14"/>
              <w:rPr>
                <w:rFonts w:hint="eastAsia"/>
              </w:rPr>
            </w:pPr>
          </w:p>
          <w:p>
            <w:pPr>
              <w:spacing w:line="360" w:lineRule="auto"/>
              <w:rPr>
                <w:rFonts w:hint="eastAsia" w:ascii="宋体" w:hAnsi="宋体"/>
                <w:color w:val="auto"/>
                <w:szCs w:val="21"/>
              </w:rPr>
            </w:pPr>
            <w:r>
              <w:rPr>
                <w:rFonts w:hint="eastAsia" w:ascii="宋体" w:hAnsi="宋体"/>
                <w:color w:val="auto"/>
                <w:szCs w:val="21"/>
              </w:rPr>
              <w:t>提供该设计项目的确认记录：</w:t>
            </w:r>
          </w:p>
          <w:p>
            <w:pPr>
              <w:spacing w:line="360" w:lineRule="auto"/>
              <w:rPr>
                <w:rFonts w:hint="eastAsia" w:ascii="宋体" w:hAnsi="宋体"/>
                <w:color w:val="auto"/>
                <w:szCs w:val="21"/>
              </w:rPr>
            </w:pPr>
            <w:r>
              <w:rPr>
                <w:rFonts w:hint="eastAsia" w:ascii="宋体" w:hAnsi="宋体"/>
                <w:color w:val="auto"/>
                <w:szCs w:val="21"/>
              </w:rPr>
              <w:t>查：采用客户验收的方式进行确认</w:t>
            </w:r>
          </w:p>
          <w:p>
            <w:pPr>
              <w:spacing w:line="360" w:lineRule="auto"/>
              <w:rPr>
                <w:rFonts w:hint="eastAsia" w:ascii="宋体" w:hAnsi="宋体" w:eastAsia="宋体"/>
                <w:color w:val="auto"/>
                <w:szCs w:val="21"/>
                <w:lang w:eastAsia="zh-CN"/>
              </w:rPr>
            </w:pPr>
            <w:r>
              <w:rPr>
                <w:rFonts w:hint="eastAsia" w:ascii="宋体" w:hAnsi="宋体"/>
                <w:color w:val="auto"/>
                <w:szCs w:val="21"/>
              </w:rPr>
              <w:t>时间：202</w:t>
            </w:r>
            <w:r>
              <w:rPr>
                <w:rFonts w:hint="eastAsia" w:ascii="宋体" w:hAnsi="宋体"/>
                <w:color w:val="auto"/>
                <w:szCs w:val="21"/>
                <w:lang w:val="en-US" w:eastAsia="zh-CN"/>
              </w:rPr>
              <w:t>1</w:t>
            </w:r>
            <w:r>
              <w:rPr>
                <w:rFonts w:hint="eastAsia" w:ascii="宋体" w:hAnsi="宋体"/>
                <w:color w:val="auto"/>
                <w:szCs w:val="21"/>
              </w:rPr>
              <w:t>.1.</w:t>
            </w:r>
            <w:r>
              <w:rPr>
                <w:rFonts w:hint="eastAsia" w:ascii="宋体" w:hAnsi="宋体"/>
                <w:color w:val="auto"/>
                <w:szCs w:val="21"/>
                <w:lang w:val="en-US" w:eastAsia="zh-CN"/>
              </w:rPr>
              <w:t>8</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出具项目进度确认表和技术服务合同终验报告</w:t>
            </w:r>
          </w:p>
          <w:p>
            <w:pPr>
              <w:spacing w:line="360" w:lineRule="auto"/>
              <w:rPr>
                <w:rFonts w:hint="eastAsia"/>
                <w:highlight w:val="green"/>
                <w:lang w:val="en-US" w:eastAsia="zh-CN"/>
              </w:rPr>
            </w:pPr>
            <w:r>
              <w:rPr>
                <w:rFonts w:hint="eastAsia"/>
                <w:highlight w:val="none"/>
                <w:lang w:val="en-US" w:eastAsia="zh-CN"/>
              </w:rPr>
              <w:drawing>
                <wp:inline distT="0" distB="0" distL="114300" distR="114300">
                  <wp:extent cx="1999615" cy="2866390"/>
                  <wp:effectExtent l="0" t="0" r="12065" b="13970"/>
                  <wp:docPr id="7" name="图片 7" descr="f91fc2f7f37759d53f60cca8382e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91fc2f7f37759d53f60cca8382e3e1"/>
                          <pic:cNvPicPr>
                            <a:picLocks noChangeAspect="1"/>
                          </pic:cNvPicPr>
                        </pic:nvPicPr>
                        <pic:blipFill>
                          <a:blip r:embed="rId8"/>
                          <a:stretch>
                            <a:fillRect/>
                          </a:stretch>
                        </pic:blipFill>
                        <pic:spPr>
                          <a:xfrm>
                            <a:off x="0" y="0"/>
                            <a:ext cx="1999615" cy="2866390"/>
                          </a:xfrm>
                          <a:prstGeom prst="rect">
                            <a:avLst/>
                          </a:prstGeom>
                        </pic:spPr>
                      </pic:pic>
                    </a:graphicData>
                  </a:graphic>
                </wp:inline>
              </w:drawing>
            </w:r>
          </w:p>
          <w:p>
            <w:pPr>
              <w:spacing w:line="360" w:lineRule="auto"/>
              <w:rPr>
                <w:rFonts w:hint="eastAsia" w:ascii="宋体" w:hAnsi="宋体"/>
                <w:szCs w:val="21"/>
              </w:rPr>
            </w:pPr>
            <w:r>
              <w:rPr>
                <w:rFonts w:hint="eastAsia" w:ascii="宋体" w:hAnsi="宋体"/>
                <w:color w:val="auto"/>
                <w:szCs w:val="21"/>
              </w:rPr>
              <w:t>设计项目的过程控制策划符合管理要求</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358" w:type="dxa"/>
            <w:vAlign w:val="top"/>
          </w:tcPr>
          <w:p>
            <w:pPr>
              <w:spacing w:line="360" w:lineRule="auto"/>
              <w:rPr>
                <w:rFonts w:ascii="宋体" w:hAnsi="宋体" w:cs="宋体"/>
                <w:szCs w:val="21"/>
              </w:rPr>
            </w:pPr>
            <w:r>
              <w:rPr>
                <w:rFonts w:hint="eastAsia" w:ascii="宋体" w:hAnsi="宋体"/>
                <w:color w:val="auto"/>
                <w:szCs w:val="21"/>
              </w:rPr>
              <w:t>设计和开发输出</w:t>
            </w:r>
          </w:p>
        </w:tc>
        <w:tc>
          <w:tcPr>
            <w:tcW w:w="920" w:type="dxa"/>
            <w:vAlign w:val="top"/>
          </w:tcPr>
          <w:p>
            <w:pPr>
              <w:rPr>
                <w:rFonts w:hint="eastAsia" w:ascii="宋体" w:hAnsi="宋体"/>
                <w:color w:val="000000"/>
                <w:szCs w:val="21"/>
              </w:rPr>
            </w:pPr>
            <w:r>
              <w:rPr>
                <w:rFonts w:hint="eastAsia" w:ascii="宋体" w:hAnsi="宋体"/>
                <w:color w:val="auto"/>
                <w:szCs w:val="21"/>
              </w:rPr>
              <w:t>Q8.3.5</w:t>
            </w:r>
          </w:p>
        </w:tc>
        <w:tc>
          <w:tcPr>
            <w:tcW w:w="9846" w:type="dxa"/>
            <w:vAlign w:val="top"/>
          </w:tcPr>
          <w:p>
            <w:pPr>
              <w:spacing w:line="360" w:lineRule="auto"/>
              <w:rPr>
                <w:rFonts w:hint="eastAsia" w:ascii="宋体" w:hAnsi="宋体"/>
                <w:color w:val="auto"/>
                <w:szCs w:val="21"/>
              </w:rPr>
            </w:pPr>
            <w:r>
              <w:rPr>
                <w:rFonts w:hint="eastAsia" w:ascii="宋体" w:hAnsi="宋体"/>
                <w:color w:val="auto"/>
                <w:szCs w:val="21"/>
              </w:rPr>
              <w:t>查，</w:t>
            </w:r>
            <w:r>
              <w:rPr>
                <w:rFonts w:hint="eastAsia" w:ascii="宋体" w:hAnsi="宋体"/>
                <w:color w:val="auto"/>
                <w:szCs w:val="21"/>
                <w:lang w:eastAsia="zh-CN"/>
              </w:rPr>
              <w:t>软件开发</w:t>
            </w:r>
            <w:r>
              <w:rPr>
                <w:rFonts w:hint="eastAsia" w:ascii="宋体" w:hAnsi="宋体"/>
                <w:color w:val="auto"/>
                <w:szCs w:val="21"/>
              </w:rPr>
              <w:t xml:space="preserve">输出清单： </w:t>
            </w:r>
          </w:p>
          <w:p>
            <w:pPr>
              <w:spacing w:line="360" w:lineRule="auto"/>
              <w:rPr>
                <w:rFonts w:hint="eastAsia" w:ascii="宋体" w:hAnsi="宋体"/>
                <w:color w:val="auto"/>
                <w:szCs w:val="21"/>
              </w:rPr>
            </w:pPr>
            <w:r>
              <w:rPr>
                <w:rFonts w:hint="eastAsia" w:ascii="宋体" w:hAnsi="宋体"/>
                <w:color w:val="auto"/>
                <w:szCs w:val="21"/>
              </w:rPr>
              <w:t>查，“</w:t>
            </w:r>
            <w:r>
              <w:rPr>
                <w:rFonts w:hint="eastAsia" w:ascii="宋体" w:hAnsi="宋体"/>
                <w:color w:val="auto"/>
                <w:szCs w:val="21"/>
                <w:lang w:eastAsia="zh-CN"/>
              </w:rPr>
              <w:t>云南IPTV+EPG平台系统开发维保及驻场服务项目</w:t>
            </w:r>
            <w:r>
              <w:rPr>
                <w:rFonts w:hint="eastAsia" w:ascii="宋体" w:hAnsi="宋体"/>
                <w:color w:val="auto"/>
                <w:szCs w:val="21"/>
              </w:rPr>
              <w:t>”项目输出</w:t>
            </w:r>
            <w:r>
              <w:rPr>
                <w:rFonts w:hint="eastAsia" w:ascii="宋体" w:hAnsi="宋体"/>
                <w:color w:val="auto"/>
                <w:szCs w:val="21"/>
                <w:lang w:eastAsia="zh-CN"/>
              </w:rPr>
              <w:t>资料</w:t>
            </w:r>
            <w:r>
              <w:rPr>
                <w:rFonts w:hint="eastAsia" w:ascii="宋体" w:hAnsi="宋体"/>
                <w:color w:val="auto"/>
                <w:szCs w:val="21"/>
              </w:rPr>
              <w:t xml:space="preserve">： </w:t>
            </w:r>
          </w:p>
          <w:p>
            <w:pPr>
              <w:pStyle w:val="15"/>
              <w:numPr>
                <w:ilvl w:val="0"/>
                <w:numId w:val="3"/>
              </w:numPr>
              <w:tabs>
                <w:tab w:val="left" w:pos="420"/>
              </w:tabs>
              <w:ind w:left="1260" w:leftChars="0" w:hanging="1260" w:firstLineChars="0"/>
            </w:pPr>
            <w:r>
              <w:t>IPTV+EPG系统技术方案</w:t>
            </w:r>
          </w:p>
          <w:p>
            <w:pPr>
              <w:pStyle w:val="15"/>
              <w:numPr>
                <w:ilvl w:val="0"/>
                <w:numId w:val="3"/>
              </w:numPr>
              <w:tabs>
                <w:tab w:val="left" w:pos="420"/>
              </w:tabs>
              <w:ind w:left="1260" w:leftChars="0" w:hanging="1260" w:firstLineChars="0"/>
            </w:pPr>
            <w:r>
              <w:t>IPTV+EPG系统BO接口规范</w:t>
            </w:r>
          </w:p>
          <w:p>
            <w:pPr>
              <w:pStyle w:val="15"/>
              <w:numPr>
                <w:ilvl w:val="0"/>
                <w:numId w:val="3"/>
              </w:numPr>
              <w:tabs>
                <w:tab w:val="left" w:pos="420"/>
              </w:tabs>
              <w:ind w:left="1260" w:leftChars="0" w:hanging="1260" w:firstLineChars="0"/>
            </w:pPr>
            <w:r>
              <w:t>IPTV+EPG子系统交换机配置文档</w:t>
            </w:r>
          </w:p>
          <w:p>
            <w:pPr>
              <w:pStyle w:val="15"/>
              <w:numPr>
                <w:ilvl w:val="0"/>
                <w:numId w:val="3"/>
              </w:numPr>
              <w:tabs>
                <w:tab w:val="left" w:pos="420"/>
              </w:tabs>
              <w:ind w:left="1260" w:leftChars="0" w:hanging="1260" w:firstLineChars="0"/>
            </w:pPr>
            <w:r>
              <w:t>IPTV+EPG省中心节点交换机服务器线表</w:t>
            </w:r>
          </w:p>
          <w:p>
            <w:pPr>
              <w:pStyle w:val="15"/>
              <w:numPr>
                <w:ilvl w:val="0"/>
                <w:numId w:val="3"/>
              </w:numPr>
              <w:tabs>
                <w:tab w:val="left" w:pos="420"/>
              </w:tabs>
              <w:ind w:left="1260" w:leftChars="0" w:hanging="1260" w:firstLineChars="0"/>
            </w:pPr>
            <w:r>
              <w:t>IPTV+EPG地市二级节点交换机服务器线表</w:t>
            </w:r>
          </w:p>
          <w:p>
            <w:pPr>
              <w:pStyle w:val="15"/>
              <w:numPr>
                <w:ilvl w:val="0"/>
                <w:numId w:val="3"/>
              </w:numPr>
              <w:tabs>
                <w:tab w:val="left" w:pos="420"/>
              </w:tabs>
              <w:ind w:left="1260" w:leftChars="0" w:hanging="1260" w:firstLineChars="0"/>
            </w:pPr>
            <w:r>
              <w:t>IPTV+EPG数据库架构设计和数字字典</w:t>
            </w:r>
          </w:p>
          <w:p>
            <w:pPr>
              <w:pStyle w:val="15"/>
              <w:numPr>
                <w:ilvl w:val="0"/>
                <w:numId w:val="3"/>
              </w:numPr>
              <w:tabs>
                <w:tab w:val="left" w:pos="420"/>
              </w:tabs>
              <w:ind w:left="1260" w:leftChars="0" w:hanging="1260" w:firstLineChars="0"/>
            </w:pPr>
            <w:r>
              <w:t>IPTV+EPG数据库安装配置手册</w:t>
            </w:r>
          </w:p>
          <w:p>
            <w:pPr>
              <w:pStyle w:val="15"/>
              <w:numPr>
                <w:ilvl w:val="0"/>
                <w:numId w:val="3"/>
              </w:numPr>
              <w:tabs>
                <w:tab w:val="left" w:pos="420"/>
              </w:tabs>
              <w:ind w:left="1260" w:leftChars="0" w:hanging="1260" w:firstLineChars="0"/>
            </w:pPr>
            <w:r>
              <w:t>IPTV+EPGWeb中间件的安装配置手册</w:t>
            </w:r>
          </w:p>
          <w:p>
            <w:pPr>
              <w:pStyle w:val="15"/>
              <w:numPr>
                <w:ilvl w:val="0"/>
                <w:numId w:val="3"/>
              </w:numPr>
              <w:tabs>
                <w:tab w:val="left" w:pos="420"/>
              </w:tabs>
              <w:ind w:left="1260" w:leftChars="0" w:hanging="1260" w:firstLineChars="0"/>
            </w:pPr>
            <w:r>
              <w:t>IPTV+EPG反向代理服务器配置手册</w:t>
            </w:r>
          </w:p>
          <w:p>
            <w:pPr>
              <w:pStyle w:val="15"/>
              <w:numPr>
                <w:ilvl w:val="0"/>
                <w:numId w:val="3"/>
              </w:numPr>
              <w:tabs>
                <w:tab w:val="left" w:pos="420"/>
              </w:tabs>
              <w:ind w:left="1260" w:leftChars="0" w:hanging="1260" w:firstLineChars="0"/>
            </w:pPr>
            <w:r>
              <w:t>IPTV+EPG缓存服务器安装配置手册</w:t>
            </w:r>
          </w:p>
          <w:p>
            <w:pPr>
              <w:pStyle w:val="15"/>
              <w:numPr>
                <w:ilvl w:val="0"/>
                <w:numId w:val="3"/>
              </w:numPr>
              <w:tabs>
                <w:tab w:val="left" w:pos="420"/>
              </w:tabs>
              <w:ind w:left="1260" w:leftChars="0" w:hanging="1260" w:firstLineChars="0"/>
            </w:pPr>
            <w:r>
              <w:t>IPTV+EPG监控平台安装配置手册</w:t>
            </w:r>
          </w:p>
          <w:p>
            <w:pPr>
              <w:pStyle w:val="15"/>
              <w:numPr>
                <w:ilvl w:val="0"/>
                <w:numId w:val="3"/>
              </w:numPr>
              <w:tabs>
                <w:tab w:val="left" w:pos="420"/>
              </w:tabs>
              <w:ind w:left="1260" w:leftChars="0" w:hanging="1260" w:firstLineChars="0"/>
            </w:pPr>
            <w:r>
              <w:t>IPTV+EPG系统内核配置手册</w:t>
            </w:r>
          </w:p>
          <w:p>
            <w:pPr>
              <w:pStyle w:val="15"/>
              <w:numPr>
                <w:ilvl w:val="0"/>
                <w:numId w:val="3"/>
              </w:numPr>
              <w:tabs>
                <w:tab w:val="left" w:pos="420"/>
              </w:tabs>
              <w:ind w:left="1260" w:leftChars="0" w:hanging="1260" w:firstLineChars="0"/>
            </w:pPr>
            <w:r>
              <w:t>IPTV+EPG产品介绍文档</w:t>
            </w:r>
          </w:p>
          <w:p>
            <w:pPr>
              <w:pStyle w:val="15"/>
              <w:numPr>
                <w:ilvl w:val="0"/>
                <w:numId w:val="3"/>
              </w:numPr>
              <w:tabs>
                <w:tab w:val="left" w:pos="420"/>
              </w:tabs>
              <w:ind w:left="1260" w:leftChars="0" w:hanging="1260" w:firstLineChars="0"/>
            </w:pPr>
            <w:r>
              <w:t>IPTV+EPG后台管理系统-用户使用手册</w:t>
            </w:r>
          </w:p>
          <w:p>
            <w:pPr>
              <w:pStyle w:val="15"/>
              <w:numPr>
                <w:ilvl w:val="0"/>
                <w:numId w:val="3"/>
              </w:numPr>
              <w:tabs>
                <w:tab w:val="left" w:pos="420"/>
              </w:tabs>
              <w:ind w:left="1260" w:leftChars="0" w:hanging="1260" w:firstLineChars="0"/>
            </w:pPr>
            <w:r>
              <w:t>IPTV+EPG日常故障处理方案</w:t>
            </w:r>
          </w:p>
          <w:p>
            <w:pPr>
              <w:pStyle w:val="15"/>
              <w:numPr>
                <w:ilvl w:val="0"/>
                <w:numId w:val="3"/>
              </w:numPr>
              <w:tabs>
                <w:tab w:val="left" w:pos="420"/>
              </w:tabs>
              <w:ind w:left="1260" w:leftChars="0" w:hanging="1260" w:firstLineChars="0"/>
            </w:pPr>
            <w:r>
              <w:t>IPTV+EPG子系统硬件设备清单</w:t>
            </w:r>
          </w:p>
          <w:p>
            <w:pPr>
              <w:pStyle w:val="15"/>
              <w:numPr>
                <w:ilvl w:val="0"/>
                <w:numId w:val="3"/>
              </w:numPr>
              <w:tabs>
                <w:tab w:val="left" w:pos="420"/>
              </w:tabs>
              <w:ind w:left="1260" w:leftChars="0" w:hanging="1260" w:firstLineChars="0"/>
            </w:pPr>
            <w:r>
              <w:t>IPTV+EPG子系统软件和端口清单</w:t>
            </w:r>
          </w:p>
          <w:p>
            <w:pPr>
              <w:pStyle w:val="15"/>
              <w:numPr>
                <w:ilvl w:val="0"/>
                <w:numId w:val="3"/>
              </w:numPr>
              <w:tabs>
                <w:tab w:val="left" w:pos="420"/>
              </w:tabs>
              <w:ind w:left="1260" w:leftChars="0" w:hanging="1260" w:firstLineChars="0"/>
            </w:pPr>
            <w:r>
              <w:t>IPTV+EPG系统硬件集成图纸</w:t>
            </w:r>
          </w:p>
          <w:p>
            <w:pPr>
              <w:pStyle w:val="15"/>
              <w:numPr>
                <w:ilvl w:val="0"/>
                <w:numId w:val="3"/>
              </w:numPr>
              <w:tabs>
                <w:tab w:val="left" w:pos="420"/>
              </w:tabs>
              <w:ind w:left="1260" w:leftChars="0" w:hanging="1260" w:firstLineChars="0"/>
            </w:pPr>
            <w:r>
              <w:t>IPTV+EPG系统软件代码</w:t>
            </w:r>
            <w:r>
              <w:rPr>
                <w:rFonts w:hint="eastAsia"/>
              </w:rPr>
              <w:t>和技术资料</w:t>
            </w:r>
            <w:r>
              <w:t>获取方式</w:t>
            </w:r>
          </w:p>
          <w:p>
            <w:pPr>
              <w:spacing w:line="360" w:lineRule="auto"/>
              <w:rPr>
                <w:rFonts w:hint="eastAsia" w:ascii="宋体" w:hAnsi="宋体"/>
                <w:color w:val="auto"/>
                <w:szCs w:val="21"/>
              </w:rPr>
            </w:pPr>
            <w:r>
              <w:rPr>
                <w:rFonts w:hint="eastAsia" w:ascii="宋体" w:hAnsi="宋体"/>
                <w:color w:val="auto"/>
                <w:szCs w:val="21"/>
              </w:rPr>
              <w:t>……</w:t>
            </w:r>
          </w:p>
          <w:p>
            <w:pPr>
              <w:spacing w:line="360" w:lineRule="auto"/>
              <w:rPr>
                <w:rFonts w:hint="eastAsia" w:ascii="宋体" w:hAnsi="宋体" w:eastAsia="宋体"/>
                <w:color w:val="auto"/>
                <w:szCs w:val="21"/>
                <w:lang w:eastAsia="zh-CN"/>
              </w:rPr>
            </w:pPr>
            <w:r>
              <w:rPr>
                <w:rFonts w:hint="eastAsia" w:ascii="宋体" w:hAnsi="宋体"/>
                <w:color w:val="auto"/>
                <w:szCs w:val="21"/>
              </w:rPr>
              <w:t>负责人：</w:t>
            </w:r>
            <w:r>
              <w:rPr>
                <w:rFonts w:hint="eastAsia" w:ascii="宋体" w:hAnsi="宋体"/>
                <w:kern w:val="0"/>
                <w:sz w:val="21"/>
                <w:szCs w:val="21"/>
              </w:rPr>
              <w:t>申云龙</w:t>
            </w:r>
          </w:p>
          <w:p>
            <w:pPr>
              <w:spacing w:line="360" w:lineRule="auto"/>
              <w:rPr>
                <w:rFonts w:hint="eastAsia" w:ascii="宋体" w:hAnsi="宋体" w:eastAsia="宋体"/>
                <w:color w:val="auto"/>
                <w:szCs w:val="21"/>
                <w:lang w:eastAsia="zh-CN"/>
              </w:rPr>
            </w:pPr>
            <w:r>
              <w:rPr>
                <w:rFonts w:hint="eastAsia" w:ascii="宋体" w:hAnsi="宋体"/>
                <w:color w:val="auto"/>
                <w:szCs w:val="21"/>
              </w:rPr>
              <w:t>时间：2020.1</w:t>
            </w:r>
            <w:r>
              <w:rPr>
                <w:rFonts w:hint="eastAsia" w:ascii="宋体" w:hAnsi="宋体"/>
                <w:color w:val="auto"/>
                <w:szCs w:val="21"/>
                <w:lang w:val="en-US" w:eastAsia="zh-CN"/>
              </w:rPr>
              <w:t>2</w:t>
            </w:r>
          </w:p>
          <w:p>
            <w:pPr>
              <w:spacing w:line="360" w:lineRule="auto"/>
              <w:rPr>
                <w:rFonts w:hint="eastAsia" w:ascii="宋体" w:hAnsi="宋体"/>
                <w:szCs w:val="21"/>
              </w:rPr>
            </w:pPr>
            <w:r>
              <w:rPr>
                <w:rFonts w:hint="eastAsia" w:ascii="宋体" w:hAnsi="宋体"/>
                <w:color w:val="auto"/>
                <w:szCs w:val="21"/>
              </w:rPr>
              <w:t>对设计输出进行确认，能满足输入要求。</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358" w:type="dxa"/>
            <w:vAlign w:val="top"/>
          </w:tcPr>
          <w:p>
            <w:pPr>
              <w:spacing w:line="360" w:lineRule="auto"/>
              <w:rPr>
                <w:rFonts w:ascii="宋体" w:hAnsi="宋体" w:cs="宋体"/>
                <w:szCs w:val="21"/>
              </w:rPr>
            </w:pPr>
            <w:r>
              <w:rPr>
                <w:rFonts w:hint="eastAsia" w:ascii="宋体" w:hAnsi="宋体"/>
                <w:color w:val="auto"/>
                <w:szCs w:val="21"/>
              </w:rPr>
              <w:t>设计和开发变更</w:t>
            </w:r>
          </w:p>
        </w:tc>
        <w:tc>
          <w:tcPr>
            <w:tcW w:w="920" w:type="dxa"/>
            <w:vAlign w:val="top"/>
          </w:tcPr>
          <w:p>
            <w:pPr>
              <w:rPr>
                <w:rFonts w:hint="eastAsia" w:ascii="宋体" w:hAnsi="宋体"/>
                <w:color w:val="000000"/>
                <w:szCs w:val="21"/>
              </w:rPr>
            </w:pPr>
            <w:r>
              <w:rPr>
                <w:rFonts w:hint="eastAsia" w:ascii="宋体" w:hAnsi="宋体"/>
                <w:color w:val="auto"/>
                <w:szCs w:val="21"/>
              </w:rPr>
              <w:t>Q8.3.6</w:t>
            </w:r>
          </w:p>
        </w:tc>
        <w:tc>
          <w:tcPr>
            <w:tcW w:w="9846" w:type="dxa"/>
            <w:vAlign w:val="top"/>
          </w:tcPr>
          <w:p>
            <w:pPr>
              <w:widowControl/>
              <w:jc w:val="left"/>
              <w:rPr>
                <w:rFonts w:hint="eastAsia" w:ascii="宋体" w:hAnsi="宋体"/>
                <w:color w:val="auto"/>
                <w:szCs w:val="21"/>
              </w:rPr>
            </w:pPr>
            <w:r>
              <w:rPr>
                <w:rFonts w:hint="eastAsia" w:ascii="宋体" w:hAnsi="宋体"/>
                <w:color w:val="auto"/>
                <w:szCs w:val="21"/>
              </w:rPr>
              <w:t>查，公司</w:t>
            </w:r>
            <w:r>
              <w:rPr>
                <w:rFonts w:hint="eastAsia" w:ascii="宋体" w:hAnsi="宋体"/>
                <w:color w:val="auto"/>
                <w:szCs w:val="21"/>
                <w:lang w:eastAsia="zh-CN"/>
              </w:rPr>
              <w:t>《设计与开发控制程序》</w:t>
            </w:r>
            <w:r>
              <w:rPr>
                <w:rFonts w:hint="eastAsia" w:ascii="宋体" w:hAnsi="宋体"/>
                <w:color w:val="auto"/>
                <w:szCs w:val="21"/>
              </w:rPr>
              <w:t>策划了设计变更的管理要求。</w:t>
            </w:r>
          </w:p>
          <w:p>
            <w:pPr>
              <w:widowControl/>
              <w:jc w:val="left"/>
              <w:rPr>
                <w:rFonts w:hint="eastAsia" w:ascii="宋体" w:hAnsi="宋体"/>
                <w:color w:val="auto"/>
                <w:szCs w:val="21"/>
              </w:rPr>
            </w:pPr>
            <w:r>
              <w:rPr>
                <w:rFonts w:hint="eastAsia" w:ascii="宋体" w:hAnsi="宋体"/>
                <w:color w:val="auto"/>
                <w:szCs w:val="21"/>
              </w:rPr>
              <w:t>该软件设计过程的变更：</w:t>
            </w:r>
            <w:r>
              <w:rPr>
                <w:rFonts w:hint="eastAsia" w:ascii="宋体" w:hAnsi="宋体"/>
                <w:color w:val="auto"/>
                <w:szCs w:val="21"/>
                <w:lang w:val="en-US" w:eastAsia="zh-CN"/>
              </w:rPr>
              <w:t>主要为顾客方根据实事要求对平台界面和功能做出的变更</w:t>
            </w:r>
            <w:r>
              <w:rPr>
                <w:rFonts w:hint="eastAsia" w:ascii="宋体" w:hAnsi="宋体"/>
                <w:color w:val="auto"/>
                <w:szCs w:val="21"/>
              </w:rPr>
              <w:t>。</w:t>
            </w:r>
          </w:p>
          <w:p>
            <w:pPr>
              <w:widowControl/>
              <w:jc w:val="left"/>
              <w:rPr>
                <w:rFonts w:hint="eastAsia" w:ascii="宋体" w:hAnsi="宋体"/>
                <w:color w:val="auto"/>
                <w:szCs w:val="21"/>
                <w:lang w:val="en-US" w:eastAsia="zh-CN"/>
              </w:rPr>
            </w:pPr>
            <w:r>
              <w:rPr>
                <w:rFonts w:hint="eastAsia" w:ascii="宋体" w:hAnsi="宋体"/>
                <w:color w:val="auto"/>
                <w:szCs w:val="21"/>
                <w:lang w:val="en-US" w:eastAsia="zh-CN"/>
              </w:rPr>
              <w:t>提供有2020年开发需求变更汇总表：</w:t>
            </w:r>
          </w:p>
          <w:p>
            <w:pPr>
              <w:pStyle w:val="2"/>
              <w:rPr>
                <w:rFonts w:hint="eastAsia" w:ascii="宋体" w:hAnsi="宋体"/>
                <w:color w:val="auto"/>
                <w:szCs w:val="21"/>
                <w:lang w:val="en-US" w:eastAsia="zh-CN"/>
              </w:rPr>
            </w:pPr>
            <w:r>
              <w:rPr>
                <w:rFonts w:hint="eastAsia" w:ascii="宋体" w:hAnsi="宋体"/>
                <w:color w:val="auto"/>
                <w:szCs w:val="21"/>
                <w:lang w:val="en-US" w:eastAsia="zh-CN"/>
              </w:rPr>
              <w:t>抽</w:t>
            </w:r>
          </w:p>
          <w:tbl>
            <w:tblPr>
              <w:tblStyle w:val="7"/>
              <w:tblW w:w="8954" w:type="dxa"/>
              <w:jc w:val="center"/>
              <w:shd w:val="clear" w:color="auto" w:fill="auto"/>
              <w:tblLayout w:type="fixed"/>
              <w:tblCellMar>
                <w:top w:w="0" w:type="dxa"/>
                <w:left w:w="108" w:type="dxa"/>
                <w:bottom w:w="0" w:type="dxa"/>
                <w:right w:w="108" w:type="dxa"/>
              </w:tblCellMar>
            </w:tblPr>
            <w:tblGrid>
              <w:gridCol w:w="2323"/>
              <w:gridCol w:w="1460"/>
              <w:gridCol w:w="2843"/>
              <w:gridCol w:w="2328"/>
            </w:tblGrid>
            <w:tr>
              <w:tblPrEx>
                <w:shd w:val="clear" w:color="auto" w:fill="auto"/>
                <w:tblCellMar>
                  <w:top w:w="0" w:type="dxa"/>
                  <w:left w:w="108" w:type="dxa"/>
                  <w:bottom w:w="0" w:type="dxa"/>
                  <w:right w:w="108" w:type="dxa"/>
                </w:tblCellMar>
              </w:tblPrEx>
              <w:trPr>
                <w:trHeight w:val="321" w:hRule="atLeast"/>
                <w:jc w:val="center"/>
              </w:trPr>
              <w:tc>
                <w:tcPr>
                  <w:tcW w:w="2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需求发起时间</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需求提交人</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需求描述</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需求类型</w:t>
                  </w:r>
                </w:p>
              </w:tc>
            </w:tr>
            <w:tr>
              <w:tblPrEx>
                <w:shd w:val="clear" w:color="auto" w:fill="auto"/>
                <w:tblCellMar>
                  <w:top w:w="0" w:type="dxa"/>
                  <w:left w:w="108" w:type="dxa"/>
                  <w:bottom w:w="0" w:type="dxa"/>
                  <w:right w:w="108" w:type="dxa"/>
                </w:tblCellMar>
              </w:tblPrEx>
              <w:trPr>
                <w:trHeight w:val="321" w:hRule="atLeast"/>
                <w:jc w:val="center"/>
              </w:trPr>
              <w:tc>
                <w:tcPr>
                  <w:tcW w:w="2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2020年10月13日</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陈勰磊</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一键关停海报位id更新</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EPG功能和页面调整</w:t>
                  </w:r>
                </w:p>
              </w:tc>
            </w:tr>
            <w:tr>
              <w:tblPrEx>
                <w:shd w:val="clear" w:color="auto" w:fill="auto"/>
                <w:tblCellMar>
                  <w:top w:w="0" w:type="dxa"/>
                  <w:left w:w="108" w:type="dxa"/>
                  <w:bottom w:w="0" w:type="dxa"/>
                  <w:right w:w="108" w:type="dxa"/>
                </w:tblCellMar>
              </w:tblPrEx>
              <w:trPr>
                <w:trHeight w:val="321" w:hRule="atLeast"/>
                <w:jc w:val="center"/>
              </w:trPr>
              <w:tc>
                <w:tcPr>
                  <w:tcW w:w="2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2020年10月14日</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陈勰磊</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关于业管平台反向代理全省配置需求</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EPG功能和页面调整</w:t>
                  </w:r>
                </w:p>
              </w:tc>
            </w:tr>
            <w:tr>
              <w:tblPrEx>
                <w:shd w:val="clear" w:color="auto" w:fill="auto"/>
                <w:tblCellMar>
                  <w:top w:w="0" w:type="dxa"/>
                  <w:left w:w="108" w:type="dxa"/>
                  <w:bottom w:w="0" w:type="dxa"/>
                  <w:right w:w="108" w:type="dxa"/>
                </w:tblCellMar>
              </w:tblPrEx>
              <w:trPr>
                <w:trHeight w:val="321" w:hRule="atLeast"/>
                <w:jc w:val="center"/>
              </w:trPr>
              <w:tc>
                <w:tcPr>
                  <w:tcW w:w="2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2020年10月19日</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杨消涵</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时尚版头部添加家庭云、天翼看家、视频通话需求</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EPG功能和页面调整</w:t>
                  </w:r>
                </w:p>
              </w:tc>
            </w:tr>
            <w:tr>
              <w:tblPrEx>
                <w:shd w:val="clear" w:color="auto" w:fill="auto"/>
                <w:tblCellMar>
                  <w:top w:w="0" w:type="dxa"/>
                  <w:left w:w="108" w:type="dxa"/>
                  <w:bottom w:w="0" w:type="dxa"/>
                  <w:right w:w="108" w:type="dxa"/>
                </w:tblCellMar>
              </w:tblPrEx>
              <w:trPr>
                <w:trHeight w:val="321" w:hRule="atLeast"/>
                <w:jc w:val="center"/>
              </w:trPr>
              <w:tc>
                <w:tcPr>
                  <w:tcW w:w="2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2020年10月19日</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杨消涵</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搜索出节目到少儿页面、播放收藏</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EPG功能和页面调整</w:t>
                  </w:r>
                </w:p>
              </w:tc>
            </w:tr>
            <w:tr>
              <w:tblPrEx>
                <w:shd w:val="clear" w:color="auto" w:fill="auto"/>
                <w:tblCellMar>
                  <w:top w:w="0" w:type="dxa"/>
                  <w:left w:w="108" w:type="dxa"/>
                  <w:bottom w:w="0" w:type="dxa"/>
                  <w:right w:w="108" w:type="dxa"/>
                </w:tblCellMar>
              </w:tblPrEx>
              <w:trPr>
                <w:trHeight w:val="321" w:hRule="atLeast"/>
                <w:jc w:val="center"/>
              </w:trPr>
              <w:tc>
                <w:tcPr>
                  <w:tcW w:w="2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2020年10月21日</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林登海</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爱看云南2020新版探针部署</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EPG功能和页面调整</w:t>
                  </w:r>
                </w:p>
              </w:tc>
            </w:tr>
          </w:tbl>
          <w:p>
            <w:pPr>
              <w:pStyle w:val="2"/>
              <w:rPr>
                <w:rFonts w:hint="default"/>
                <w:lang w:val="en-US" w:eastAsia="zh-CN"/>
              </w:rPr>
            </w:pPr>
          </w:p>
          <w:p>
            <w:pPr>
              <w:widowControl/>
              <w:jc w:val="left"/>
              <w:rPr>
                <w:rFonts w:hint="eastAsia" w:ascii="宋体" w:hAnsi="宋体"/>
                <w:szCs w:val="21"/>
              </w:rPr>
            </w:pPr>
            <w:r>
              <w:rPr>
                <w:rFonts w:hint="eastAsia" w:ascii="宋体" w:hAnsi="宋体"/>
                <w:color w:val="auto"/>
                <w:szCs w:val="21"/>
              </w:rPr>
              <w:t>公司的设计过程</w:t>
            </w:r>
            <w:r>
              <w:rPr>
                <w:rFonts w:hint="eastAsia" w:ascii="宋体" w:hAnsi="宋体"/>
                <w:color w:val="auto"/>
                <w:szCs w:val="21"/>
                <w:lang w:eastAsia="zh-CN"/>
              </w:rPr>
              <w:t>基本</w:t>
            </w:r>
            <w:r>
              <w:rPr>
                <w:rFonts w:hint="eastAsia" w:ascii="宋体" w:hAnsi="宋体"/>
                <w:color w:val="auto"/>
                <w:szCs w:val="21"/>
              </w:rPr>
              <w:t>受控。</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358" w:type="dxa"/>
          </w:tcPr>
          <w:p>
            <w:pPr>
              <w:adjustRightInd w:val="0"/>
              <w:snapToGrid w:val="0"/>
              <w:jc w:val="both"/>
              <w:rPr>
                <w:rFonts w:ascii="宋体" w:hAnsi="宋体" w:cs="宋体"/>
                <w:szCs w:val="21"/>
              </w:rPr>
            </w:pPr>
            <w:r>
              <w:rPr>
                <w:rFonts w:hint="eastAsia" w:ascii="Times New Roman" w:hAnsi="Times New Roman" w:eastAsia="宋体" w:cs="Times New Roman"/>
                <w:szCs w:val="21"/>
              </w:rPr>
              <w:t>生产和服务提供的控制</w:t>
            </w:r>
          </w:p>
        </w:tc>
        <w:tc>
          <w:tcPr>
            <w:tcW w:w="920" w:type="dxa"/>
          </w:tcPr>
          <w:p>
            <w:pPr>
              <w:adjustRightInd w:val="0"/>
              <w:snapToGrid w:val="0"/>
              <w:jc w:val="center"/>
              <w:rPr>
                <w:rFonts w:ascii="宋体" w:hAnsi="宋体" w:cs="宋体"/>
                <w:szCs w:val="21"/>
              </w:rPr>
            </w:pPr>
            <w:r>
              <w:rPr>
                <w:rFonts w:hint="eastAsia" w:ascii="宋体" w:hAnsi="宋体" w:cs="宋体"/>
                <w:szCs w:val="21"/>
              </w:rPr>
              <w:t>8.5.1</w:t>
            </w:r>
          </w:p>
        </w:tc>
        <w:tc>
          <w:tcPr>
            <w:tcW w:w="9846"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查软件设计开发过程：</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询问部门负责人，开发的工作按设计开发的程序、数据库设计规范、项目结构规范、编码规范等，每个项目均进行了策划，策划了项目的预期要求、时间、工作分工，在不同的阶段有不同的测试、验证、确认要求标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在技术部现场查看：</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1、办公室配置了有</w:t>
            </w:r>
            <w:r>
              <w:rPr>
                <w:rFonts w:hint="eastAsia" w:cs="Times New Roman"/>
                <w:szCs w:val="21"/>
                <w:lang w:val="en-US" w:eastAsia="zh-CN"/>
              </w:rPr>
              <w:t>4</w:t>
            </w:r>
            <w:r>
              <w:rPr>
                <w:rFonts w:hint="eastAsia" w:ascii="Times New Roman" w:hAnsi="Times New Roman" w:eastAsia="宋体" w:cs="Times New Roman"/>
                <w:szCs w:val="21"/>
              </w:rPr>
              <w:t>台电脑，</w:t>
            </w:r>
            <w:r>
              <w:rPr>
                <w:rFonts w:hint="eastAsia" w:cs="Times New Roman"/>
                <w:szCs w:val="21"/>
                <w:lang w:val="en-US" w:eastAsia="zh-CN"/>
              </w:rPr>
              <w:t>服务器1台、</w:t>
            </w:r>
            <w:r>
              <w:rPr>
                <w:rFonts w:hint="eastAsia" w:ascii="Times New Roman" w:hAnsi="Times New Roman" w:eastAsia="宋体" w:cs="Times New Roman"/>
                <w:szCs w:val="21"/>
              </w:rPr>
              <w:t>用于软件开发，能满足软件设计要求；</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2、提供了相关作业文件：《设计和开发控制程序》、《软件开发作业指导书》、《测试作业指导书》、《编码规范》、《数据库设计规范》等操作标准；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3、查，公司的软件设计人员均经过培训、考核，具有相应的岗位能力。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4、现场查看，技术部具有软件开发的专用电脑、储存设备、光盘刻录机等，能满足该过程需要；</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5、软件开发平台：.</w:t>
            </w:r>
            <w:r>
              <w:rPr>
                <w:rFonts w:hint="eastAsia" w:ascii="宋体" w:hAnsi="宋体" w:eastAsia="宋体" w:cs="宋体"/>
                <w:sz w:val="21"/>
                <w:szCs w:val="21"/>
              </w:rPr>
              <w:t>SmartWiring 三维开发环境</w:t>
            </w:r>
            <w:r>
              <w:rPr>
                <w:rFonts w:hint="eastAsia" w:ascii="宋体" w:hAnsi="宋体" w:cs="宋体"/>
                <w:sz w:val="21"/>
                <w:szCs w:val="21"/>
                <w:lang w:eastAsia="zh-CN"/>
              </w:rPr>
              <w:t>、</w:t>
            </w:r>
            <w:r>
              <w:rPr>
                <w:rFonts w:hint="eastAsia" w:ascii="宋体" w:hAnsi="宋体" w:eastAsia="宋体" w:cs="宋体"/>
                <w:sz w:val="21"/>
                <w:szCs w:val="21"/>
              </w:rPr>
              <w:t>Vscode 编辑器</w:t>
            </w:r>
            <w:r>
              <w:rPr>
                <w:rFonts w:hint="eastAsia" w:ascii="宋体" w:hAnsi="宋体" w:cs="宋体"/>
                <w:sz w:val="21"/>
                <w:szCs w:val="21"/>
                <w:lang w:eastAsia="zh-CN"/>
              </w:rPr>
              <w:t>、</w:t>
            </w:r>
            <w:r>
              <w:rPr>
                <w:rFonts w:hint="eastAsia" w:ascii="宋体" w:hAnsi="宋体" w:eastAsia="宋体" w:cs="宋体"/>
                <w:sz w:val="21"/>
                <w:szCs w:val="21"/>
              </w:rPr>
              <w:t>eclipse 集成开发环境</w:t>
            </w:r>
            <w:r>
              <w:rPr>
                <w:rFonts w:hint="eastAsia" w:ascii="宋体" w:hAnsi="宋体" w:cs="宋体"/>
                <w:sz w:val="21"/>
                <w:szCs w:val="21"/>
                <w:lang w:eastAsia="zh-CN"/>
              </w:rPr>
              <w:t>、</w:t>
            </w:r>
            <w:r>
              <w:rPr>
                <w:rFonts w:hint="eastAsia" w:ascii="宋体" w:hAnsi="宋体" w:eastAsia="宋体" w:cs="宋体"/>
                <w:sz w:val="21"/>
                <w:szCs w:val="21"/>
              </w:rPr>
              <w:t>TortoiseHg 版本管理工具</w:t>
            </w:r>
            <w:r>
              <w:rPr>
                <w:rFonts w:hint="eastAsia" w:ascii="宋体" w:hAnsi="宋体" w:cs="宋体"/>
                <w:sz w:val="21"/>
                <w:szCs w:val="21"/>
                <w:lang w:eastAsia="zh-CN"/>
              </w:rPr>
              <w:t>、</w:t>
            </w:r>
            <w:r>
              <w:rPr>
                <w:rFonts w:hint="eastAsia" w:ascii="宋体" w:hAnsi="宋体" w:eastAsia="宋体" w:cs="宋体"/>
                <w:sz w:val="21"/>
                <w:szCs w:val="21"/>
              </w:rPr>
              <w:t>NSIS 安装程序制作工具</w:t>
            </w:r>
            <w:r>
              <w:rPr>
                <w:rFonts w:hint="eastAsia" w:ascii="宋体" w:hAnsi="宋体" w:cs="宋体"/>
                <w:sz w:val="21"/>
                <w:szCs w:val="21"/>
                <w:lang w:eastAsia="zh-CN"/>
              </w:rPr>
              <w:t>、</w:t>
            </w:r>
            <w:r>
              <w:rPr>
                <w:rFonts w:hint="eastAsia" w:ascii="宋体" w:hAnsi="宋体" w:eastAsia="宋体" w:cs="宋体"/>
                <w:sz w:val="21"/>
                <w:szCs w:val="21"/>
              </w:rPr>
              <w:t>天锐绿盾信息安全管理软件等</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6、提供质量标准：《计算机软件测试用例》、《用户需求确认书》</w:t>
            </w:r>
            <w:r>
              <w:rPr>
                <w:rFonts w:hint="eastAsia" w:cs="Times New Roman"/>
                <w:szCs w:val="21"/>
                <w:lang w:eastAsia="zh-CN"/>
              </w:rPr>
              <w:t>、《合同》</w:t>
            </w:r>
            <w:r>
              <w:rPr>
                <w:rFonts w:hint="eastAsia" w:ascii="Times New Roman" w:hAnsi="Times New Roman" w:eastAsia="宋体" w:cs="Times New Roman"/>
                <w:szCs w:val="21"/>
              </w:rPr>
              <w:t>明确规定了设计产品的质量标准。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查，提供</w:t>
            </w:r>
            <w:r>
              <w:rPr>
                <w:rFonts w:hint="eastAsia" w:ascii="Times New Roman" w:hAnsi="Times New Roman" w:eastAsia="宋体" w:cs="Times New Roman"/>
                <w:szCs w:val="21"/>
                <w:lang w:eastAsia="zh-CN"/>
              </w:rPr>
              <w:t>项目</w:t>
            </w:r>
            <w:r>
              <w:rPr>
                <w:rFonts w:hint="eastAsia" w:ascii="Times New Roman" w:hAnsi="Times New Roman" w:eastAsia="宋体" w:cs="Times New Roman"/>
                <w:szCs w:val="21"/>
              </w:rPr>
              <w:t xml:space="preserve"> “</w:t>
            </w:r>
            <w:r>
              <w:rPr>
                <w:rFonts w:hint="eastAsia" w:cs="Times New Roman"/>
                <w:szCs w:val="21"/>
                <w:lang w:eastAsia="zh-CN"/>
              </w:rPr>
              <w:t>云南IPTV+EPG平台系统开发维保及驻场服务项目</w:t>
            </w:r>
            <w:r>
              <w:rPr>
                <w:rFonts w:hint="eastAsia" w:ascii="Times New Roman" w:hAnsi="Times New Roman" w:eastAsia="宋体" w:cs="Times New Roman"/>
                <w:szCs w:val="21"/>
              </w:rPr>
              <w:t>”软件开发过程记录：可行性分析报告、用户需求确认书、详细设计（设计输入、设计输出）、设计评审、设计测试记录、设计确认</w:t>
            </w:r>
            <w:r>
              <w:rPr>
                <w:rFonts w:hint="eastAsia" w:ascii="Times New Roman" w:hAnsi="Times New Roman" w:eastAsia="宋体" w:cs="Times New Roman"/>
                <w:szCs w:val="21"/>
                <w:lang w:eastAsia="zh-CN"/>
              </w:rPr>
              <w:t>记录</w:t>
            </w:r>
            <w:r>
              <w:rPr>
                <w:rFonts w:hint="eastAsia" w:ascii="Times New Roman" w:hAnsi="Times New Roman" w:eastAsia="宋体" w:cs="Times New Roman"/>
                <w:szCs w:val="21"/>
              </w:rPr>
              <w:t>等</w:t>
            </w:r>
            <w:r>
              <w:rPr>
                <w:rFonts w:hint="eastAsia" w:cs="Times New Roman"/>
                <w:szCs w:val="21"/>
                <w:lang w:eastAsia="zh-CN"/>
              </w:rPr>
              <w:t>，</w:t>
            </w:r>
            <w:r>
              <w:rPr>
                <w:rFonts w:hint="eastAsia" w:cs="Times New Roman"/>
                <w:szCs w:val="21"/>
                <w:lang w:val="en-US" w:eastAsia="zh-CN"/>
              </w:rPr>
              <w:t>见8.3</w:t>
            </w:r>
            <w:r>
              <w:rPr>
                <w:rFonts w:hint="eastAsia" w:ascii="Times New Roman" w:hAnsi="Times New Roman" w:eastAsia="宋体" w:cs="Times New Roman"/>
                <w:szCs w:val="21"/>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查，公司的</w:t>
            </w:r>
            <w:r>
              <w:rPr>
                <w:rFonts w:hint="eastAsia" w:cs="Times New Roman"/>
                <w:szCs w:val="21"/>
                <w:lang w:val="en-US" w:eastAsia="zh-CN"/>
              </w:rPr>
              <w:t>在进行的软件开发项目为：</w:t>
            </w:r>
            <w:r>
              <w:rPr>
                <w:rFonts w:hint="eastAsia" w:ascii="宋体" w:hAnsi="宋体" w:cs="宋体"/>
                <w:color w:val="000000" w:themeColor="text1"/>
                <w:szCs w:val="21"/>
                <w:lang w:val="en-US" w:eastAsia="zh-CN"/>
              </w:rPr>
              <w:t>云南网络电视电子菜单平台软件开发维保及驻场服务采购项目</w:t>
            </w:r>
            <w:r>
              <w:rPr>
                <w:rFonts w:hint="eastAsia" w:ascii="Times New Roman" w:hAnsi="Times New Roman" w:eastAsia="宋体" w:cs="Times New Roman"/>
                <w:szCs w:val="21"/>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szCs w:val="21"/>
                <w:lang w:val="en-US" w:eastAsia="zh-CN"/>
              </w:rPr>
            </w:pPr>
            <w:r>
              <w:rPr>
                <w:rFonts w:hint="eastAsia" w:cs="Times New Roman"/>
                <w:szCs w:val="21"/>
                <w:highlight w:val="none"/>
                <w:lang w:val="en-US" w:eastAsia="zh-CN"/>
              </w:rPr>
              <w:t>项目概况：云南</w:t>
            </w:r>
            <w:r>
              <w:rPr>
                <w:rFonts w:hint="eastAsia" w:ascii="Times New Roman" w:hAnsi="Times New Roman" w:eastAsia="宋体" w:cs="Times New Roman"/>
                <w:szCs w:val="21"/>
                <w:lang w:val="en-US" w:eastAsia="zh-CN"/>
              </w:rPr>
              <w:t>网络电视电子菜单平台采用分布式部署管理，平台分散部署在省中心机房及17个地州节点，负责用户对网络电视访问的门户功能，决定着全省用户电视观看可用性和直接的用户体验，为了满足业务的高度稳定性，满足业务高速发展需求，需要提供云南网络电视电子菜单平台的开发工作。</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项目要求：</w:t>
            </w:r>
            <w:r>
              <w:rPr>
                <w:rFonts w:hint="eastAsia" w:ascii="Times New Roman" w:hAnsi="Times New Roman" w:eastAsia="宋体" w:cs="Times New Roman"/>
                <w:szCs w:val="21"/>
              </w:rPr>
              <w:t>1</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首页鉴权功能、</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t>直播回看时移功能</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点播功能</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4）</w:t>
            </w:r>
            <w:r>
              <w:rPr>
                <w:rFonts w:hint="eastAsia" w:ascii="Times New Roman" w:hAnsi="Times New Roman" w:eastAsia="宋体" w:cs="Times New Roman"/>
                <w:szCs w:val="21"/>
              </w:rPr>
              <w:t>播放控制功能</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5）</w:t>
            </w:r>
            <w:r>
              <w:rPr>
                <w:rFonts w:hint="eastAsia" w:ascii="Times New Roman" w:hAnsi="Times New Roman" w:eastAsia="宋体" w:cs="Times New Roman"/>
                <w:szCs w:val="21"/>
              </w:rPr>
              <w:t>专题功能</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6）</w:t>
            </w:r>
            <w:r>
              <w:rPr>
                <w:rFonts w:hint="eastAsia" w:ascii="Times New Roman" w:hAnsi="Times New Roman" w:eastAsia="宋体" w:cs="Times New Roman"/>
                <w:szCs w:val="21"/>
              </w:rPr>
              <w:t>专区集成</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7）订购功能、8）</w:t>
            </w:r>
            <w:r>
              <w:rPr>
                <w:rFonts w:hint="eastAsia" w:ascii="Times New Roman" w:hAnsi="Times New Roman" w:eastAsia="宋体" w:cs="Times New Roman"/>
                <w:szCs w:val="21"/>
              </w:rPr>
              <w:t>收藏功能</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9）</w:t>
            </w:r>
            <w:r>
              <w:rPr>
                <w:rFonts w:hint="eastAsia" w:ascii="Times New Roman" w:hAnsi="Times New Roman" w:eastAsia="宋体" w:cs="Times New Roman"/>
                <w:szCs w:val="21"/>
              </w:rPr>
              <w:t>观看记录功能</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10）</w:t>
            </w:r>
            <w:r>
              <w:rPr>
                <w:rFonts w:hint="eastAsia" w:ascii="Times New Roman" w:hAnsi="Times New Roman" w:eastAsia="宋体" w:cs="Times New Roman"/>
                <w:szCs w:val="21"/>
              </w:rPr>
              <w:t>搜索功能</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11）</w:t>
            </w:r>
            <w:r>
              <w:rPr>
                <w:rFonts w:hint="eastAsia" w:ascii="Times New Roman" w:hAnsi="Times New Roman" w:eastAsia="宋体" w:cs="Times New Roman"/>
                <w:szCs w:val="21"/>
              </w:rPr>
              <w:t>数据采集</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12）</w:t>
            </w:r>
            <w:r>
              <w:rPr>
                <w:rFonts w:hint="eastAsia" w:ascii="Times New Roman" w:hAnsi="Times New Roman" w:eastAsia="宋体" w:cs="Times New Roman"/>
                <w:szCs w:val="21"/>
              </w:rPr>
              <w:t>推荐内容功能设计</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13）</w:t>
            </w:r>
            <w:r>
              <w:rPr>
                <w:rFonts w:hint="eastAsia" w:ascii="Times New Roman" w:hAnsi="Times New Roman" w:eastAsia="宋体" w:cs="Times New Roman"/>
                <w:szCs w:val="21"/>
              </w:rPr>
              <w:t>开机广告功能设计</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14）</w:t>
            </w:r>
            <w:r>
              <w:rPr>
                <w:rFonts w:hint="eastAsia" w:ascii="Times New Roman" w:hAnsi="Times New Roman" w:eastAsia="宋体" w:cs="Times New Roman"/>
                <w:szCs w:val="21"/>
              </w:rPr>
              <w:t>用户中心</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rPr>
              <w:t>个性化设置</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现场查见：“云南网络电视电子菜单平台软件开发维保及驻场服务采购项目”</w:t>
            </w:r>
            <w:r>
              <w:rPr>
                <w:rFonts w:hint="eastAsia" w:ascii="Times New Roman" w:hAnsi="Times New Roman" w:eastAsia="宋体" w:cs="Times New Roman"/>
                <w:szCs w:val="21"/>
                <w:lang w:eastAsia="zh-CN"/>
              </w:rPr>
              <w:t>目前正在进</w:t>
            </w:r>
            <w:r>
              <w:rPr>
                <w:rFonts w:hint="eastAsia" w:ascii="Times New Roman" w:hAnsi="Times New Roman" w:eastAsia="宋体" w:cs="Times New Roman"/>
                <w:szCs w:val="21"/>
                <w:lang w:val="en-US" w:eastAsia="zh-CN"/>
              </w:rPr>
              <w:t>入方案设计阶段。</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对于已经交付的产品，公司主要通过远程服务解决和上门服务解决。</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szCs w:val="21"/>
              </w:rPr>
            </w:pPr>
            <w:r>
              <w:rPr>
                <w:rFonts w:hint="eastAsia" w:cs="Times New Roman"/>
                <w:b/>
                <w:bCs/>
                <w:szCs w:val="21"/>
                <w:lang w:eastAsia="zh-CN"/>
              </w:rPr>
              <w:t>公司识别需确认过程为研发过程，组织不能提供对该过程的确认记录。不符合标准GB/T19001-2016的8.5.1f) 若输出结果不能由后续的监视或测量加以验证，应对生产和服务提供过程实现策划结果的能力进行确认，并定期再确</w:t>
            </w:r>
            <w:r>
              <w:rPr>
                <w:rFonts w:hint="eastAsia" w:cs="Times New Roman"/>
                <w:szCs w:val="21"/>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szCs w:val="21"/>
              </w:rPr>
            </w:pPr>
            <w:r>
              <w:rPr>
                <w:rFonts w:hint="eastAsia" w:cs="Times New Roman"/>
                <w:szCs w:val="21"/>
                <w:lang w:eastAsia="zh-CN"/>
              </w:rPr>
              <w:t>计算机应用软件开发</w:t>
            </w:r>
            <w:r>
              <w:rPr>
                <w:rFonts w:hint="eastAsia" w:ascii="Times New Roman" w:hAnsi="Times New Roman" w:eastAsia="宋体" w:cs="Times New Roman"/>
                <w:szCs w:val="21"/>
              </w:rPr>
              <w:t>服务过程基本能满足要求。</w:t>
            </w:r>
          </w:p>
        </w:tc>
        <w:tc>
          <w:tcPr>
            <w:tcW w:w="1585" w:type="dxa"/>
          </w:tc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rFonts w:hint="eastAsia" w:eastAsia="宋体"/>
                <w:szCs w:val="21"/>
                <w:lang w:val="en-US" w:eastAsia="zh-CN"/>
              </w:rPr>
            </w:pPr>
            <w:r>
              <w:rPr>
                <w:rFonts w:hint="eastAsia"/>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358" w:type="dxa"/>
          </w:tcPr>
          <w:p>
            <w:pPr>
              <w:adjustRightInd w:val="0"/>
              <w:snapToGrid w:val="0"/>
              <w:jc w:val="center"/>
              <w:rPr>
                <w:rFonts w:ascii="宋体" w:hAnsi="宋体" w:cs="宋体"/>
                <w:szCs w:val="21"/>
              </w:rPr>
            </w:pPr>
            <w:r>
              <w:rPr>
                <w:rFonts w:hint="eastAsia" w:ascii="宋体" w:hAnsi="宋体" w:cs="宋体"/>
                <w:szCs w:val="21"/>
              </w:rPr>
              <w:t>标识和可追溯性</w:t>
            </w:r>
          </w:p>
        </w:tc>
        <w:tc>
          <w:tcPr>
            <w:tcW w:w="920" w:type="dxa"/>
          </w:tcPr>
          <w:p>
            <w:pPr>
              <w:adjustRightInd w:val="0"/>
              <w:snapToGrid w:val="0"/>
              <w:jc w:val="center"/>
              <w:rPr>
                <w:rFonts w:ascii="宋体" w:hAnsi="宋体" w:cs="宋体"/>
                <w:szCs w:val="21"/>
              </w:rPr>
            </w:pPr>
            <w:r>
              <w:rPr>
                <w:rFonts w:hint="eastAsia" w:ascii="宋体" w:hAnsi="宋体" w:cs="宋体"/>
                <w:szCs w:val="21"/>
              </w:rPr>
              <w:t>8.5.2</w:t>
            </w:r>
          </w:p>
        </w:tc>
        <w:tc>
          <w:tcPr>
            <w:tcW w:w="9846"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现场查见，公司软件在编制过程中对标识和可追溯性进行了规定。规定每个代码块必须标识代码块的功能、编制人、编制时间，若有修改，必须注明修改时间、修改人、修改内容等。</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对于软件设计的输出资料（软件、说明书等），必须有编号、文件名、版本号等进行标识。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能做到追溯的目的。</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358" w:type="dxa"/>
            <w:vAlign w:val="top"/>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顾客或外部供方的财产</w:t>
            </w:r>
          </w:p>
        </w:tc>
        <w:tc>
          <w:tcPr>
            <w:tcW w:w="920" w:type="dxa"/>
            <w:vAlign w:val="top"/>
          </w:tcPr>
          <w:p>
            <w:pPr>
              <w:adjustRightInd w:val="0"/>
              <w:snapToGrid w:val="0"/>
              <w:jc w:val="center"/>
              <w:rPr>
                <w:rFonts w:hint="default" w:ascii="宋体" w:hAnsi="宋体" w:eastAsia="宋体" w:cs="宋体"/>
                <w:b/>
                <w:kern w:val="2"/>
                <w:sz w:val="21"/>
                <w:szCs w:val="21"/>
                <w:lang w:val="en-US" w:eastAsia="zh-CN" w:bidi="ar-SA"/>
              </w:rPr>
            </w:pPr>
            <w:r>
              <w:rPr>
                <w:rFonts w:hint="eastAsia" w:ascii="宋体" w:hAnsi="宋体" w:cs="宋体"/>
                <w:szCs w:val="21"/>
              </w:rPr>
              <w:t>8.5.3</w:t>
            </w:r>
          </w:p>
        </w:tc>
        <w:tc>
          <w:tcPr>
            <w:tcW w:w="9846" w:type="dxa"/>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szCs w:val="21"/>
              </w:rPr>
            </w:pPr>
            <w:r>
              <w:rPr>
                <w:rFonts w:hint="eastAsia" w:ascii="宋体" w:hAnsi="宋体" w:cs="宋体"/>
                <w:color w:val="auto"/>
                <w:szCs w:val="21"/>
              </w:rPr>
              <w:t>公司的顾客财产有顾客信息、合同</w:t>
            </w:r>
            <w:r>
              <w:rPr>
                <w:rFonts w:hint="eastAsia" w:ascii="宋体" w:hAnsi="宋体" w:cs="宋体"/>
                <w:color w:val="auto"/>
                <w:szCs w:val="21"/>
                <w:lang w:eastAsia="zh-CN"/>
              </w:rPr>
              <w:t>等</w:t>
            </w:r>
            <w:r>
              <w:rPr>
                <w:rFonts w:hint="eastAsia" w:ascii="宋体" w:hAnsi="宋体" w:cs="宋体"/>
                <w:color w:val="auto"/>
                <w:szCs w:val="21"/>
              </w:rPr>
              <w:t>，公司对顾客财产进行了保存</w:t>
            </w:r>
            <w:r>
              <w:rPr>
                <w:rFonts w:hint="eastAsia" w:ascii="宋体" w:hAnsi="宋体" w:cs="宋体"/>
                <w:color w:val="auto"/>
                <w:szCs w:val="21"/>
                <w:lang w:eastAsia="zh-CN"/>
              </w:rPr>
              <w:t>、保护</w:t>
            </w:r>
            <w:r>
              <w:rPr>
                <w:rFonts w:hint="eastAsia" w:ascii="宋体" w:hAnsi="宋体" w:cs="宋体"/>
                <w:color w:val="auto"/>
                <w:szCs w:val="21"/>
              </w:rPr>
              <w:t>，</w:t>
            </w:r>
            <w:r>
              <w:rPr>
                <w:rFonts w:hint="eastAsia" w:ascii="宋体" w:hAnsi="宋体" w:cs="宋体"/>
                <w:color w:val="auto"/>
                <w:szCs w:val="21"/>
                <w:lang w:eastAsia="zh-CN"/>
              </w:rPr>
              <w:t>有专人对顾客信息及合同进行登记保管。</w:t>
            </w:r>
            <w:r>
              <w:rPr>
                <w:rFonts w:hint="eastAsia" w:ascii="宋体" w:hAnsi="宋体" w:cs="宋体"/>
                <w:color w:val="auto"/>
                <w:szCs w:val="21"/>
              </w:rPr>
              <w:t>当顾客财产丢失时，应告知顾客。</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Times New Roman"/>
                <w:kern w:val="2"/>
                <w:sz w:val="21"/>
                <w:szCs w:val="21"/>
                <w:lang w:val="en-US" w:eastAsia="zh-CN" w:bidi="ar-SA"/>
              </w:rPr>
            </w:pPr>
            <w:r>
              <w:rPr>
                <w:rFonts w:hint="eastAsia" w:ascii="宋体" w:hAnsi="宋体" w:cs="宋体"/>
                <w:color w:val="auto"/>
                <w:szCs w:val="21"/>
              </w:rPr>
              <w:t>负责人讲目前没有发生顾客或外部供方财产丢失或损伤情况</w:t>
            </w:r>
            <w:r>
              <w:rPr>
                <w:rFonts w:hint="eastAsia" w:ascii="宋体" w:hAnsi="宋体" w:cs="宋体"/>
                <w:color w:val="auto"/>
                <w:szCs w:val="21"/>
                <w:lang w:eastAsia="zh-CN"/>
              </w:rPr>
              <w:t>。</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358" w:type="dxa"/>
          </w:tcPr>
          <w:p>
            <w:pPr>
              <w:adjustRightInd w:val="0"/>
              <w:snapToGrid w:val="0"/>
              <w:jc w:val="center"/>
              <w:rPr>
                <w:rFonts w:ascii="宋体" w:hAnsi="宋体" w:cs="宋体"/>
                <w:szCs w:val="21"/>
              </w:rPr>
            </w:pPr>
            <w:r>
              <w:rPr>
                <w:rFonts w:hint="eastAsia" w:ascii="宋体" w:hAnsi="宋体" w:cs="宋体"/>
                <w:szCs w:val="21"/>
              </w:rPr>
              <w:t>防护</w:t>
            </w:r>
          </w:p>
        </w:tc>
        <w:tc>
          <w:tcPr>
            <w:tcW w:w="920" w:type="dxa"/>
          </w:tcPr>
          <w:p>
            <w:pPr>
              <w:adjustRightInd w:val="0"/>
              <w:snapToGrid w:val="0"/>
              <w:jc w:val="center"/>
              <w:rPr>
                <w:rFonts w:ascii="宋体" w:hAnsi="宋体" w:cs="宋体"/>
                <w:szCs w:val="21"/>
              </w:rPr>
            </w:pPr>
            <w:r>
              <w:rPr>
                <w:rFonts w:hint="eastAsia" w:ascii="宋体" w:hAnsi="宋体" w:cs="宋体"/>
                <w:szCs w:val="21"/>
              </w:rPr>
              <w:t>8.5.4</w:t>
            </w:r>
          </w:p>
        </w:tc>
        <w:tc>
          <w:tcPr>
            <w:tcW w:w="9846" w:type="dxa"/>
          </w:tcPr>
          <w:p>
            <w:pPr>
              <w:spacing w:line="400" w:lineRule="atLeast"/>
              <w:ind w:firstLine="420" w:firstLineChars="200"/>
              <w:rPr>
                <w:rFonts w:ascii="宋体" w:hAnsi="宋体" w:cs="宋体"/>
                <w:szCs w:val="21"/>
              </w:rPr>
            </w:pPr>
            <w:r>
              <w:rPr>
                <w:rFonts w:hint="eastAsia" w:ascii="宋体" w:hAnsi="宋体"/>
                <w:szCs w:val="21"/>
              </w:rPr>
              <w:t>软件的防护：查见，公司对软件运行环境提出要求，客户在使用过程中安装必要的杀毒软件，避免软件使用过程中被破坏。同时，对于软件、数据库等均采取双机备份，可及时恢复系统和数据。</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358" w:type="dxa"/>
          </w:tcPr>
          <w:p>
            <w:pPr>
              <w:adjustRightInd w:val="0"/>
              <w:snapToGrid w:val="0"/>
              <w:jc w:val="center"/>
              <w:rPr>
                <w:rFonts w:ascii="宋体" w:hAnsi="宋体" w:cs="宋体"/>
                <w:szCs w:val="21"/>
              </w:rPr>
            </w:pPr>
            <w:r>
              <w:rPr>
                <w:rFonts w:hint="eastAsia" w:ascii="宋体" w:hAnsi="宋体" w:cs="宋体"/>
                <w:szCs w:val="21"/>
              </w:rPr>
              <w:t>更改控制</w:t>
            </w:r>
          </w:p>
        </w:tc>
        <w:tc>
          <w:tcPr>
            <w:tcW w:w="920" w:type="dxa"/>
          </w:tcPr>
          <w:p>
            <w:pPr>
              <w:adjustRightInd w:val="0"/>
              <w:snapToGrid w:val="0"/>
              <w:jc w:val="center"/>
              <w:rPr>
                <w:rFonts w:ascii="宋体" w:hAnsi="宋体" w:cs="宋体"/>
                <w:szCs w:val="21"/>
              </w:rPr>
            </w:pPr>
            <w:r>
              <w:rPr>
                <w:rFonts w:hint="eastAsia" w:ascii="宋体" w:hAnsi="宋体" w:cs="宋体"/>
                <w:szCs w:val="21"/>
              </w:rPr>
              <w:t>8.5.6</w:t>
            </w:r>
          </w:p>
        </w:tc>
        <w:tc>
          <w:tcPr>
            <w:tcW w:w="9846" w:type="dxa"/>
          </w:tcPr>
          <w:p>
            <w:pPr>
              <w:spacing w:line="400" w:lineRule="exact"/>
              <w:ind w:firstLine="420" w:firstLineChars="200"/>
              <w:rPr>
                <w:rFonts w:ascii="宋体" w:hAnsi="宋体"/>
                <w:szCs w:val="21"/>
              </w:rPr>
            </w:pPr>
            <w:r>
              <w:rPr>
                <w:rFonts w:hint="eastAsia" w:ascii="宋体" w:hAnsi="宋体"/>
                <w:szCs w:val="21"/>
              </w:rPr>
              <w:t>查，公司对产品实现过程的更改策划了管理要求。主要包括：方案更改、产品信息更改等。</w:t>
            </w:r>
          </w:p>
          <w:p>
            <w:pPr>
              <w:spacing w:line="400" w:lineRule="exact"/>
              <w:ind w:firstLine="420" w:firstLineChars="200"/>
              <w:rPr>
                <w:rFonts w:ascii="宋体" w:hAnsi="宋体"/>
                <w:szCs w:val="21"/>
              </w:rPr>
            </w:pPr>
            <w:r>
              <w:rPr>
                <w:rFonts w:hint="eastAsia" w:ascii="宋体" w:hAnsi="宋体"/>
                <w:szCs w:val="21"/>
              </w:rPr>
              <w:t>现场查，公司对于更改信息的管理，均为重新发放更改文件，并回收作废的文件。</w:t>
            </w:r>
          </w:p>
          <w:p>
            <w:pPr>
              <w:spacing w:line="400" w:lineRule="exact"/>
              <w:ind w:firstLine="420" w:firstLineChars="200"/>
              <w:rPr>
                <w:rFonts w:ascii="宋体" w:hAnsi="宋体"/>
                <w:szCs w:val="21"/>
              </w:rPr>
            </w:pPr>
            <w:r>
              <w:rPr>
                <w:rFonts w:hint="eastAsia" w:ascii="宋体" w:hAnsi="宋体"/>
                <w:szCs w:val="21"/>
              </w:rPr>
              <w:t>查，对于方案、产品信息等更改，必须经过评审，确认能满足要求后方能进行，具体按文件管理要求。</w:t>
            </w:r>
          </w:p>
          <w:p>
            <w:pPr>
              <w:spacing w:line="400" w:lineRule="exact"/>
              <w:ind w:firstLine="420" w:firstLineChars="200"/>
              <w:rPr>
                <w:rFonts w:ascii="宋体" w:hAnsi="宋体" w:cs="宋体"/>
                <w:szCs w:val="21"/>
              </w:rPr>
            </w:pPr>
            <w:r>
              <w:rPr>
                <w:rFonts w:hint="eastAsia" w:ascii="宋体" w:hAnsi="宋体"/>
                <w:szCs w:val="21"/>
              </w:rPr>
              <w:t>查，近期暂无方案、产品信息变更的情况。</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358" w:type="dxa"/>
          </w:tcPr>
          <w:p>
            <w:pPr>
              <w:adjustRightInd w:val="0"/>
              <w:snapToGrid w:val="0"/>
              <w:jc w:val="center"/>
              <w:rPr>
                <w:rFonts w:ascii="宋体" w:hAnsi="宋体" w:cs="宋体"/>
                <w:szCs w:val="21"/>
              </w:rPr>
            </w:pPr>
            <w:r>
              <w:rPr>
                <w:rFonts w:hint="eastAsia"/>
                <w:szCs w:val="21"/>
              </w:rPr>
              <w:t>产品和服务放行；</w:t>
            </w:r>
          </w:p>
        </w:tc>
        <w:tc>
          <w:tcPr>
            <w:tcW w:w="920" w:type="dxa"/>
          </w:tcPr>
          <w:p>
            <w:pPr>
              <w:adjustRightInd w:val="0"/>
              <w:snapToGrid w:val="0"/>
              <w:jc w:val="center"/>
              <w:rPr>
                <w:rFonts w:ascii="宋体" w:hAnsi="宋体" w:cs="宋体"/>
                <w:szCs w:val="21"/>
              </w:rPr>
            </w:pPr>
            <w:r>
              <w:rPr>
                <w:rFonts w:hint="eastAsia" w:ascii="宋体" w:hAnsi="宋体" w:cs="宋体"/>
                <w:szCs w:val="21"/>
              </w:rPr>
              <w:t>8.6</w:t>
            </w:r>
          </w:p>
        </w:tc>
        <w:tc>
          <w:tcPr>
            <w:tcW w:w="9846" w:type="dxa"/>
          </w:tcPr>
          <w:p>
            <w:pPr>
              <w:spacing w:line="400" w:lineRule="exact"/>
              <w:rPr>
                <w:szCs w:val="21"/>
              </w:rPr>
            </w:pPr>
            <w:r>
              <w:rPr>
                <w:rFonts w:hint="eastAsia"/>
                <w:szCs w:val="21"/>
              </w:rPr>
              <w:t>公司编制了</w:t>
            </w:r>
            <w:r>
              <w:rPr>
                <w:rFonts w:hint="eastAsia" w:ascii="宋体" w:hAnsi="宋体" w:cs="Arial"/>
                <w:szCs w:val="21"/>
              </w:rPr>
              <w:t>《进料检验规范》</w:t>
            </w:r>
            <w:r>
              <w:rPr>
                <w:rFonts w:hint="eastAsia"/>
                <w:szCs w:val="21"/>
              </w:rPr>
              <w:t>文件对采购验收的检验项目、方法、检验依据做出了规定。</w:t>
            </w:r>
          </w:p>
          <w:p>
            <w:pPr>
              <w:spacing w:line="360" w:lineRule="auto"/>
              <w:ind w:right="71" w:rightChars="34"/>
              <w:jc w:val="left"/>
              <w:rPr>
                <w:rFonts w:ascii="宋体" w:hAnsi="宋体" w:cs="宋体"/>
                <w:szCs w:val="21"/>
              </w:rPr>
            </w:pPr>
            <w:r>
              <w:rPr>
                <w:rFonts w:hint="eastAsia" w:ascii="宋体" w:hAnsi="宋体" w:cs="宋体"/>
                <w:szCs w:val="21"/>
              </w:rPr>
              <w:t>查</w:t>
            </w:r>
            <w:r>
              <w:rPr>
                <w:rFonts w:hint="eastAsia" w:ascii="宋体" w:hAnsi="宋体" w:cs="宋体"/>
                <w:b/>
                <w:bCs/>
                <w:szCs w:val="21"/>
                <w:lang w:eastAsia="zh-CN"/>
              </w:rPr>
              <w:t>原材料检验</w:t>
            </w:r>
            <w:r>
              <w:rPr>
                <w:rFonts w:hint="eastAsia" w:ascii="宋体" w:hAnsi="宋体" w:cs="宋体"/>
                <w:b/>
                <w:bCs/>
                <w:szCs w:val="21"/>
              </w:rPr>
              <w:t>记录</w:t>
            </w:r>
            <w:r>
              <w:rPr>
                <w:rFonts w:hint="eastAsia" w:ascii="宋体" w:hAnsi="宋体" w:cs="宋体"/>
                <w:szCs w:val="21"/>
              </w:rPr>
              <w:t>，查《入库单》</w:t>
            </w:r>
          </w:p>
          <w:p>
            <w:pPr>
              <w:widowControl/>
              <w:spacing w:line="360" w:lineRule="auto"/>
              <w:jc w:val="left"/>
              <w:rPr>
                <w:rFonts w:hint="default" w:ascii="宋体" w:hAnsi="宋体" w:eastAsia="宋体" w:cs="宋体"/>
                <w:kern w:val="0"/>
                <w:szCs w:val="21"/>
                <w:lang w:val="en-US" w:eastAsia="zh-CN"/>
              </w:rPr>
            </w:pPr>
            <w:r>
              <w:rPr>
                <w:rFonts w:hint="eastAsia" w:ascii="宋体" w:hAnsi="宋体" w:cs="宋体"/>
                <w:kern w:val="0"/>
                <w:szCs w:val="21"/>
              </w:rPr>
              <w:t>查：采购日期：20</w:t>
            </w:r>
            <w:r>
              <w:rPr>
                <w:rFonts w:hint="eastAsia" w:ascii="宋体" w:hAnsi="宋体" w:cs="宋体"/>
                <w:kern w:val="0"/>
                <w:szCs w:val="21"/>
                <w:lang w:val="en-US" w:eastAsia="zh-CN"/>
              </w:rPr>
              <w:t>21</w:t>
            </w:r>
            <w:r>
              <w:rPr>
                <w:rFonts w:hint="eastAsia" w:ascii="宋体" w:hAnsi="宋体" w:cs="宋体"/>
                <w:kern w:val="0"/>
                <w:szCs w:val="21"/>
              </w:rPr>
              <w:t>.</w:t>
            </w:r>
            <w:r>
              <w:rPr>
                <w:rFonts w:hint="eastAsia" w:ascii="宋体" w:hAnsi="宋体" w:cs="宋体"/>
                <w:kern w:val="0"/>
                <w:szCs w:val="21"/>
                <w:lang w:val="en-US" w:eastAsia="zh-CN"/>
              </w:rPr>
              <w:t>3</w:t>
            </w:r>
            <w:r>
              <w:rPr>
                <w:rFonts w:hint="eastAsia" w:ascii="宋体" w:hAnsi="宋体" w:cs="宋体"/>
                <w:kern w:val="0"/>
                <w:szCs w:val="21"/>
              </w:rPr>
              <w:t>.</w:t>
            </w:r>
            <w:r>
              <w:rPr>
                <w:rFonts w:hint="eastAsia" w:ascii="宋体" w:hAnsi="宋体" w:cs="宋体"/>
                <w:kern w:val="0"/>
                <w:szCs w:val="21"/>
                <w:lang w:val="en-US" w:eastAsia="zh-CN"/>
              </w:rPr>
              <w:t>11</w:t>
            </w:r>
          </w:p>
          <w:p>
            <w:pPr>
              <w:widowControl/>
              <w:spacing w:line="360" w:lineRule="auto"/>
              <w:jc w:val="left"/>
              <w:rPr>
                <w:rFonts w:ascii="宋体" w:hAnsi="宋体" w:cs="宋体"/>
                <w:kern w:val="0"/>
                <w:szCs w:val="21"/>
              </w:rPr>
            </w:pPr>
            <w:r>
              <w:rPr>
                <w:rFonts w:hint="eastAsia" w:ascii="宋体" w:hAnsi="宋体" w:cs="宋体"/>
                <w:kern w:val="0"/>
                <w:szCs w:val="21"/>
              </w:rPr>
              <w:t>产品名称：</w:t>
            </w:r>
            <w:r>
              <w:rPr>
                <w:rFonts w:hint="eastAsia" w:ascii="宋体" w:hAnsi="宋体" w:cs="宋体"/>
                <w:kern w:val="0"/>
                <w:szCs w:val="21"/>
                <w:lang w:val="en-US" w:eastAsia="zh-CN"/>
              </w:rPr>
              <w:t>U盘</w:t>
            </w:r>
            <w:r>
              <w:rPr>
                <w:rFonts w:hint="eastAsia" w:ascii="宋体" w:hAnsi="宋体" w:cs="宋体"/>
                <w:szCs w:val="21"/>
              </w:rPr>
              <w:t>等</w:t>
            </w:r>
          </w:p>
          <w:p>
            <w:pPr>
              <w:widowControl/>
              <w:spacing w:line="360" w:lineRule="auto"/>
              <w:jc w:val="left"/>
              <w:rPr>
                <w:rFonts w:ascii="宋体" w:hAnsi="宋体" w:cs="宋体"/>
                <w:kern w:val="0"/>
                <w:szCs w:val="21"/>
              </w:rPr>
            </w:pPr>
            <w:r>
              <w:rPr>
                <w:rFonts w:hint="eastAsia" w:ascii="宋体" w:hAnsi="宋体" w:cs="宋体"/>
                <w:kern w:val="0"/>
                <w:szCs w:val="21"/>
              </w:rPr>
              <w:t xml:space="preserve">检验项目 ：名称/外观/规格/型号、数量与订单/进货单相符、质量证明文件 。      </w:t>
            </w:r>
          </w:p>
          <w:p>
            <w:pPr>
              <w:widowControl/>
              <w:spacing w:line="360" w:lineRule="auto"/>
              <w:jc w:val="left"/>
              <w:rPr>
                <w:rFonts w:hint="eastAsia" w:ascii="宋体" w:hAnsi="宋体" w:cs="宋体"/>
                <w:kern w:val="0"/>
                <w:szCs w:val="21"/>
              </w:rPr>
            </w:pPr>
            <w:r>
              <w:rPr>
                <w:rFonts w:hint="eastAsia" w:ascii="宋体" w:hAnsi="宋体" w:cs="宋体"/>
                <w:kern w:val="0"/>
                <w:szCs w:val="21"/>
              </w:rPr>
              <w:t>结论：合格，入库</w:t>
            </w:r>
          </w:p>
          <w:p>
            <w:pPr>
              <w:widowControl/>
              <w:spacing w:line="360" w:lineRule="auto"/>
              <w:jc w:val="left"/>
              <w:rPr>
                <w:rFonts w:ascii="宋体" w:hAnsi="宋体" w:cs="宋体"/>
                <w:kern w:val="0"/>
                <w:szCs w:val="21"/>
              </w:rPr>
            </w:pPr>
            <w:r>
              <w:rPr>
                <w:rFonts w:hint="eastAsia" w:ascii="宋体" w:hAnsi="宋体" w:cs="宋体"/>
                <w:kern w:val="0"/>
                <w:szCs w:val="21"/>
                <w:lang w:val="en-US" w:eastAsia="zh-CN"/>
              </w:rPr>
              <w:t>入库时间：2021.3.18</w:t>
            </w:r>
            <w:r>
              <w:rPr>
                <w:rFonts w:hint="eastAsia" w:ascii="宋体" w:hAnsi="宋体" w:cs="宋体"/>
                <w:kern w:val="0"/>
                <w:szCs w:val="21"/>
              </w:rPr>
              <w:t xml:space="preserve">      </w:t>
            </w:r>
          </w:p>
          <w:p>
            <w:pPr>
              <w:widowControl/>
              <w:spacing w:line="360" w:lineRule="auto"/>
              <w:jc w:val="left"/>
              <w:rPr>
                <w:rFonts w:hint="eastAsia" w:ascii="宋体" w:hAnsi="宋体" w:cs="宋体"/>
                <w:kern w:val="0"/>
                <w:szCs w:val="21"/>
                <w:lang w:eastAsia="zh-CN"/>
              </w:rPr>
            </w:pPr>
            <w:r>
              <w:rPr>
                <w:rFonts w:hint="eastAsia" w:ascii="宋体" w:hAnsi="宋体" w:cs="宋体"/>
                <w:kern w:val="0"/>
                <w:szCs w:val="21"/>
              </w:rPr>
              <w:t>检验人：</w:t>
            </w:r>
            <w:r>
              <w:rPr>
                <w:rFonts w:hint="eastAsia" w:ascii="宋体" w:hAnsi="宋体" w:cs="宋体"/>
                <w:kern w:val="0"/>
                <w:szCs w:val="21"/>
                <w:lang w:eastAsia="zh-CN"/>
              </w:rPr>
              <w:t>龙雪霖</w:t>
            </w:r>
          </w:p>
          <w:p>
            <w:pPr>
              <w:widowControl/>
              <w:spacing w:line="360" w:lineRule="auto"/>
              <w:jc w:val="left"/>
              <w:rPr>
                <w:rFonts w:hint="eastAsia" w:ascii="宋体" w:hAnsi="宋体" w:eastAsia="宋体" w:cs="宋体"/>
                <w:kern w:val="0"/>
                <w:szCs w:val="21"/>
                <w:lang w:eastAsia="zh-CN"/>
              </w:rPr>
            </w:pPr>
            <w:r>
              <w:rPr>
                <w:rFonts w:hint="eastAsia" w:ascii="宋体" w:hAnsi="宋体" w:cs="宋体"/>
                <w:kern w:val="0"/>
                <w:szCs w:val="21"/>
              </w:rPr>
              <w:t>查：采购日期：202</w:t>
            </w:r>
            <w:r>
              <w:rPr>
                <w:rFonts w:hint="eastAsia" w:ascii="宋体" w:hAnsi="宋体" w:cs="宋体"/>
                <w:kern w:val="0"/>
                <w:szCs w:val="21"/>
                <w:lang w:val="en-US" w:eastAsia="zh-CN"/>
              </w:rPr>
              <w:t>1</w:t>
            </w:r>
            <w:r>
              <w:rPr>
                <w:rFonts w:hint="eastAsia" w:ascii="宋体" w:hAnsi="宋体" w:cs="宋体"/>
                <w:kern w:val="0"/>
                <w:szCs w:val="21"/>
              </w:rPr>
              <w:t>.</w:t>
            </w:r>
            <w:r>
              <w:rPr>
                <w:rFonts w:hint="eastAsia" w:ascii="宋体" w:hAnsi="宋体" w:cs="宋体"/>
                <w:kern w:val="0"/>
                <w:szCs w:val="21"/>
                <w:lang w:val="en-US" w:eastAsia="zh-CN"/>
              </w:rPr>
              <w:t>1</w:t>
            </w:r>
            <w:r>
              <w:rPr>
                <w:rFonts w:hint="eastAsia" w:ascii="宋体" w:hAnsi="宋体" w:cs="宋体"/>
                <w:kern w:val="0"/>
                <w:szCs w:val="21"/>
              </w:rPr>
              <w:t>.</w:t>
            </w:r>
            <w:r>
              <w:rPr>
                <w:rFonts w:hint="eastAsia" w:ascii="宋体" w:hAnsi="宋体" w:cs="宋体"/>
                <w:kern w:val="0"/>
                <w:szCs w:val="21"/>
                <w:lang w:val="en-US" w:eastAsia="zh-CN"/>
              </w:rPr>
              <w:t>9</w:t>
            </w:r>
          </w:p>
          <w:p>
            <w:pPr>
              <w:widowControl/>
              <w:spacing w:line="360" w:lineRule="auto"/>
              <w:jc w:val="left"/>
              <w:rPr>
                <w:rFonts w:ascii="宋体" w:hAnsi="宋体" w:cs="宋体"/>
                <w:kern w:val="0"/>
                <w:szCs w:val="21"/>
              </w:rPr>
            </w:pPr>
            <w:r>
              <w:rPr>
                <w:rFonts w:hint="eastAsia" w:ascii="宋体" w:hAnsi="宋体" w:cs="宋体"/>
                <w:kern w:val="0"/>
                <w:szCs w:val="21"/>
              </w:rPr>
              <w:t>产品名称：</w:t>
            </w:r>
            <w:r>
              <w:rPr>
                <w:rFonts w:hint="eastAsia" w:ascii="宋体" w:hAnsi="宋体" w:cs="宋体"/>
                <w:kern w:val="0"/>
                <w:szCs w:val="21"/>
                <w:lang w:val="en-US" w:eastAsia="zh-CN"/>
              </w:rPr>
              <w:t>A4打印纸</w:t>
            </w:r>
            <w:r>
              <w:rPr>
                <w:rFonts w:hint="eastAsia" w:ascii="宋体" w:hAnsi="宋体" w:cs="宋体"/>
                <w:kern w:val="0"/>
                <w:szCs w:val="21"/>
              </w:rPr>
              <w:t xml:space="preserve">等  </w:t>
            </w:r>
            <w:r>
              <w:rPr>
                <w:rFonts w:hint="eastAsia" w:ascii="宋体" w:hAnsi="宋体"/>
                <w:szCs w:val="24"/>
              </w:rPr>
              <w:t xml:space="preserve">   </w:t>
            </w:r>
          </w:p>
          <w:p>
            <w:pPr>
              <w:widowControl/>
              <w:spacing w:line="360" w:lineRule="auto"/>
              <w:jc w:val="left"/>
              <w:rPr>
                <w:rFonts w:ascii="宋体" w:hAnsi="宋体" w:cs="宋体"/>
                <w:kern w:val="0"/>
                <w:szCs w:val="21"/>
              </w:rPr>
            </w:pPr>
            <w:r>
              <w:rPr>
                <w:rFonts w:hint="eastAsia" w:ascii="宋体" w:hAnsi="宋体" w:cs="宋体"/>
                <w:kern w:val="0"/>
                <w:szCs w:val="21"/>
              </w:rPr>
              <w:t xml:space="preserve">检验项目 ：名称/外观/规格/型号、数量与订单/进货单相符等。     </w:t>
            </w:r>
          </w:p>
          <w:p>
            <w:pPr>
              <w:widowControl/>
              <w:spacing w:line="360" w:lineRule="auto"/>
              <w:jc w:val="left"/>
              <w:rPr>
                <w:rFonts w:hint="eastAsia" w:ascii="宋体" w:hAnsi="宋体" w:cs="宋体"/>
                <w:kern w:val="0"/>
                <w:szCs w:val="21"/>
              </w:rPr>
            </w:pPr>
            <w:r>
              <w:rPr>
                <w:rFonts w:hint="eastAsia" w:ascii="宋体" w:hAnsi="宋体" w:cs="宋体"/>
                <w:kern w:val="0"/>
                <w:szCs w:val="21"/>
              </w:rPr>
              <w:t xml:space="preserve">结论：合格，入库 </w:t>
            </w:r>
          </w:p>
          <w:p>
            <w:pPr>
              <w:widowControl/>
              <w:spacing w:line="360" w:lineRule="auto"/>
              <w:jc w:val="left"/>
              <w:rPr>
                <w:rFonts w:ascii="宋体" w:hAnsi="宋体" w:cs="宋体"/>
                <w:kern w:val="0"/>
                <w:szCs w:val="21"/>
              </w:rPr>
            </w:pPr>
            <w:r>
              <w:rPr>
                <w:rFonts w:hint="eastAsia" w:ascii="宋体" w:hAnsi="宋体" w:cs="宋体"/>
                <w:kern w:val="0"/>
                <w:szCs w:val="21"/>
                <w:lang w:val="en-US" w:eastAsia="zh-CN"/>
              </w:rPr>
              <w:t>入库时间：2021.1.12</w:t>
            </w:r>
            <w:r>
              <w:rPr>
                <w:rFonts w:hint="eastAsia" w:ascii="宋体" w:hAnsi="宋体" w:cs="宋体"/>
                <w:kern w:val="0"/>
                <w:szCs w:val="21"/>
              </w:rPr>
              <w:t xml:space="preserve">     </w:t>
            </w:r>
          </w:p>
          <w:p>
            <w:pPr>
              <w:widowControl/>
              <w:spacing w:line="360" w:lineRule="auto"/>
              <w:jc w:val="left"/>
              <w:rPr>
                <w:rFonts w:hint="eastAsia" w:ascii="宋体" w:hAnsi="宋体" w:eastAsia="宋体" w:cs="宋体"/>
                <w:kern w:val="0"/>
                <w:szCs w:val="21"/>
                <w:lang w:eastAsia="zh-CN"/>
              </w:rPr>
            </w:pPr>
            <w:r>
              <w:rPr>
                <w:rFonts w:hint="eastAsia" w:ascii="宋体" w:hAnsi="宋体" w:cs="宋体"/>
                <w:kern w:val="0"/>
                <w:szCs w:val="21"/>
              </w:rPr>
              <w:t>检验人：</w:t>
            </w:r>
            <w:r>
              <w:rPr>
                <w:rFonts w:hint="eastAsia" w:ascii="宋体" w:hAnsi="宋体" w:cs="宋体"/>
                <w:kern w:val="0"/>
                <w:szCs w:val="21"/>
                <w:lang w:eastAsia="zh-CN"/>
              </w:rPr>
              <w:t>龙雪霖</w:t>
            </w:r>
          </w:p>
          <w:p>
            <w:pPr>
              <w:widowControl/>
              <w:spacing w:line="400" w:lineRule="exact"/>
              <w:rPr>
                <w:szCs w:val="21"/>
              </w:rPr>
            </w:pPr>
            <w:r>
              <w:rPr>
                <w:rFonts w:hint="eastAsia"/>
                <w:szCs w:val="21"/>
              </w:rPr>
              <w:t>......</w:t>
            </w:r>
          </w:p>
          <w:p>
            <w:pPr>
              <w:spacing w:line="400" w:lineRule="atLeast"/>
              <w:rPr>
                <w:rFonts w:hint="eastAsia" w:ascii="宋体" w:hAnsi="宋体" w:cs="Arial"/>
                <w:szCs w:val="21"/>
              </w:rPr>
            </w:pPr>
            <w:r>
              <w:rPr>
                <w:rFonts w:hint="eastAsia" w:ascii="宋体" w:hAnsi="宋体" w:cs="Arial"/>
                <w:b/>
                <w:bCs/>
                <w:color w:val="000000" w:themeColor="text1"/>
                <w:szCs w:val="21"/>
              </w:rPr>
              <w:t>软件过程检验</w:t>
            </w:r>
            <w:r>
              <w:rPr>
                <w:rFonts w:hint="eastAsia" w:ascii="宋体" w:hAnsi="宋体" w:cs="Arial"/>
                <w:szCs w:val="21"/>
              </w:rPr>
              <w:t>：</w:t>
            </w:r>
          </w:p>
          <w:p>
            <w:pPr>
              <w:adjustRightInd w:val="0"/>
              <w:snapToGrid w:val="0"/>
              <w:spacing w:line="400" w:lineRule="exact"/>
              <w:ind w:left="1995" w:hanging="1995" w:hangingChars="950"/>
              <w:rPr>
                <w:rFonts w:hint="default" w:ascii="宋体" w:hAnsi="宋体" w:eastAsia="宋体"/>
                <w:szCs w:val="21"/>
                <w:lang w:val="en-US" w:eastAsia="zh-CN"/>
              </w:rPr>
            </w:pPr>
            <w:r>
              <w:rPr>
                <w:rFonts w:hint="eastAsia" w:ascii="宋体" w:hAnsi="宋体"/>
                <w:szCs w:val="21"/>
                <w:lang w:val="en-US" w:eastAsia="zh-CN"/>
              </w:rPr>
              <w:t>见8.3.4</w:t>
            </w:r>
          </w:p>
          <w:p>
            <w:pPr>
              <w:spacing w:line="400" w:lineRule="exact"/>
              <w:rPr>
                <w:color w:val="000000"/>
                <w:szCs w:val="21"/>
              </w:rPr>
            </w:pPr>
          </w:p>
          <w:p>
            <w:pPr>
              <w:spacing w:line="400" w:lineRule="exact"/>
              <w:rPr>
                <w:color w:val="000000"/>
                <w:szCs w:val="21"/>
              </w:rPr>
            </w:pPr>
            <w:r>
              <w:rPr>
                <w:rFonts w:hint="eastAsia"/>
                <w:b/>
                <w:bCs/>
                <w:color w:val="000000"/>
                <w:szCs w:val="21"/>
              </w:rPr>
              <w:t>成品验收</w:t>
            </w:r>
            <w:r>
              <w:rPr>
                <w:rFonts w:hint="eastAsia"/>
                <w:color w:val="000000"/>
                <w:szCs w:val="21"/>
              </w:rPr>
              <w:t>：依据方案和合同协议</w:t>
            </w:r>
          </w:p>
          <w:p>
            <w:pPr>
              <w:spacing w:line="400" w:lineRule="exact"/>
              <w:rPr>
                <w:color w:val="000000"/>
                <w:szCs w:val="21"/>
              </w:rPr>
            </w:pPr>
            <w:r>
              <w:rPr>
                <w:rFonts w:hint="eastAsia"/>
                <w:szCs w:val="21"/>
              </w:rPr>
              <w:t>软件</w:t>
            </w:r>
            <w:r>
              <w:rPr>
                <w:rFonts w:hint="eastAsia"/>
                <w:color w:val="000000"/>
                <w:szCs w:val="21"/>
              </w:rPr>
              <w:t>验收：查</w:t>
            </w:r>
            <w:r>
              <w:rPr>
                <w:rFonts w:hint="eastAsia"/>
                <w:color w:val="000000"/>
                <w:szCs w:val="21"/>
                <w:lang w:eastAsia="zh-CN"/>
              </w:rPr>
              <w:t>“</w:t>
            </w:r>
            <w:r>
              <w:rPr>
                <w:rFonts w:hint="eastAsia" w:cs="Times New Roman"/>
                <w:szCs w:val="21"/>
                <w:lang w:eastAsia="zh-CN"/>
              </w:rPr>
              <w:t>云南IPTV+EPG平台系统开发维保及驻场服务项目</w:t>
            </w:r>
            <w:r>
              <w:rPr>
                <w:rFonts w:hint="eastAsia" w:ascii="Times New Roman" w:hAnsi="Times New Roman" w:eastAsia="宋体" w:cs="Times New Roman"/>
                <w:szCs w:val="21"/>
              </w:rPr>
              <w:t>”软件开发</w:t>
            </w:r>
            <w:r>
              <w:rPr>
                <w:rFonts w:hint="eastAsia"/>
                <w:color w:val="000000"/>
                <w:szCs w:val="21"/>
              </w:rPr>
              <w:t>《</w:t>
            </w:r>
            <w:r>
              <w:rPr>
                <w:rFonts w:hint="eastAsia"/>
                <w:color w:val="000000"/>
                <w:szCs w:val="21"/>
                <w:lang w:val="en-US" w:eastAsia="zh-CN"/>
              </w:rPr>
              <w:t>项目进度确认表</w:t>
            </w:r>
            <w:r>
              <w:rPr>
                <w:rFonts w:hint="eastAsia"/>
                <w:color w:val="000000"/>
                <w:szCs w:val="21"/>
              </w:rPr>
              <w:t>》</w:t>
            </w:r>
          </w:p>
          <w:p>
            <w:pPr>
              <w:spacing w:line="400" w:lineRule="exact"/>
              <w:ind w:firstLine="315" w:firstLineChars="150"/>
              <w:rPr>
                <w:rFonts w:hint="eastAsia" w:eastAsia="宋体"/>
                <w:color w:val="000000"/>
                <w:szCs w:val="21"/>
                <w:lang w:eastAsia="zh-CN"/>
              </w:rPr>
            </w:pPr>
          </w:p>
          <w:p>
            <w:pPr>
              <w:spacing w:line="400" w:lineRule="exact"/>
              <w:ind w:firstLine="315" w:firstLineChars="150"/>
              <w:rPr>
                <w:rFonts w:hint="eastAsia" w:eastAsia="宋体"/>
                <w:color w:val="000000"/>
                <w:szCs w:val="21"/>
                <w:lang w:eastAsia="zh-CN"/>
              </w:rPr>
            </w:pPr>
            <w:r>
              <w:rPr>
                <w:rFonts w:hint="eastAsia" w:eastAsia="宋体"/>
                <w:color w:val="000000"/>
                <w:szCs w:val="21"/>
                <w:lang w:eastAsia="zh-CN"/>
              </w:rPr>
              <w:drawing>
                <wp:anchor distT="0" distB="0" distL="114300" distR="114300" simplePos="0" relativeHeight="251659264" behindDoc="1" locked="0" layoutInCell="1" allowOverlap="1">
                  <wp:simplePos x="0" y="0"/>
                  <wp:positionH relativeFrom="column">
                    <wp:posOffset>200025</wp:posOffset>
                  </wp:positionH>
                  <wp:positionV relativeFrom="paragraph">
                    <wp:posOffset>17780</wp:posOffset>
                  </wp:positionV>
                  <wp:extent cx="3968750" cy="2976245"/>
                  <wp:effectExtent l="0" t="0" r="8890" b="10795"/>
                  <wp:wrapNone/>
                  <wp:docPr id="6" name="图片 6" descr="微信图片_2021060811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608111410"/>
                          <pic:cNvPicPr>
                            <a:picLocks noChangeAspect="1"/>
                          </pic:cNvPicPr>
                        </pic:nvPicPr>
                        <pic:blipFill>
                          <a:blip r:embed="rId9"/>
                          <a:stretch>
                            <a:fillRect/>
                          </a:stretch>
                        </pic:blipFill>
                        <pic:spPr>
                          <a:xfrm>
                            <a:off x="0" y="0"/>
                            <a:ext cx="3968750" cy="2976245"/>
                          </a:xfrm>
                          <a:prstGeom prst="rect">
                            <a:avLst/>
                          </a:prstGeom>
                        </pic:spPr>
                      </pic:pic>
                    </a:graphicData>
                  </a:graphic>
                </wp:anchor>
              </w:drawing>
            </w:r>
          </w:p>
          <w:p>
            <w:pPr>
              <w:spacing w:line="400" w:lineRule="exact"/>
              <w:ind w:firstLine="315" w:firstLineChars="150"/>
              <w:rPr>
                <w:rFonts w:hint="eastAsia" w:eastAsia="宋体"/>
                <w:color w:val="000000"/>
                <w:szCs w:val="21"/>
                <w:lang w:eastAsia="zh-CN"/>
              </w:rPr>
            </w:pPr>
          </w:p>
          <w:p>
            <w:pPr>
              <w:spacing w:line="400" w:lineRule="exact"/>
              <w:ind w:firstLine="315" w:firstLineChars="150"/>
              <w:rPr>
                <w:rFonts w:hint="eastAsia" w:eastAsia="宋体"/>
                <w:color w:val="000000"/>
                <w:szCs w:val="21"/>
                <w:lang w:eastAsia="zh-CN"/>
              </w:rPr>
            </w:pPr>
          </w:p>
          <w:p>
            <w:pPr>
              <w:spacing w:line="400" w:lineRule="exact"/>
              <w:ind w:firstLine="315" w:firstLineChars="150"/>
              <w:rPr>
                <w:rFonts w:hint="eastAsia" w:eastAsia="宋体"/>
                <w:color w:val="000000"/>
                <w:szCs w:val="21"/>
                <w:lang w:eastAsia="zh-CN"/>
              </w:rPr>
            </w:pPr>
          </w:p>
          <w:p>
            <w:pPr>
              <w:spacing w:line="400" w:lineRule="exact"/>
              <w:ind w:firstLine="315" w:firstLineChars="150"/>
              <w:rPr>
                <w:rFonts w:hint="eastAsia" w:eastAsia="宋体"/>
                <w:color w:val="000000"/>
                <w:szCs w:val="21"/>
                <w:lang w:eastAsia="zh-CN"/>
              </w:rPr>
            </w:pPr>
          </w:p>
          <w:p>
            <w:pPr>
              <w:spacing w:line="400" w:lineRule="exact"/>
              <w:ind w:firstLine="315" w:firstLineChars="150"/>
              <w:rPr>
                <w:rFonts w:hint="eastAsia" w:eastAsia="宋体"/>
                <w:color w:val="000000"/>
                <w:szCs w:val="21"/>
                <w:lang w:eastAsia="zh-CN"/>
              </w:rPr>
            </w:pPr>
          </w:p>
          <w:p>
            <w:pPr>
              <w:spacing w:line="400" w:lineRule="exact"/>
              <w:ind w:firstLine="315" w:firstLineChars="150"/>
              <w:rPr>
                <w:rFonts w:hint="eastAsia" w:eastAsia="宋体"/>
                <w:color w:val="000000"/>
                <w:szCs w:val="21"/>
                <w:lang w:eastAsia="zh-CN"/>
              </w:rPr>
            </w:pPr>
          </w:p>
          <w:p>
            <w:pPr>
              <w:spacing w:line="400" w:lineRule="exact"/>
              <w:rPr>
                <w:rFonts w:hint="eastAsia" w:eastAsia="宋体"/>
                <w:color w:val="000000"/>
                <w:szCs w:val="21"/>
                <w:lang w:eastAsia="zh-CN"/>
              </w:rPr>
            </w:pPr>
          </w:p>
          <w:p>
            <w:pPr>
              <w:spacing w:line="400" w:lineRule="exact"/>
              <w:ind w:firstLine="315" w:firstLineChars="150"/>
              <w:rPr>
                <w:rFonts w:hint="eastAsia" w:eastAsia="宋体"/>
                <w:color w:val="000000"/>
                <w:szCs w:val="21"/>
                <w:lang w:eastAsia="zh-CN"/>
              </w:rPr>
            </w:pPr>
          </w:p>
          <w:p>
            <w:pPr>
              <w:spacing w:line="400" w:lineRule="exact"/>
              <w:ind w:firstLine="315" w:firstLineChars="150"/>
              <w:rPr>
                <w:rFonts w:hint="eastAsia" w:eastAsia="宋体"/>
                <w:color w:val="000000"/>
                <w:szCs w:val="21"/>
                <w:lang w:eastAsia="zh-CN"/>
              </w:rPr>
            </w:pPr>
          </w:p>
          <w:p>
            <w:pPr>
              <w:spacing w:line="400" w:lineRule="exact"/>
              <w:ind w:firstLine="315" w:firstLineChars="150"/>
              <w:rPr>
                <w:rFonts w:hint="eastAsia"/>
                <w:color w:val="000000"/>
                <w:szCs w:val="21"/>
              </w:rPr>
            </w:pPr>
          </w:p>
          <w:p>
            <w:pPr>
              <w:spacing w:line="400" w:lineRule="exact"/>
              <w:ind w:firstLine="315" w:firstLineChars="150"/>
              <w:rPr>
                <w:rFonts w:hint="eastAsia" w:eastAsia="宋体"/>
                <w:color w:val="000000"/>
                <w:szCs w:val="21"/>
                <w:lang w:eastAsia="zh-CN"/>
              </w:rPr>
            </w:pPr>
          </w:p>
          <w:p>
            <w:pPr>
              <w:spacing w:line="400" w:lineRule="exact"/>
              <w:rPr>
                <w:szCs w:val="21"/>
              </w:rPr>
            </w:pP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358" w:type="dxa"/>
          </w:tcPr>
          <w:p>
            <w:pPr>
              <w:adjustRightInd w:val="0"/>
              <w:snapToGrid w:val="0"/>
              <w:jc w:val="center"/>
              <w:rPr>
                <w:rFonts w:ascii="宋体" w:hAnsi="宋体" w:cs="宋体"/>
                <w:szCs w:val="21"/>
              </w:rPr>
            </w:pPr>
            <w:r>
              <w:rPr>
                <w:rFonts w:hint="eastAsia" w:ascii="宋体" w:hAnsi="宋体" w:cs="宋体"/>
                <w:szCs w:val="21"/>
              </w:rPr>
              <w:t>不合格输出的控制</w:t>
            </w:r>
          </w:p>
        </w:tc>
        <w:tc>
          <w:tcPr>
            <w:tcW w:w="920" w:type="dxa"/>
          </w:tcPr>
          <w:p>
            <w:pPr>
              <w:adjustRightInd w:val="0"/>
              <w:snapToGrid w:val="0"/>
              <w:jc w:val="center"/>
              <w:rPr>
                <w:rFonts w:ascii="宋体" w:hAnsi="宋体" w:cs="宋体"/>
                <w:szCs w:val="21"/>
              </w:rPr>
            </w:pPr>
            <w:r>
              <w:rPr>
                <w:rFonts w:hint="eastAsia" w:ascii="宋体" w:hAnsi="宋体" w:cs="宋体"/>
                <w:szCs w:val="21"/>
              </w:rPr>
              <w:t>8.7</w:t>
            </w:r>
          </w:p>
        </w:tc>
        <w:tc>
          <w:tcPr>
            <w:tcW w:w="9846" w:type="dxa"/>
          </w:tcPr>
          <w:p>
            <w:pPr>
              <w:pStyle w:val="3"/>
              <w:spacing w:line="400" w:lineRule="exact"/>
              <w:ind w:firstLineChars="200"/>
              <w:rPr>
                <w:rFonts w:ascii="宋体" w:hAnsi="宋体"/>
                <w:szCs w:val="21"/>
              </w:rPr>
            </w:pPr>
            <w:r>
              <w:rPr>
                <w:rFonts w:hint="eastAsia" w:ascii="宋体" w:hAnsi="宋体"/>
                <w:szCs w:val="21"/>
              </w:rPr>
              <w:t>查，公司编制了《不合格控制程序》对不合格品的控制及其职责、权限及要求进行了规定。</w:t>
            </w:r>
          </w:p>
          <w:p>
            <w:pPr>
              <w:pStyle w:val="3"/>
              <w:spacing w:line="400" w:lineRule="exact"/>
              <w:ind w:firstLineChars="200"/>
              <w:rPr>
                <w:rFonts w:ascii="宋体" w:hAnsi="宋体"/>
                <w:szCs w:val="21"/>
              </w:rPr>
            </w:pPr>
            <w:r>
              <w:rPr>
                <w:rFonts w:hint="eastAsia" w:ascii="宋体" w:hAnsi="宋体"/>
                <w:szCs w:val="21"/>
              </w:rPr>
              <w:t>经查，针对发生的不合格技术部对不合格品进行了评审，确定了结论、措施和对纠正后的不合格品进行了验证。</w:t>
            </w:r>
          </w:p>
          <w:p>
            <w:pPr>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经询问，公司展位不合格情况发生。</w:t>
            </w:r>
          </w:p>
          <w:p>
            <w:pPr>
              <w:spacing w:line="360" w:lineRule="auto"/>
              <w:ind w:firstLine="420" w:firstLineChars="200"/>
              <w:rPr>
                <w:rFonts w:ascii="宋体" w:hAnsi="宋体" w:cs="宋体"/>
                <w:szCs w:val="21"/>
              </w:rPr>
            </w:pPr>
            <w:r>
              <w:rPr>
                <w:rFonts w:hint="eastAsia" w:ascii="宋体" w:hAnsi="宋体"/>
                <w:szCs w:val="21"/>
              </w:rPr>
              <w:t>经查，该公司体系运行以来未发生对不合格品进行让步放行的情况，部门对不合格品的性质、处理的措施及结论的结果进行了记录及保持。</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358" w:type="dxa"/>
            <w:vAlign w:val="top"/>
          </w:tcPr>
          <w:p>
            <w:pPr>
              <w:spacing w:line="276" w:lineRule="auto"/>
              <w:rPr>
                <w:rFonts w:ascii="宋体" w:hAnsi="宋体" w:cs="宋体"/>
                <w:color w:val="000000"/>
                <w:szCs w:val="21"/>
              </w:rPr>
            </w:pPr>
            <w:r>
              <w:rPr>
                <w:rFonts w:hint="eastAsia" w:ascii="宋体" w:hAnsi="宋体" w:cs="宋体"/>
                <w:color w:val="000000"/>
                <w:szCs w:val="21"/>
              </w:rPr>
              <w:t>不合格和纠正措施（含10.2.1和10.2.2）</w:t>
            </w:r>
          </w:p>
          <w:p>
            <w:pPr>
              <w:adjustRightInd w:val="0"/>
              <w:snapToGrid w:val="0"/>
              <w:spacing w:line="276" w:lineRule="auto"/>
              <w:rPr>
                <w:rFonts w:hint="eastAsia" w:ascii="宋体" w:hAnsi="宋体" w:cs="宋体"/>
                <w:szCs w:val="21"/>
              </w:rPr>
            </w:pPr>
          </w:p>
        </w:tc>
        <w:tc>
          <w:tcPr>
            <w:tcW w:w="920" w:type="dxa"/>
            <w:vAlign w:val="top"/>
          </w:tcPr>
          <w:p>
            <w:pPr>
              <w:spacing w:line="276" w:lineRule="auto"/>
              <w:rPr>
                <w:rFonts w:hint="eastAsia" w:ascii="宋体" w:hAnsi="宋体" w:cs="宋体"/>
                <w:szCs w:val="21"/>
              </w:rPr>
            </w:pPr>
            <w:r>
              <w:rPr>
                <w:rFonts w:hint="eastAsia"/>
                <w:b/>
                <w:szCs w:val="21"/>
              </w:rPr>
              <w:t>10.2</w:t>
            </w:r>
          </w:p>
        </w:tc>
        <w:tc>
          <w:tcPr>
            <w:tcW w:w="9846" w:type="dxa"/>
            <w:vAlign w:val="top"/>
          </w:tcPr>
          <w:p>
            <w:pPr>
              <w:spacing w:line="360" w:lineRule="auto"/>
              <w:ind w:firstLine="420" w:firstLineChars="200"/>
              <w:rPr>
                <w:rFonts w:hint="eastAsia" w:ascii="宋体" w:hAnsi="宋体" w:eastAsia="宋体" w:cs="宋体"/>
                <w:color w:val="000000"/>
                <w:szCs w:val="21"/>
              </w:rPr>
            </w:pPr>
            <w:r>
              <w:rPr>
                <w:rFonts w:hint="eastAsia" w:ascii="宋体" w:hAnsi="宋体" w:eastAsia="宋体" w:cs="宋体"/>
                <w:color w:val="000000"/>
                <w:szCs w:val="21"/>
              </w:rPr>
              <w:t>公司制定《改进控制程序》，实施纠正措施，消除不合格的原因，以防止其再发生。在管理制度中规定了对不合格品的处理要求，不合格品处理程序和机构健全</w:t>
            </w:r>
          </w:p>
          <w:p>
            <w:pPr>
              <w:spacing w:line="360" w:lineRule="auto"/>
              <w:ind w:firstLine="420" w:firstLineChars="200"/>
              <w:rPr>
                <w:rFonts w:hint="eastAsia" w:ascii="宋体" w:hAnsi="宋体" w:eastAsia="宋体" w:cs="宋体"/>
                <w:color w:val="000000"/>
                <w:szCs w:val="21"/>
              </w:rPr>
            </w:pPr>
            <w:r>
              <w:rPr>
                <w:rFonts w:hint="eastAsia" w:ascii="宋体" w:hAnsi="宋体" w:eastAsia="宋体" w:cs="宋体"/>
                <w:color w:val="000000"/>
                <w:szCs w:val="21"/>
              </w:rPr>
              <w:t>提供有《纠正和预防措施处理单》1份</w:t>
            </w:r>
          </w:p>
          <w:p>
            <w:pPr>
              <w:spacing w:line="360" w:lineRule="auto"/>
              <w:ind w:firstLine="420" w:firstLineChars="200"/>
              <w:rPr>
                <w:rFonts w:hint="eastAsia" w:ascii="宋体" w:hAnsi="宋体" w:eastAsia="宋体" w:cs="宋体"/>
                <w:color w:val="000000"/>
                <w:szCs w:val="21"/>
              </w:rPr>
            </w:pPr>
            <w:r>
              <w:rPr>
                <w:rFonts w:hint="eastAsia" w:ascii="宋体" w:hAnsi="宋体" w:eastAsia="宋体" w:cs="宋体"/>
                <w:color w:val="000000"/>
                <w:szCs w:val="21"/>
              </w:rPr>
              <w:t>时间：20</w:t>
            </w:r>
            <w:r>
              <w:rPr>
                <w:rFonts w:hint="eastAsia" w:ascii="宋体" w:hAnsi="宋体" w:eastAsia="宋体" w:cs="宋体"/>
                <w:color w:val="000000"/>
                <w:szCs w:val="21"/>
                <w:lang w:val="en-US" w:eastAsia="zh-CN"/>
              </w:rPr>
              <w:t>2</w:t>
            </w:r>
            <w:r>
              <w:rPr>
                <w:rFonts w:hint="eastAsia" w:ascii="宋体" w:hAnsi="宋体" w:cs="宋体"/>
                <w:color w:val="000000"/>
                <w:szCs w:val="21"/>
                <w:lang w:val="en-US" w:eastAsia="zh-CN"/>
              </w:rPr>
              <w:t>1</w:t>
            </w:r>
            <w:r>
              <w:rPr>
                <w:rFonts w:hint="eastAsia" w:ascii="宋体" w:hAnsi="宋体" w:eastAsia="宋体" w:cs="宋体"/>
                <w:color w:val="000000"/>
                <w:szCs w:val="21"/>
              </w:rPr>
              <w:t>年</w:t>
            </w:r>
            <w:r>
              <w:rPr>
                <w:rFonts w:hint="eastAsia" w:ascii="宋体" w:hAnsi="宋体" w:cs="宋体"/>
                <w:color w:val="000000"/>
                <w:szCs w:val="21"/>
                <w:lang w:val="en-US" w:eastAsia="zh-CN"/>
              </w:rPr>
              <w:t>4</w:t>
            </w:r>
            <w:r>
              <w:rPr>
                <w:rFonts w:hint="eastAsia" w:ascii="宋体" w:hAnsi="宋体" w:eastAsia="宋体" w:cs="宋体"/>
                <w:color w:val="000000"/>
                <w:szCs w:val="21"/>
              </w:rPr>
              <w:t>月</w:t>
            </w:r>
            <w:r>
              <w:rPr>
                <w:rFonts w:hint="eastAsia" w:ascii="宋体" w:hAnsi="宋体" w:cs="宋体"/>
                <w:color w:val="000000"/>
                <w:szCs w:val="21"/>
                <w:lang w:val="en-US" w:eastAsia="zh-CN"/>
              </w:rPr>
              <w:t>3</w:t>
            </w:r>
            <w:r>
              <w:rPr>
                <w:rFonts w:hint="eastAsia" w:ascii="宋体" w:hAnsi="宋体" w:eastAsia="宋体" w:cs="宋体"/>
                <w:color w:val="000000"/>
                <w:szCs w:val="21"/>
              </w:rPr>
              <w:t>日  责任部门：</w:t>
            </w:r>
            <w:r>
              <w:rPr>
                <w:rFonts w:hint="eastAsia" w:ascii="宋体" w:hAnsi="宋体" w:cs="宋体"/>
                <w:color w:val="000000"/>
                <w:szCs w:val="21"/>
                <w:lang w:val="en-US" w:eastAsia="zh-CN"/>
              </w:rPr>
              <w:t>技术部</w:t>
            </w:r>
          </w:p>
          <w:p>
            <w:pPr>
              <w:spacing w:line="360" w:lineRule="auto"/>
              <w:ind w:firstLine="420" w:firstLineChars="200"/>
              <w:rPr>
                <w:rFonts w:hint="eastAsia" w:ascii="宋体" w:hAnsi="宋体" w:eastAsia="宋体" w:cs="宋体"/>
                <w:color w:val="000000"/>
                <w:szCs w:val="21"/>
              </w:rPr>
            </w:pPr>
            <w:r>
              <w:rPr>
                <w:rFonts w:hint="eastAsia" w:ascii="宋体" w:hAnsi="宋体" w:eastAsia="宋体" w:cs="宋体"/>
                <w:color w:val="000000"/>
                <w:szCs w:val="21"/>
              </w:rPr>
              <w:t>不合格事实描述：检查</w:t>
            </w:r>
            <w:r>
              <w:rPr>
                <w:rFonts w:hint="eastAsia" w:ascii="宋体" w:hAnsi="宋体" w:cs="宋体"/>
                <w:color w:val="000000"/>
                <w:szCs w:val="21"/>
                <w:lang w:val="en-US" w:eastAsia="zh-CN"/>
              </w:rPr>
              <w:t>开发文件备份</w:t>
            </w:r>
            <w:r>
              <w:rPr>
                <w:rFonts w:hint="eastAsia" w:ascii="宋体" w:hAnsi="宋体" w:eastAsia="宋体" w:cs="宋体"/>
                <w:color w:val="000000"/>
                <w:szCs w:val="21"/>
              </w:rPr>
              <w:t>情况，</w:t>
            </w:r>
            <w:r>
              <w:rPr>
                <w:rFonts w:hint="eastAsia" w:ascii="宋体" w:hAnsi="宋体" w:eastAsia="宋体" w:cs="宋体"/>
                <w:color w:val="000000"/>
                <w:szCs w:val="21"/>
                <w:lang w:eastAsia="zh-CN"/>
              </w:rPr>
              <w:t>对</w:t>
            </w:r>
            <w:r>
              <w:rPr>
                <w:rFonts w:hint="eastAsia" w:ascii="宋体" w:hAnsi="宋体" w:cs="宋体"/>
                <w:color w:val="000000"/>
                <w:szCs w:val="21"/>
                <w:lang w:val="en-US" w:eastAsia="zh-CN"/>
              </w:rPr>
              <w:t>正在研发的文件未定期进行备份</w:t>
            </w:r>
            <w:r>
              <w:rPr>
                <w:rFonts w:hint="eastAsia" w:ascii="宋体" w:hAnsi="宋体" w:eastAsia="宋体" w:cs="宋体"/>
                <w:color w:val="000000"/>
                <w:szCs w:val="21"/>
              </w:rPr>
              <w:t>。</w:t>
            </w:r>
          </w:p>
          <w:p>
            <w:pPr>
              <w:spacing w:line="360" w:lineRule="auto"/>
              <w:ind w:firstLine="420" w:firstLineChars="200"/>
              <w:rPr>
                <w:rFonts w:hint="eastAsia" w:ascii="宋体" w:hAnsi="宋体" w:eastAsia="宋体" w:cs="宋体"/>
                <w:color w:val="000000"/>
                <w:szCs w:val="21"/>
              </w:rPr>
            </w:pPr>
            <w:r>
              <w:rPr>
                <w:rFonts w:hint="eastAsia" w:ascii="宋体" w:hAnsi="宋体" w:eastAsia="宋体" w:cs="宋体"/>
                <w:color w:val="000000"/>
                <w:szCs w:val="21"/>
              </w:rPr>
              <w:t>原因分析：相关人员对标准理解不够。</w:t>
            </w:r>
          </w:p>
          <w:p>
            <w:pPr>
              <w:spacing w:line="360" w:lineRule="auto"/>
              <w:ind w:firstLine="420" w:firstLineChars="200"/>
              <w:rPr>
                <w:rFonts w:hint="eastAsia" w:ascii="宋体" w:hAnsi="宋体" w:eastAsia="宋体" w:cs="宋体"/>
                <w:color w:val="000000"/>
                <w:szCs w:val="21"/>
              </w:rPr>
            </w:pPr>
            <w:r>
              <w:rPr>
                <w:rFonts w:hint="eastAsia" w:ascii="宋体" w:hAnsi="宋体" w:eastAsia="宋体" w:cs="宋体"/>
                <w:color w:val="000000"/>
                <w:szCs w:val="21"/>
              </w:rPr>
              <w:t>纠正措施：对相关人员进行培训教育，立即安排对</w:t>
            </w:r>
            <w:r>
              <w:rPr>
                <w:rFonts w:hint="eastAsia" w:ascii="宋体" w:hAnsi="宋体" w:cs="宋体"/>
                <w:color w:val="000000"/>
                <w:szCs w:val="21"/>
                <w:lang w:val="en-US" w:eastAsia="zh-CN"/>
              </w:rPr>
              <w:t>文件进行备份</w:t>
            </w:r>
            <w:r>
              <w:rPr>
                <w:rFonts w:hint="eastAsia" w:ascii="宋体" w:hAnsi="宋体" w:eastAsia="宋体" w:cs="宋体"/>
                <w:color w:val="000000"/>
                <w:szCs w:val="21"/>
              </w:rPr>
              <w:t xml:space="preserve">。 </w:t>
            </w:r>
          </w:p>
          <w:p>
            <w:pPr>
              <w:spacing w:line="360" w:lineRule="auto"/>
              <w:ind w:firstLine="420" w:firstLineChars="200"/>
              <w:rPr>
                <w:rFonts w:hint="eastAsia" w:ascii="宋体" w:hAnsi="宋体" w:eastAsia="宋体" w:cs="宋体"/>
                <w:color w:val="000000"/>
                <w:szCs w:val="21"/>
              </w:rPr>
            </w:pPr>
            <w:r>
              <w:rPr>
                <w:rFonts w:hint="eastAsia" w:ascii="宋体" w:hAnsi="宋体" w:eastAsia="宋体" w:cs="宋体"/>
                <w:color w:val="000000"/>
                <w:szCs w:val="21"/>
              </w:rPr>
              <w:t>纠正措施完成情况：</w:t>
            </w:r>
            <w:r>
              <w:rPr>
                <w:rFonts w:hint="eastAsia" w:ascii="宋体" w:hAnsi="宋体" w:eastAsia="宋体" w:cs="宋体"/>
                <w:color w:val="000000"/>
                <w:szCs w:val="21"/>
                <w:lang w:eastAsia="zh-CN"/>
              </w:rPr>
              <w:t>按以上措施实施完成</w:t>
            </w:r>
            <w:r>
              <w:rPr>
                <w:rFonts w:hint="eastAsia" w:ascii="宋体" w:hAnsi="宋体" w:eastAsia="宋体" w:cs="宋体"/>
                <w:color w:val="000000"/>
                <w:szCs w:val="21"/>
              </w:rPr>
              <w:t xml:space="preserve">。 </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措施验证：实施有效</w:t>
            </w:r>
          </w:p>
          <w:p>
            <w:pPr>
              <w:spacing w:line="360" w:lineRule="auto"/>
              <w:ind w:firstLine="420" w:firstLineChars="200"/>
              <w:rPr>
                <w:rFonts w:hint="eastAsia" w:ascii="宋体" w:hAnsi="宋体" w:eastAsia="宋体" w:cs="宋体"/>
                <w:color w:val="000000"/>
                <w:szCs w:val="21"/>
                <w:lang w:eastAsia="zh-CN"/>
              </w:rPr>
            </w:pPr>
            <w:r>
              <w:rPr>
                <w:rFonts w:hint="eastAsia" w:ascii="宋体" w:hAnsi="宋体" w:cs="宋体"/>
                <w:color w:val="000000"/>
                <w:szCs w:val="21"/>
              </w:rPr>
              <w:t>验证人：</w:t>
            </w:r>
            <w:r>
              <w:rPr>
                <w:rFonts w:hint="eastAsia" w:ascii="宋体" w:hAnsi="宋体" w:cs="宋体"/>
                <w:color w:val="000000"/>
                <w:szCs w:val="21"/>
                <w:lang w:eastAsia="zh-CN"/>
              </w:rPr>
              <w:t>龙雪霖</w:t>
            </w:r>
          </w:p>
          <w:p>
            <w:pPr>
              <w:spacing w:line="360" w:lineRule="auto"/>
              <w:ind w:firstLine="420" w:firstLineChars="200"/>
              <w:rPr>
                <w:rFonts w:hint="eastAsia" w:ascii="宋体" w:hAnsi="宋体"/>
                <w:szCs w:val="21"/>
              </w:rPr>
            </w:pPr>
            <w:r>
              <w:rPr>
                <w:rFonts w:hint="eastAsia" w:ascii="宋体" w:hAnsi="宋体" w:cs="宋体"/>
                <w:color w:val="000000"/>
                <w:szCs w:val="21"/>
              </w:rPr>
              <w:t>纠正措施实施基本有效。</w:t>
            </w:r>
          </w:p>
        </w:tc>
        <w:tc>
          <w:tcPr>
            <w:tcW w:w="1585" w:type="dxa"/>
            <w:vAlign w:val="top"/>
          </w:tcPr>
          <w:p>
            <w:pPr>
              <w:rPr>
                <w:szCs w:val="21"/>
              </w:rPr>
            </w:pPr>
          </w:p>
        </w:tc>
      </w:tr>
    </w:tbl>
    <w:p>
      <w:r>
        <w:rPr>
          <w:rFonts w:hint="eastAsia"/>
        </w:rPr>
        <w:t>说明：不符合标注N</w:t>
      </w:r>
    </w:p>
    <w:p/>
    <w:p/>
    <w:p>
      <w:bookmarkStart w:id="36" w:name="_GoBack"/>
      <w:bookmarkEnd w:id="36"/>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jc w:val="left"/>
    </w:pPr>
    <w:r>
      <w:pict>
        <v:shape id="_x0000_s2049" o:spid="_x0000_s2049"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3"/>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E71E1C"/>
    <w:multiLevelType w:val="multilevel"/>
    <w:tmpl w:val="26E71E1C"/>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
    <w:nsid w:val="33C806BD"/>
    <w:multiLevelType w:val="singleLevel"/>
    <w:tmpl w:val="33C806BD"/>
    <w:lvl w:ilvl="0" w:tentative="0">
      <w:start w:val="2"/>
      <w:numFmt w:val="decimal"/>
      <w:suff w:val="nothing"/>
      <w:lvlText w:val="%1、"/>
      <w:lvlJc w:val="left"/>
    </w:lvl>
  </w:abstractNum>
  <w:abstractNum w:abstractNumId="2">
    <w:nsid w:val="59BF21E7"/>
    <w:multiLevelType w:val="singleLevel"/>
    <w:tmpl w:val="59BF21E7"/>
    <w:lvl w:ilvl="0" w:tentative="0">
      <w:start w:val="1"/>
      <w:numFmt w:val="decimal"/>
      <w:suff w:val="nothing"/>
      <w:lvlText w:val="%1、"/>
      <w:lvlJc w:val="left"/>
    </w:lvl>
  </w:abstractNum>
  <w:num w:numId="1">
    <w:abstractNumId w:val="2"/>
    <w:lvlOverride w:ilvl="0">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438F62F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line="360" w:lineRule="auto"/>
    </w:pPr>
    <w:rPr>
      <w:sz w:val="24"/>
    </w:rPr>
  </w:style>
  <w:style w:type="paragraph" w:styleId="3">
    <w:name w:val="Body Text Indent"/>
    <w:basedOn w:val="1"/>
    <w:qFormat/>
    <w:uiPriority w:val="0"/>
    <w:pPr>
      <w:ind w:firstLine="420"/>
    </w:pPr>
    <w:rPr>
      <w:szCs w:val="24"/>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uiPriority w:val="99"/>
    <w:pPr>
      <w:tabs>
        <w:tab w:val="center" w:pos="4153"/>
        <w:tab w:val="right" w:pos="8306"/>
      </w:tabs>
      <w:snapToGrid w:val="0"/>
      <w:jc w:val="left"/>
    </w:pPr>
    <w:rPr>
      <w:sz w:val="18"/>
      <w:szCs w:val="18"/>
    </w:rPr>
  </w:style>
  <w:style w:type="paragraph" w:styleId="6">
    <w:name w:val="header"/>
    <w:basedOn w:val="1"/>
    <w:link w:val="10"/>
    <w:unhideWhenUsed/>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pPr>
      <w:widowControl w:val="0"/>
      <w:jc w:val="both"/>
    </w:pPr>
    <w:rPr>
      <w:rFonts w:ascii="Times New Roman" w:hAnsi="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uiPriority w:val="99"/>
    <w:rPr>
      <w:rFonts w:ascii="Times New Roman" w:hAnsi="Times New Roman" w:eastAsia="宋体" w:cs="Times New Roman"/>
      <w:sz w:val="18"/>
      <w:szCs w:val="18"/>
    </w:rPr>
  </w:style>
  <w:style w:type="character" w:customStyle="1" w:styleId="11">
    <w:name w:val="页脚 Char"/>
    <w:basedOn w:val="9"/>
    <w:link w:val="5"/>
    <w:uiPriority w:val="99"/>
    <w:rPr>
      <w:rFonts w:ascii="Times New Roman" w:hAnsi="Times New Roman" w:eastAsia="宋体" w:cs="Times New Roman"/>
      <w:sz w:val="18"/>
      <w:szCs w:val="18"/>
    </w:rPr>
  </w:style>
  <w:style w:type="character" w:customStyle="1" w:styleId="12">
    <w:name w:val="批注框文本 Char"/>
    <w:basedOn w:val="9"/>
    <w:link w:val="4"/>
    <w:semiHidden/>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表格文字"/>
    <w:basedOn w:val="1"/>
    <w:qFormat/>
    <w:uiPriority w:val="0"/>
    <w:pPr>
      <w:spacing w:before="25" w:after="25"/>
    </w:pPr>
    <w:rPr>
      <w:bCs/>
      <w:spacing w:val="10"/>
    </w:rPr>
  </w:style>
  <w:style w:type="paragraph" w:styleId="15">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生</cp:lastModifiedBy>
  <dcterms:modified xsi:type="dcterms:W3CDTF">2021-06-08T06:31:07Z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0C1868C5DDA54B689F40E4BD111E60CC</vt:lpwstr>
  </property>
</Properties>
</file>