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p>
      <w:pPr>
        <w:pStyle w:val="4"/>
        <w:rPr>
          <w:sz w:val="21"/>
          <w:szCs w:val="20"/>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主管领导/陪同人员：郑洲/郭瑞蓉</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审核时间：2021年6月16-17日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w:t>
            </w:r>
            <w:r>
              <w:rPr>
                <w:rFonts w:hint="eastAsia"/>
                <w:szCs w:val="21"/>
                <w:lang w:val="en-US" w:eastAsia="zh-CN"/>
              </w:rPr>
              <w:t>Q:</w:t>
            </w:r>
            <w:bookmarkStart w:id="0" w:name="_GoBack"/>
            <w:bookmarkEnd w:id="0"/>
            <w:r>
              <w:rPr>
                <w:szCs w:val="21"/>
              </w:rPr>
              <w:t>4.1/4.2/4.3/4.4/5.1/5.2/5.3/6.1/6.2/6.3/7.1.1/9.1.1/9.3/10.1/10.3</w:t>
            </w:r>
            <w:r>
              <w:rPr>
                <w:szCs w:val="21"/>
              </w:rPr>
              <w:tab/>
            </w:r>
          </w:p>
          <w:p>
            <w:pPr>
              <w:adjustRightInd w:val="0"/>
              <w:snapToGrid w:val="0"/>
              <w:spacing w:line="360" w:lineRule="auto"/>
              <w:rPr>
                <w:szCs w:val="21"/>
              </w:rPr>
            </w:pPr>
            <w:r>
              <w:rPr>
                <w:rFonts w:hint="eastAsia" w:ascii="宋体" w:hAnsi="宋体"/>
                <w:szCs w:val="21"/>
              </w:rPr>
              <w:t>标准/规范/法规的执行情况、上次审核不符合项的验证、认证证书、标志的使用情况、投诉或事故、监督抽查情况、体系变动；暂停恢复审核</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adjustRightInd w:val="0"/>
              <w:snapToGrid w:val="0"/>
              <w:spacing w:line="273" w:lineRule="auto"/>
              <w:rPr>
                <w:rFonts w:ascii="宋体" w:hAnsi="宋体"/>
              </w:rPr>
            </w:pPr>
            <w:r>
              <w:rPr>
                <w:rFonts w:hint="eastAsia" w:ascii="宋体" w:hAnsi="宋体"/>
              </w:rPr>
              <w:t>提供营业执照原件真实可信.</w:t>
            </w:r>
          </w:p>
          <w:p>
            <w:pPr>
              <w:adjustRightInd w:val="0"/>
              <w:snapToGrid w:val="0"/>
              <w:spacing w:line="273" w:lineRule="auto"/>
              <w:rPr>
                <w:rFonts w:ascii="宋体" w:hAnsi="宋体"/>
              </w:rPr>
            </w:pPr>
            <w:r>
              <w:rPr>
                <w:rFonts w:hint="eastAsia" w:ascii="宋体" w:hAnsi="宋体"/>
              </w:rPr>
              <w:t>顾客投诉情况：未发生</w:t>
            </w:r>
          </w:p>
          <w:p>
            <w:pPr>
              <w:adjustRightInd w:val="0"/>
              <w:snapToGrid w:val="0"/>
              <w:spacing w:line="273" w:lineRule="auto"/>
              <w:rPr>
                <w:rFonts w:ascii="宋体" w:hAnsi="宋体"/>
              </w:rPr>
            </w:pPr>
            <w:r>
              <w:rPr>
                <w:rFonts w:hint="eastAsia" w:ascii="宋体" w:hAnsi="宋体"/>
              </w:rPr>
              <w:t>提供营业执照原件真实可信.</w:t>
            </w:r>
          </w:p>
          <w:p>
            <w:pPr>
              <w:adjustRightInd w:val="0"/>
              <w:snapToGrid w:val="0"/>
              <w:spacing w:line="273" w:lineRule="auto"/>
              <w:rPr>
                <w:rFonts w:ascii="宋体" w:hAnsi="宋体"/>
              </w:rPr>
            </w:pPr>
            <w:r>
              <w:rPr>
                <w:rFonts w:hint="eastAsia" w:ascii="宋体" w:hAnsi="宋体"/>
              </w:rPr>
              <w:t>法律法规：符合要求</w:t>
            </w:r>
          </w:p>
          <w:p>
            <w:pPr>
              <w:adjustRightInd w:val="0"/>
              <w:snapToGrid w:val="0"/>
              <w:spacing w:line="273" w:lineRule="auto"/>
              <w:rPr>
                <w:rFonts w:ascii="宋体" w:hAnsi="宋体"/>
              </w:rPr>
            </w:pPr>
            <w:r>
              <w:rPr>
                <w:rFonts w:hint="eastAsia" w:ascii="宋体" w:hAnsi="宋体"/>
              </w:rPr>
              <w:t>顾客投诉情况：未发生</w:t>
            </w:r>
          </w:p>
          <w:p>
            <w:pPr>
              <w:adjustRightInd w:val="0"/>
              <w:snapToGrid w:val="0"/>
              <w:spacing w:line="273" w:lineRule="auto"/>
              <w:rPr>
                <w:rFonts w:ascii="宋体" w:hAnsi="宋体"/>
              </w:rPr>
            </w:pPr>
            <w:r>
              <w:rPr>
                <w:rFonts w:hint="eastAsia" w:ascii="宋体" w:hAnsi="宋体"/>
              </w:rPr>
              <w:t>上级检查情况：未发生</w:t>
            </w:r>
          </w:p>
          <w:p>
            <w:pPr>
              <w:adjustRightInd w:val="0"/>
              <w:snapToGrid w:val="0"/>
              <w:spacing w:line="273" w:lineRule="auto"/>
              <w:rPr>
                <w:rFonts w:ascii="宋体" w:hAnsi="宋体"/>
              </w:rPr>
            </w:pPr>
            <w:r>
              <w:rPr>
                <w:rFonts w:hint="eastAsia" w:ascii="宋体" w:hAnsi="宋体"/>
              </w:rPr>
              <w:t>主要用于投标，未发现违规使用证据</w:t>
            </w:r>
          </w:p>
          <w:p>
            <w:pPr>
              <w:adjustRightInd w:val="0"/>
              <w:snapToGrid w:val="0"/>
              <w:spacing w:line="273" w:lineRule="auto"/>
              <w:rPr>
                <w:rFonts w:ascii="宋体" w:hAnsi="宋体"/>
              </w:rPr>
            </w:pPr>
            <w:r>
              <w:rPr>
                <w:rFonts w:hint="eastAsia" w:ascii="宋体" w:hAnsi="宋体"/>
              </w:rPr>
              <w:t>质量抽查：体系运行期间未进行抽查情况。</w:t>
            </w:r>
          </w:p>
          <w:p>
            <w:pPr>
              <w:adjustRightInd w:val="0"/>
              <w:snapToGrid w:val="0"/>
              <w:spacing w:line="273" w:lineRule="auto"/>
              <w:rPr>
                <w:rFonts w:ascii="宋体" w:hAnsi="宋体"/>
              </w:rPr>
            </w:pPr>
            <w:r>
              <w:rPr>
                <w:rFonts w:hint="eastAsia" w:ascii="宋体" w:hAnsi="宋体"/>
              </w:rPr>
              <w:t>在体系运行期间未发生重大质量安全事故。</w:t>
            </w:r>
          </w:p>
          <w:p>
            <w:pPr>
              <w:adjustRightInd w:val="0"/>
              <w:snapToGrid w:val="0"/>
              <w:spacing w:line="273" w:lineRule="auto"/>
            </w:pPr>
            <w:r>
              <w:rPr>
                <w:rFonts w:hint="eastAsia" w:ascii="宋体" w:hAnsi="宋体"/>
              </w:rPr>
              <w:t>变更：无</w:t>
            </w:r>
            <w:r>
              <w:rPr>
                <w:rFonts w:hint="eastAsia"/>
              </w:rPr>
              <w:t xml:space="preserve"> </w:t>
            </w:r>
          </w:p>
          <w:p>
            <w:pPr>
              <w:adjustRightInd w:val="0"/>
              <w:snapToGrid w:val="0"/>
              <w:spacing w:line="273" w:lineRule="auto"/>
              <w:rPr>
                <w:rFonts w:ascii="宋体" w:hAnsi="宋体"/>
              </w:rPr>
            </w:pPr>
            <w:r>
              <w:rPr>
                <w:rFonts w:hint="eastAsia" w:ascii="宋体" w:hAnsi="宋体"/>
              </w:rPr>
              <w:t>上年度不符合：不符合已整改，符合要求</w:t>
            </w:r>
          </w:p>
          <w:p>
            <w:pPr>
              <w:rPr>
                <w:szCs w:val="21"/>
              </w:rPr>
            </w:pPr>
            <w:r>
              <w:rPr>
                <w:rFonts w:hint="eastAsia" w:ascii="宋体" w:hAnsi="宋体"/>
              </w:rPr>
              <w:t>暂停恢复审核：因疫情原因企业为按期进行监督审核，目前暂停原因已消除，可以审核完成后恢复认证注册</w:t>
            </w:r>
            <w:r>
              <w:rPr>
                <w:szCs w:val="21"/>
              </w:rPr>
              <w:t xml:space="preserve"> </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组织及其环境</w:t>
            </w:r>
          </w:p>
          <w:p>
            <w:pPr>
              <w:rPr>
                <w:szCs w:val="21"/>
              </w:rPr>
            </w:pPr>
            <w:r>
              <w:rPr>
                <w:rFonts w:hint="eastAsia"/>
                <w:szCs w:val="21"/>
              </w:rPr>
              <w:t>风险与机遇控制</w:t>
            </w:r>
          </w:p>
        </w:tc>
        <w:tc>
          <w:tcPr>
            <w:tcW w:w="960" w:type="dxa"/>
            <w:vAlign w:val="center"/>
          </w:tcPr>
          <w:p>
            <w:pPr>
              <w:rPr>
                <w:szCs w:val="21"/>
              </w:rPr>
            </w:pPr>
            <w:r>
              <w:rPr>
                <w:szCs w:val="21"/>
              </w:rPr>
              <w:t>4.1</w:t>
            </w:r>
          </w:p>
          <w:p>
            <w:pPr>
              <w:rPr>
                <w:szCs w:val="21"/>
              </w:rPr>
            </w:pPr>
            <w:r>
              <w:rPr>
                <w:rFonts w:hint="eastAsia"/>
                <w:szCs w:val="21"/>
              </w:rPr>
              <w:t>6.1</w:t>
            </w:r>
          </w:p>
        </w:tc>
        <w:tc>
          <w:tcPr>
            <w:tcW w:w="10004" w:type="dxa"/>
            <w:vAlign w:val="center"/>
          </w:tcPr>
          <w:p>
            <w:pPr>
              <w:rPr>
                <w:szCs w:val="21"/>
              </w:rPr>
            </w:pPr>
            <w:r>
              <w:rPr>
                <w:rFonts w:hint="eastAsia"/>
                <w:szCs w:val="21"/>
              </w:rPr>
              <w:t>受审核方内蒙古正融电气有限公司成立于2012年02月23日，注册地位于内蒙古自治区呼和浩特市新城区兴安北路84号鼎盛华世纪广场11楼11002号，法定代表人为郑洲。经营范围包括电线电缆、灯具、灯饰及配件、五金交电、机械设备、电器产品及元器件、电子产品、电气成套设备、高低压开关柜、仪器仪表、钢材、建筑材料、装饰材料销售；机电设备及配件、电力设备及配件的销售安装及维护；检验检测服务；信息系统集成（以上两项凭资质经营）；软件、硬件开发及转让。</w:t>
            </w:r>
          </w:p>
          <w:p>
            <w:pPr>
              <w:rPr>
                <w:szCs w:val="21"/>
              </w:rPr>
            </w:pPr>
            <w:r>
              <w:rPr>
                <w:rFonts w:hint="eastAsia"/>
                <w:szCs w:val="21"/>
              </w:rPr>
              <w:t>公司地址：内蒙古自治区呼和浩特市新城区兴安北路84号鼎盛华世纪广场11楼11002号</w:t>
            </w:r>
          </w:p>
          <w:p>
            <w:pPr>
              <w:rPr>
                <w:szCs w:val="21"/>
              </w:rPr>
            </w:pPr>
            <w:r>
              <w:rPr>
                <w:rFonts w:hint="eastAsia"/>
                <w:szCs w:val="21"/>
              </w:rPr>
              <w:t>公司依据GB/T 19001-2016标准要求，结合本公司服务特点和战略规划，制定公司的相关要求。</w:t>
            </w:r>
          </w:p>
          <w:p>
            <w:pPr>
              <w:rPr>
                <w:szCs w:val="21"/>
              </w:rPr>
            </w:pPr>
            <w:r>
              <w:rPr>
                <w:rFonts w:hint="eastAsia"/>
                <w:szCs w:val="21"/>
              </w:rPr>
              <w:t xml:space="preserve">公司环境概述 地理位置：公司地处内蒙古呼和浩特市，交通非常便利，周边为居民区，附近有其它企业和小型餐饮业场所。 </w:t>
            </w:r>
          </w:p>
          <w:p>
            <w:pPr>
              <w:rPr>
                <w:szCs w:val="21"/>
              </w:rPr>
            </w:pPr>
            <w:r>
              <w:rPr>
                <w:rFonts w:hint="eastAsia"/>
                <w:szCs w:val="21"/>
              </w:rPr>
              <w:t xml:space="preserve">国内国际市场：公司隶属电线电缆、灯具、灯饰及配件、高低压开关柜、仪器仪表的销售。公司的顾客遍布全国各地，竞争对手主要是国内企业。 </w:t>
            </w:r>
          </w:p>
          <w:p>
            <w:pPr>
              <w:rPr>
                <w:szCs w:val="21"/>
              </w:rPr>
            </w:pPr>
            <w:r>
              <w:rPr>
                <w:rFonts w:hint="eastAsia"/>
                <w:szCs w:val="21"/>
              </w:rPr>
              <w:t>法律法规：公司地处内蒙古，销售、服务应符合国家和本省的法律法规要求。</w:t>
            </w:r>
          </w:p>
          <w:p>
            <w:pPr>
              <w:rPr>
                <w:szCs w:val="21"/>
              </w:rPr>
            </w:pPr>
            <w:r>
              <w:rPr>
                <w:rFonts w:hint="eastAsia"/>
                <w:szCs w:val="21"/>
              </w:rPr>
              <w:t>公司建立和保持《组织环境与相关方要求管理程序》 ，最高管理者应确定与本公司质量目标和战略方向相关并影响实现质量管理体系预期结果的各种内部因素（公司的价值观、文化、知识、绩效等因素）和外部因素（国际、国家、地区和当地的各种法律法规、技术、竞争、文化和社会因素等）。这些因素可以包括需要考虑的正面和负面因素或条件。</w:t>
            </w:r>
          </w:p>
          <w:p>
            <w:pPr>
              <w:rPr>
                <w:szCs w:val="21"/>
              </w:rPr>
            </w:pPr>
            <w:r>
              <w:rPr>
                <w:rFonts w:hint="eastAsia"/>
                <w:szCs w:val="21"/>
              </w:rPr>
              <w:t>本公司定期对这些内部和外部因素的相关信息进行监视和评审，以确保其充分和适宜。</w:t>
            </w:r>
          </w:p>
          <w:p>
            <w:pPr>
              <w:rPr>
                <w:szCs w:val="21"/>
              </w:rPr>
            </w:pPr>
            <w:r>
              <w:rPr>
                <w:rFonts w:hint="eastAsia"/>
                <w:szCs w:val="21"/>
              </w:rPr>
              <w:t>提供《公司内外部因素分析表》，评价结论：符合。</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相关方的需求和期望</w:t>
            </w:r>
          </w:p>
        </w:tc>
        <w:tc>
          <w:tcPr>
            <w:tcW w:w="960" w:type="dxa"/>
            <w:vAlign w:val="center"/>
          </w:tcPr>
          <w:p>
            <w:pPr>
              <w:rPr>
                <w:szCs w:val="21"/>
              </w:rPr>
            </w:pPr>
            <w:r>
              <w:rPr>
                <w:szCs w:val="21"/>
              </w:rPr>
              <w:t>4.2</w:t>
            </w:r>
          </w:p>
        </w:tc>
        <w:tc>
          <w:tcPr>
            <w:tcW w:w="10004" w:type="dxa"/>
            <w:vAlign w:val="center"/>
          </w:tcPr>
          <w:p>
            <w:pPr>
              <w:rPr>
                <w:szCs w:val="21"/>
              </w:rPr>
            </w:pPr>
            <w:r>
              <w:rPr>
                <w:rFonts w:hint="eastAsia"/>
                <w:szCs w:val="21"/>
              </w:rPr>
              <w:t>公司建立和保持《组织环境与相关方要求管理程序》，以理解相关方的需求和期望以便帮助本公司更好的建立清晰的方针和目标，做到目的明确；由于相关方对企业持续提供符合顾客要求和适用法律法规要求的产品和服务的能力产生影响或潜在影响，因此，公司确定相关方的要求：</w:t>
            </w:r>
          </w:p>
          <w:p>
            <w:pPr>
              <w:rPr>
                <w:szCs w:val="21"/>
              </w:rPr>
            </w:pPr>
            <w:r>
              <w:rPr>
                <w:rFonts w:hint="eastAsia"/>
                <w:szCs w:val="21"/>
              </w:rPr>
              <w:t>与管理体系有关的相关方；</w:t>
            </w:r>
          </w:p>
          <w:p>
            <w:pPr>
              <w:rPr>
                <w:szCs w:val="21"/>
              </w:rPr>
            </w:pPr>
            <w:r>
              <w:rPr>
                <w:rFonts w:hint="eastAsia"/>
                <w:szCs w:val="21"/>
              </w:rPr>
              <w:t>包括：顾客、员工、银行、外部供应商、雇员及其他为组织工作者、法律法规及监管机关、非政府组织等。</w:t>
            </w:r>
          </w:p>
          <w:p>
            <w:pPr>
              <w:rPr>
                <w:szCs w:val="21"/>
              </w:rPr>
            </w:pPr>
            <w:r>
              <w:rPr>
                <w:rFonts w:hint="eastAsia"/>
                <w:szCs w:val="21"/>
              </w:rPr>
              <w:t>提供《相关方需求和期望清单》，基本符合要求。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rPr>
                <w:szCs w:val="21"/>
              </w:rPr>
            </w:pPr>
            <w:r>
              <w:rPr>
                <w:rFonts w:hint="eastAsia"/>
                <w:szCs w:val="21"/>
              </w:rPr>
              <w:t>公司按照标准要求编写了体系文件，于2019年9月20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szCs w:val="21"/>
              </w:rPr>
            </w:pPr>
            <w:r>
              <w:rPr>
                <w:rFonts w:hint="eastAsia"/>
                <w:szCs w:val="21"/>
              </w:rPr>
              <w:t>公司明确了质量管理体系的边界：</w:t>
            </w:r>
            <w:r>
              <w:rPr>
                <w:rFonts w:hint="eastAsia"/>
              </w:rPr>
              <w:t>内蒙古自治区呼和浩特市新城区兴安北路84号鼎盛华世纪广场11楼11002内蒙古正融电气有限公司</w:t>
            </w:r>
          </w:p>
          <w:p>
            <w:pPr>
              <w:rPr>
                <w:szCs w:val="21"/>
              </w:rPr>
            </w:pPr>
            <w:r>
              <w:rPr>
                <w:rFonts w:hint="eastAsia"/>
                <w:szCs w:val="21"/>
              </w:rPr>
              <w:t>注册地址：</w:t>
            </w:r>
            <w:r>
              <w:rPr>
                <w:rFonts w:hint="eastAsia"/>
              </w:rPr>
              <w:t>内蒙古自治区呼和浩特市新城区兴安北路84号鼎盛华世纪广场11楼11002</w:t>
            </w:r>
          </w:p>
          <w:p>
            <w:pPr>
              <w:rPr>
                <w:szCs w:val="21"/>
              </w:rPr>
            </w:pPr>
            <w:r>
              <w:rPr>
                <w:rFonts w:hint="eastAsia"/>
                <w:szCs w:val="21"/>
              </w:rPr>
              <w:t>范围：</w:t>
            </w:r>
            <w:r>
              <w:rPr>
                <w:rFonts w:hint="eastAsia" w:ascii="宋体" w:hAnsi="宋体"/>
                <w:szCs w:val="21"/>
              </w:rPr>
              <w:t>电线电缆、灯具、灯饰及配件、高低压开关柜、仪器仪表、电力设备及配件的销售</w:t>
            </w:r>
          </w:p>
          <w:p>
            <w:pPr>
              <w:rPr>
                <w:szCs w:val="21"/>
              </w:rPr>
            </w:pPr>
            <w:r>
              <w:rPr>
                <w:rFonts w:hint="eastAsia"/>
                <w:szCs w:val="21"/>
              </w:rPr>
              <w:t>不适用条款：8.3  公司的产品销售,根据常规的销售模式进行，因此标准8.3条款“产品和服务的设计和开发”要求不适用。不适用8.3条款不影响本公司提供满足客户要求和适用法律法规要求的产品能力或责任的要求。</w:t>
            </w:r>
          </w:p>
          <w:p>
            <w:pPr>
              <w:rPr>
                <w:szCs w:val="21"/>
              </w:rPr>
            </w:pPr>
            <w:r>
              <w:rPr>
                <w:rFonts w:hint="eastAsia"/>
                <w:szCs w:val="21"/>
              </w:rPr>
              <w:t>外包过程：产品运输。</w:t>
            </w:r>
          </w:p>
          <w:p>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szCs w:val="21"/>
              </w:rPr>
            </w:pPr>
            <w:r>
              <w:rPr>
                <w:rFonts w:hint="eastAsia"/>
                <w:szCs w:val="21"/>
              </w:rPr>
              <w:t>不适用条款：</w:t>
            </w:r>
            <w:r>
              <w:rPr>
                <w:rFonts w:hint="eastAsia"/>
                <w:szCs w:val="22"/>
              </w:rPr>
              <w:t>8.3  公司的产品销售,根据常规的销售模式进行，因此标准8.3条款“产品和服务的设计和开发”要求不适用。不适用8.3条款不影响本公司提供满足客户要求和适用法律法规要求的产品能力或责任的要求。</w:t>
            </w:r>
          </w:p>
          <w:p>
            <w:pPr>
              <w:rPr>
                <w:szCs w:val="21"/>
              </w:rPr>
            </w:pPr>
            <w:r>
              <w:rPr>
                <w:rFonts w:hint="eastAsia"/>
                <w:szCs w:val="21"/>
              </w:rPr>
              <w:t>外包过程：产品运输。</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领导作用和承诺</w:t>
            </w:r>
          </w:p>
          <w:p>
            <w:pPr>
              <w:rPr>
                <w:szCs w:val="21"/>
              </w:rPr>
            </w:pPr>
            <w:r>
              <w:rPr>
                <w:rFonts w:hint="eastAsia"/>
                <w:szCs w:val="21"/>
              </w:rPr>
              <w:t>总则</w:t>
            </w:r>
          </w:p>
          <w:p>
            <w:pPr>
              <w:rPr>
                <w:szCs w:val="21"/>
              </w:rPr>
            </w:pPr>
          </w:p>
          <w:p>
            <w:pPr>
              <w:rPr>
                <w:szCs w:val="21"/>
              </w:rPr>
            </w:pPr>
            <w:r>
              <w:rPr>
                <w:rFonts w:hint="eastAsia"/>
                <w:szCs w:val="21"/>
              </w:rPr>
              <w:t>组织的角色、职责的权限</w:t>
            </w:r>
          </w:p>
        </w:tc>
        <w:tc>
          <w:tcPr>
            <w:tcW w:w="960" w:type="dxa"/>
            <w:vAlign w:val="center"/>
          </w:tcPr>
          <w:p>
            <w:pPr>
              <w:rPr>
                <w:szCs w:val="21"/>
              </w:rPr>
            </w:pPr>
            <w:r>
              <w:rPr>
                <w:rFonts w:hint="eastAsia"/>
                <w:szCs w:val="21"/>
              </w:rPr>
              <w:t>5.1.1</w:t>
            </w:r>
          </w:p>
          <w:p>
            <w:pPr>
              <w:rPr>
                <w:szCs w:val="21"/>
              </w:rPr>
            </w:pPr>
            <w:r>
              <w:rPr>
                <w:rFonts w:hint="eastAsia"/>
                <w:szCs w:val="21"/>
              </w:rPr>
              <w:t>5.3</w:t>
            </w:r>
          </w:p>
        </w:tc>
        <w:tc>
          <w:tcPr>
            <w:tcW w:w="10004" w:type="dxa"/>
            <w:vAlign w:val="center"/>
          </w:tcPr>
          <w:p>
            <w:pPr>
              <w:rPr>
                <w:szCs w:val="21"/>
              </w:rPr>
            </w:pPr>
            <w:r>
              <w:rPr>
                <w:rFonts w:hint="eastAsia"/>
                <w:szCs w:val="21"/>
              </w:rPr>
              <w:t>沟通企业最高管理者对管理体系的领导作用和承诺主要通过以下方面体现 ：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pPr>
              <w:rPr>
                <w:szCs w:val="21"/>
              </w:rPr>
            </w:pPr>
            <w:r>
              <w:rPr>
                <w:rFonts w:hint="eastAsia"/>
                <w:szCs w:val="21"/>
              </w:rPr>
              <w:t>成立了组织机构：设置了行政部、销售部、商务部，并对各部门的作用、职责、权限进行了划分，提供的管理手册中确定了组织机构图、职能分配表， “ 岗位任职要求”中对各部门职责权限进行了描述，各部门作用、职责、权限界定基本清楚，并与实际情况基本相符。审核发现组织的角色、职责和权限基本得到有效沟通和贯彻实施。</w:t>
            </w:r>
          </w:p>
          <w:p>
            <w:pPr>
              <w:rPr>
                <w:szCs w:val="21"/>
              </w:rPr>
            </w:pPr>
            <w:r>
              <w:rPr>
                <w:rFonts w:hint="eastAsia"/>
                <w:szCs w:val="21"/>
              </w:rPr>
              <w:t>管理者代表：乌日恒  负责管理体系建立及体系运营过程控制</w:t>
            </w:r>
          </w:p>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rPr>
              <w:t>5.1.2</w:t>
            </w:r>
          </w:p>
        </w:tc>
        <w:tc>
          <w:tcPr>
            <w:tcW w:w="10004" w:type="dxa"/>
            <w:vAlign w:val="center"/>
          </w:tcPr>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pPr>
              <w:rPr>
                <w:szCs w:val="21"/>
              </w:rPr>
            </w:pPr>
            <w:r>
              <w:rPr>
                <w:rFonts w:hint="eastAsia"/>
                <w:szCs w:val="21"/>
              </w:rPr>
              <w:t>公司通过投标、熟人介绍等方式了解顾客的需求，确定他们关心的产品特性，特别是产品的关键特性。通过定期对顾客满意度进行测量、售后服务了解顾客对产品的意见。</w:t>
            </w:r>
          </w:p>
          <w:p>
            <w:pPr>
              <w:rPr>
                <w:szCs w:val="21"/>
              </w:rPr>
            </w:pPr>
            <w:r>
              <w:rPr>
                <w:rFonts w:hint="eastAsia"/>
                <w:szCs w:val="21"/>
              </w:rPr>
              <w:t>在确定顾客的需求和期望时，公司同时考虑与产品有关的义务和法律法规要求，并采取措施，使其得到落实。</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rPr>
              <w:t>5.2</w:t>
            </w:r>
          </w:p>
        </w:tc>
        <w:tc>
          <w:tcPr>
            <w:tcW w:w="10004" w:type="dxa"/>
            <w:vAlign w:val="center"/>
          </w:tcPr>
          <w:p>
            <w:pPr>
              <w:rPr>
                <w:szCs w:val="21"/>
              </w:rPr>
            </w:pPr>
            <w:r>
              <w:rPr>
                <w:rFonts w:hint="eastAsia"/>
                <w:szCs w:val="21"/>
              </w:rPr>
              <w:t>企业策划并制定了质量方针：</w:t>
            </w:r>
          </w:p>
          <w:p>
            <w:pPr>
              <w:rPr>
                <w:szCs w:val="21"/>
              </w:rPr>
            </w:pPr>
            <w:r>
              <w:rPr>
                <w:rFonts w:hint="eastAsia"/>
                <w:szCs w:val="21"/>
              </w:rPr>
              <w:t>“以质量求生存、以效益促发展、以服务稳市场</w:t>
            </w:r>
          </w:p>
          <w:p>
            <w:pPr>
              <w:rPr>
                <w:szCs w:val="21"/>
              </w:rPr>
            </w:pPr>
            <w:r>
              <w:rPr>
                <w:rFonts w:hint="eastAsia"/>
                <w:szCs w:val="21"/>
              </w:rPr>
              <w:t>以人为本、预防为主；遵纪守法、持续改进；创建人与自然和谐”</w:t>
            </w:r>
          </w:p>
          <w:p>
            <w:pPr>
              <w:rPr>
                <w:szCs w:val="21"/>
              </w:rPr>
            </w:pPr>
            <w:r>
              <w:rPr>
                <w:rFonts w:hint="eastAsia"/>
                <w:szCs w:val="21"/>
              </w:rPr>
              <w:t>方针在质量手册中予以规定，经总经理批准实施。</w:t>
            </w:r>
          </w:p>
          <w:p>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公司总的质量目标为：</w:t>
            </w:r>
          </w:p>
          <w:p>
            <w:pPr>
              <w:rPr>
                <w:szCs w:val="21"/>
              </w:rPr>
            </w:pPr>
            <w:r>
              <w:rPr>
                <w:rFonts w:hint="eastAsia"/>
                <w:szCs w:val="21"/>
              </w:rPr>
              <w:t>顾客满意率≧96％以上；</w:t>
            </w:r>
          </w:p>
          <w:p>
            <w:pPr>
              <w:rPr>
                <w:szCs w:val="21"/>
              </w:rPr>
            </w:pPr>
            <w:r>
              <w:rPr>
                <w:rFonts w:hint="eastAsia"/>
                <w:szCs w:val="21"/>
              </w:rPr>
              <w:t xml:space="preserve">抽2020年7月至2021年5月质量目标完成情况：均完成  </w:t>
            </w:r>
          </w:p>
          <w:p>
            <w:pPr>
              <w:rPr>
                <w:szCs w:val="21"/>
              </w:rPr>
            </w:pPr>
            <w:r>
              <w:rPr>
                <w:rFonts w:hint="eastAsia"/>
                <w:szCs w:val="21"/>
              </w:rPr>
              <w:t>公司的质量目标已分解到相关职能部门。</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6.3</w:t>
            </w:r>
          </w:p>
        </w:tc>
        <w:tc>
          <w:tcPr>
            <w:tcW w:w="10004" w:type="dxa"/>
            <w:vAlign w:val="center"/>
          </w:tcPr>
          <w:p>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szCs w:val="21"/>
              </w:rPr>
            </w:pPr>
            <w:r>
              <w:rPr>
                <w:rFonts w:hint="eastAsia"/>
                <w:szCs w:val="21"/>
              </w:rPr>
              <w:t>体系运行以来，暂无变更情况发生。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7.1.1</w:t>
            </w:r>
          </w:p>
        </w:tc>
        <w:tc>
          <w:tcPr>
            <w:tcW w:w="10004" w:type="dxa"/>
            <w:vAlign w:val="center"/>
          </w:tcPr>
          <w:p>
            <w:pPr>
              <w:rPr>
                <w:szCs w:val="21"/>
              </w:rPr>
            </w:pPr>
            <w:r>
              <w:rPr>
                <w:rFonts w:hint="eastAsia"/>
                <w:szCs w:val="21"/>
              </w:rPr>
              <w:t>1)企业目前主要工作人员15名，包括管理、销售和办公室等。可满足产品和服务控制需要。查看办公室，场所建筑面积129平方米，使用面积83平方米，内有电脑、打印机、复印机、扫描仪、办公桌椅等。</w:t>
            </w:r>
          </w:p>
          <w:p>
            <w:pPr>
              <w:rPr>
                <w:szCs w:val="21"/>
              </w:rPr>
            </w:pPr>
            <w:r>
              <w:rPr>
                <w:rFonts w:hint="eastAsia"/>
                <w:szCs w:val="21"/>
              </w:rPr>
              <w:t>2)外部资源，如供方、客户等相关方。</w:t>
            </w:r>
          </w:p>
          <w:p>
            <w:pPr>
              <w:rPr>
                <w:szCs w:val="21"/>
              </w:rPr>
            </w:pPr>
            <w:r>
              <w:rPr>
                <w:rFonts w:hint="eastAsia"/>
                <w:szCs w:val="21"/>
              </w:rPr>
              <w:t>目前企业所提供的内外部资源基本能满足管理体系运行的需要。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 xml:space="preserve">沟通 </w:t>
            </w:r>
          </w:p>
        </w:tc>
        <w:tc>
          <w:tcPr>
            <w:tcW w:w="960" w:type="dxa"/>
            <w:vAlign w:val="center"/>
          </w:tcPr>
          <w:p>
            <w:pPr>
              <w:rPr>
                <w:szCs w:val="21"/>
              </w:rPr>
            </w:pPr>
            <w:r>
              <w:rPr>
                <w:rFonts w:hint="eastAsia"/>
                <w:szCs w:val="21"/>
              </w:rPr>
              <w:t>7.4</w:t>
            </w:r>
          </w:p>
        </w:tc>
        <w:tc>
          <w:tcPr>
            <w:tcW w:w="10004" w:type="dxa"/>
            <w:vAlign w:val="center"/>
          </w:tcPr>
          <w:p>
            <w:pPr>
              <w:rPr>
                <w:szCs w:val="21"/>
              </w:rPr>
            </w:pPr>
            <w:r>
              <w:rPr>
                <w:rFonts w:hint="eastAsia"/>
                <w:szCs w:val="21"/>
              </w:rPr>
              <w:t>制定并执行《信息交流控制程序》。</w:t>
            </w:r>
          </w:p>
          <w:p>
            <w:pPr>
              <w:rPr>
                <w:szCs w:val="21"/>
              </w:rPr>
            </w:pPr>
            <w:r>
              <w:rPr>
                <w:rFonts w:hint="eastAsia"/>
                <w:szCs w:val="21"/>
              </w:rPr>
              <w:t>内部沟通：文件、会议、电话、面谈等方式进行内部沟通。</w:t>
            </w:r>
          </w:p>
          <w:p>
            <w:pPr>
              <w:rPr>
                <w:szCs w:val="21"/>
              </w:rPr>
            </w:pPr>
            <w:r>
              <w:rPr>
                <w:rFonts w:hint="eastAsia"/>
                <w:szCs w:val="21"/>
              </w:rPr>
              <w:t>外部沟通：文件、电话、面谈、传真等，主要与顾客、上级主管部门的沟通。</w:t>
            </w:r>
          </w:p>
          <w:p>
            <w:pPr>
              <w:rPr>
                <w:szCs w:val="21"/>
              </w:rPr>
            </w:pPr>
            <w:r>
              <w:rPr>
                <w:rFonts w:hint="eastAsia"/>
                <w:szCs w:val="21"/>
              </w:rPr>
              <w:t>目前各项沟通都较为及时、顺畅、效果较好。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w:t>
            </w:r>
          </w:p>
          <w:p>
            <w:pPr>
              <w:rPr>
                <w:szCs w:val="21"/>
              </w:rPr>
            </w:pPr>
            <w:r>
              <w:rPr>
                <w:rFonts w:hint="eastAsia"/>
                <w:szCs w:val="21"/>
              </w:rPr>
              <w:t>分析与评价</w:t>
            </w:r>
          </w:p>
        </w:tc>
        <w:tc>
          <w:tcPr>
            <w:tcW w:w="960" w:type="dxa"/>
            <w:vAlign w:val="center"/>
          </w:tcPr>
          <w:p>
            <w:pPr>
              <w:rPr>
                <w:szCs w:val="21"/>
              </w:rPr>
            </w:pPr>
            <w:r>
              <w:rPr>
                <w:rFonts w:hint="eastAsia"/>
                <w:szCs w:val="21"/>
              </w:rPr>
              <w:t>9.1.1</w:t>
            </w:r>
          </w:p>
        </w:tc>
        <w:tc>
          <w:tcPr>
            <w:tcW w:w="10004" w:type="dxa"/>
            <w:vAlign w:val="center"/>
          </w:tcPr>
          <w:p>
            <w:pPr>
              <w:rPr>
                <w:szCs w:val="21"/>
              </w:rPr>
            </w:pPr>
            <w:r>
              <w:rPr>
                <w:rFonts w:hint="eastAsia"/>
                <w:szCs w:val="21"/>
              </w:rPr>
              <w:t>公司通过质量目标考核、内审、管理评审等对体系的有效性进行评价。</w:t>
            </w:r>
          </w:p>
          <w:p>
            <w:pPr>
              <w:rPr>
                <w:szCs w:val="21"/>
              </w:rPr>
            </w:pPr>
            <w:r>
              <w:rPr>
                <w:rFonts w:hint="eastAsia"/>
                <w:szCs w:val="21"/>
              </w:rPr>
              <w:t>1）提供了顾客满意调查表，并进行了分析。</w:t>
            </w:r>
          </w:p>
          <w:p>
            <w:pPr>
              <w:rPr>
                <w:szCs w:val="21"/>
              </w:rPr>
            </w:pPr>
            <w:r>
              <w:rPr>
                <w:rFonts w:hint="eastAsia"/>
                <w:szCs w:val="21"/>
              </w:rPr>
              <w:t>2）对采购产品进行验证、合格率100%。根据验收结果，证明供方提供的产品质量是稳定的.</w:t>
            </w:r>
          </w:p>
          <w:p>
            <w:pPr>
              <w:rPr>
                <w:szCs w:val="21"/>
              </w:rPr>
            </w:pPr>
            <w:r>
              <w:rPr>
                <w:rFonts w:hint="eastAsia"/>
                <w:szCs w:val="21"/>
              </w:rPr>
              <w:t>3）通过内审中发现的不符合，确定改进措施并实施。</w:t>
            </w:r>
          </w:p>
          <w:p>
            <w:pPr>
              <w:rPr>
                <w:szCs w:val="21"/>
              </w:rPr>
            </w:pPr>
            <w:r>
              <w:rPr>
                <w:rFonts w:hint="eastAsia"/>
                <w:szCs w:val="21"/>
              </w:rPr>
              <w:t>4）通过管理评审，提出改进措施，以便发现改进方向。</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rPr>
                <w:szCs w:val="21"/>
              </w:rPr>
            </w:pPr>
            <w:r>
              <w:rPr>
                <w:rFonts w:hint="eastAsia"/>
                <w:szCs w:val="21"/>
              </w:rPr>
              <w:t>提供管理评审资料：</w:t>
            </w:r>
          </w:p>
          <w:p>
            <w:pPr>
              <w:rPr>
                <w:szCs w:val="21"/>
              </w:rPr>
            </w:pPr>
            <w:r>
              <w:rPr>
                <w:rFonts w:hint="eastAsia"/>
                <w:szCs w:val="21"/>
              </w:rPr>
              <w:t>公司制定了编号：《管理评审控制程序》，文件规定每年至少进行一次管理评审。总经理于2021年4月10日组织进行了一次管理评审。</w:t>
            </w:r>
          </w:p>
          <w:p>
            <w:pPr>
              <w:rPr>
                <w:szCs w:val="21"/>
              </w:rPr>
            </w:pPr>
            <w:r>
              <w:rPr>
                <w:rFonts w:hint="eastAsia"/>
                <w:szCs w:val="21"/>
              </w:rPr>
              <w:t>查《管理评审控制程序》写明了时间、地点、参与人员、评审内容等。总经理批准。</w:t>
            </w:r>
          </w:p>
          <w:p>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szCs w:val="21"/>
              </w:rPr>
            </w:pPr>
            <w:r>
              <w:rPr>
                <w:rFonts w:hint="eastAsia"/>
                <w:szCs w:val="21"/>
              </w:rPr>
              <w:t>提管理供《评审报告》，对评审情况进行了总结，各部门对各过程和活动进行了总结和讨论。</w:t>
            </w:r>
          </w:p>
          <w:p>
            <w:pPr>
              <w:rPr>
                <w:szCs w:val="21"/>
              </w:rPr>
            </w:pPr>
            <w:r>
              <w:rPr>
                <w:rFonts w:hint="eastAsia"/>
                <w:szCs w:val="21"/>
              </w:rPr>
              <w:t>评审结论：通过本次评审，最终得出本公司管理体系是适宜的、充分的、有效的，方针和目标是适宜的和有效的。</w:t>
            </w:r>
          </w:p>
          <w:p>
            <w:pPr>
              <w:rPr>
                <w:szCs w:val="21"/>
              </w:rPr>
            </w:pPr>
            <w:r>
              <w:rPr>
                <w:rFonts w:hint="eastAsia"/>
                <w:szCs w:val="21"/>
              </w:rPr>
              <w:t>改进措施：1、加强2015版标准文件学习</w:t>
            </w:r>
          </w:p>
          <w:p>
            <w:pPr>
              <w:rPr>
                <w:szCs w:val="21"/>
              </w:rPr>
            </w:pPr>
            <w:r>
              <w:rPr>
                <w:rFonts w:hint="eastAsia"/>
                <w:szCs w:val="21"/>
              </w:rPr>
              <w:t>2、立即对所有记录进行检查与保护</w:t>
            </w:r>
          </w:p>
          <w:p>
            <w:pPr>
              <w:rPr>
                <w:szCs w:val="21"/>
              </w:rPr>
            </w:pPr>
            <w:r>
              <w:rPr>
                <w:rFonts w:hint="eastAsia"/>
                <w:szCs w:val="21"/>
              </w:rPr>
              <w:t>抽改进措施实施整改情况：已完成，查看培训记录，符合要求。</w:t>
            </w:r>
          </w:p>
          <w:p>
            <w:pPr>
              <w:rPr>
                <w:szCs w:val="21"/>
              </w:rPr>
            </w:pPr>
            <w:r>
              <w:rPr>
                <w:rFonts w:hint="eastAsia"/>
                <w:szCs w:val="21"/>
              </w:rPr>
              <w:t>查上年度管理评审改进措施完成情况，已完成，符合要求。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vAlign w:val="center"/>
          </w:tcPr>
          <w:p>
            <w:pPr>
              <w:rPr>
                <w:szCs w:val="21"/>
              </w:rPr>
            </w:pPr>
            <w:r>
              <w:rPr>
                <w:rFonts w:hint="eastAsia" w:hAnsi="宋体" w:cs="宋体"/>
                <w:bCs/>
                <w:szCs w:val="22"/>
              </w:rPr>
              <w:t>改进  总则</w:t>
            </w:r>
          </w:p>
        </w:tc>
        <w:tc>
          <w:tcPr>
            <w:tcW w:w="960" w:type="dxa"/>
            <w:vAlign w:val="center"/>
          </w:tcPr>
          <w:p>
            <w:pPr>
              <w:rPr>
                <w:szCs w:val="21"/>
              </w:rPr>
            </w:pPr>
            <w:r>
              <w:rPr>
                <w:rFonts w:hint="eastAsia"/>
                <w:szCs w:val="21"/>
              </w:rPr>
              <w:t>10.1</w:t>
            </w:r>
          </w:p>
        </w:tc>
        <w:tc>
          <w:tcPr>
            <w:tcW w:w="10004" w:type="dxa"/>
            <w:vAlign w:val="center"/>
          </w:tcPr>
          <w:p>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szCs w:val="21"/>
              </w:rPr>
            </w:pPr>
            <w:r>
              <w:rPr>
                <w:rFonts w:hint="eastAsia"/>
                <w:szCs w:val="21"/>
              </w:rPr>
              <w:t>企业有充分识别和评价存在的改进机会，以持续满足顾客和相关方要求改进的方法措施有：</w:t>
            </w:r>
          </w:p>
          <w:p>
            <w:pPr>
              <w:numPr>
                <w:ilvl w:val="0"/>
                <w:numId w:val="1"/>
              </w:numPr>
              <w:rPr>
                <w:szCs w:val="21"/>
              </w:rPr>
            </w:pPr>
            <w:r>
              <w:rPr>
                <w:rFonts w:hint="eastAsia"/>
                <w:szCs w:val="21"/>
              </w:rPr>
              <w:t>改进产品和服务</w:t>
            </w:r>
          </w:p>
          <w:p>
            <w:pPr>
              <w:rPr>
                <w:szCs w:val="21"/>
              </w:rPr>
            </w:pPr>
            <w:r>
              <w:rPr>
                <w:rFonts w:hint="eastAsia"/>
                <w:szCs w:val="21"/>
              </w:rPr>
              <w:t>2）纠正、预防或减少不利影响；</w:t>
            </w:r>
          </w:p>
          <w:p>
            <w:pPr>
              <w:rPr>
                <w:color w:val="FF0000"/>
                <w:szCs w:val="21"/>
              </w:rPr>
            </w:pPr>
            <w:r>
              <w:rPr>
                <w:rFonts w:hint="eastAsia"/>
                <w:szCs w:val="21"/>
              </w:rPr>
              <w:t>3）改进质量管理体系的绩效和有效性</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w:t>
            </w:r>
          </w:p>
        </w:tc>
        <w:tc>
          <w:tcPr>
            <w:tcW w:w="960" w:type="dxa"/>
            <w:vAlign w:val="center"/>
          </w:tcPr>
          <w:p>
            <w:pPr>
              <w:rPr>
                <w:szCs w:val="21"/>
              </w:rPr>
            </w:pPr>
            <w:r>
              <w:rPr>
                <w:rFonts w:hint="eastAsia"/>
                <w:szCs w:val="21"/>
              </w:rPr>
              <w:t>10.3</w:t>
            </w:r>
          </w:p>
        </w:tc>
        <w:tc>
          <w:tcPr>
            <w:tcW w:w="10004" w:type="dxa"/>
            <w:vAlign w:val="center"/>
          </w:tcPr>
          <w:p>
            <w:pPr>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rPr>
                <w:szCs w:val="21"/>
              </w:rPr>
            </w:pPr>
            <w:r>
              <w:rPr>
                <w:rFonts w:hint="eastAsia"/>
                <w:szCs w:val="21"/>
              </w:rPr>
              <w:t>Y</w:t>
            </w:r>
          </w:p>
        </w:tc>
      </w:tr>
    </w:tbl>
    <w:p>
      <w:pPr>
        <w:pStyle w:val="4"/>
        <w:rPr>
          <w:sz w:val="21"/>
          <w:szCs w:val="20"/>
        </w:rPr>
      </w:pPr>
    </w:p>
    <w:p>
      <w:pPr>
        <w:pStyle w:val="4"/>
        <w:rPr>
          <w:sz w:val="21"/>
          <w:szCs w:val="20"/>
        </w:rPr>
      </w:pPr>
    </w:p>
    <w:p>
      <w:pPr>
        <w:pStyle w:val="4"/>
      </w:pPr>
    </w:p>
    <w:p>
      <w:pPr>
        <w:pStyle w:val="4"/>
      </w:pPr>
    </w:p>
    <w:p>
      <w:pPr>
        <w:pStyle w:val="4"/>
      </w:pPr>
    </w:p>
    <w:p>
      <w:pPr>
        <w:pStyle w:val="4"/>
      </w:pPr>
    </w:p>
    <w:p>
      <w:pPr>
        <w:pStyle w:val="4"/>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受审核部门：行政部    主管领导/陪同人员：周丽姜    陪同人员：郭瑞蓉</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审核时间：2021年6月16-17日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w:t>
            </w:r>
            <w:r>
              <w:rPr>
                <w:rFonts w:hint="eastAsia"/>
                <w:szCs w:val="21"/>
                <w:lang w:val="en-US" w:eastAsia="zh-CN"/>
              </w:rPr>
              <w:t>Q:</w:t>
            </w:r>
            <w:r>
              <w:rPr>
                <w:szCs w:val="21"/>
              </w:rPr>
              <w:t>5.3/6.2/7.1.2/7.1.6/7.2/7.3/7.4/7.5/9.1.1/9.1.3 / 9.2 /10.2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部门主要职责如下：</w:t>
            </w:r>
          </w:p>
          <w:p>
            <w:pPr>
              <w:rPr>
                <w:szCs w:val="21"/>
              </w:rPr>
            </w:pPr>
            <w:r>
              <w:rPr>
                <w:rFonts w:hint="eastAsia"/>
                <w:szCs w:val="21"/>
              </w:rPr>
              <w:t>询问其职责权限：行政部主要负责公司体系管理，负责文件的编制、收发、归档等管理工作。负责公司人力资源及教育培训工作，负责知识的管理负责组织内审和管理评审工作，对不合格采取纠正和预防措施等，职责明确</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分解到该部门的质量目标及完成情况如下：</w:t>
            </w:r>
          </w:p>
          <w:p>
            <w:pPr>
              <w:rPr>
                <w:szCs w:val="21"/>
              </w:rPr>
            </w:pPr>
            <w:r>
              <w:rPr>
                <w:rFonts w:hint="eastAsia"/>
                <w:szCs w:val="21"/>
              </w:rPr>
              <w:t>1、</w:t>
            </w:r>
            <w:r>
              <w:rPr>
                <w:rFonts w:hint="eastAsia"/>
                <w:szCs w:val="21"/>
              </w:rPr>
              <w:tab/>
            </w:r>
            <w:r>
              <w:rPr>
                <w:rFonts w:hint="eastAsia"/>
                <w:szCs w:val="21"/>
              </w:rPr>
              <w:t>文件发放受控率100%；</w:t>
            </w:r>
          </w:p>
          <w:p>
            <w:pPr>
              <w:rPr>
                <w:szCs w:val="21"/>
              </w:rPr>
            </w:pPr>
            <w:r>
              <w:rPr>
                <w:rFonts w:hint="eastAsia"/>
                <w:szCs w:val="21"/>
              </w:rPr>
              <w:t>2、培训计划完成率100%；</w:t>
            </w:r>
          </w:p>
          <w:p>
            <w:pPr>
              <w:rPr>
                <w:szCs w:val="21"/>
              </w:rPr>
            </w:pPr>
            <w:r>
              <w:rPr>
                <w:rFonts w:hint="eastAsia"/>
                <w:szCs w:val="21"/>
              </w:rPr>
              <w:t>2020年7月-2021年6月质量目标完成情况：已完成</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人员</w:t>
            </w:r>
          </w:p>
        </w:tc>
        <w:tc>
          <w:tcPr>
            <w:tcW w:w="960" w:type="dxa"/>
            <w:vAlign w:val="center"/>
          </w:tcPr>
          <w:p>
            <w:pPr>
              <w:rPr>
                <w:szCs w:val="21"/>
              </w:rPr>
            </w:pPr>
            <w:r>
              <w:rPr>
                <w:rFonts w:hint="eastAsia"/>
                <w:szCs w:val="21"/>
              </w:rPr>
              <w:t>7.1.2</w:t>
            </w:r>
          </w:p>
        </w:tc>
        <w:tc>
          <w:tcPr>
            <w:tcW w:w="10004" w:type="dxa"/>
            <w:vAlign w:val="center"/>
          </w:tcPr>
          <w:p>
            <w:pPr>
              <w:rPr>
                <w:szCs w:val="21"/>
              </w:rPr>
            </w:pPr>
            <w:r>
              <w:rPr>
                <w:rFonts w:hint="eastAsia"/>
                <w:szCs w:val="21"/>
              </w:rPr>
              <w:t>已识别与QMS相关人员：各部门负责人、销售人员、内审员，提供了岗位职责与任职要求。新进员工已制定岗前培训计划。公司无特殊工种</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企业知识管理的方法、措施及效果</w:t>
            </w:r>
          </w:p>
        </w:tc>
        <w:tc>
          <w:tcPr>
            <w:tcW w:w="960" w:type="dxa"/>
            <w:vAlign w:val="center"/>
          </w:tcPr>
          <w:p>
            <w:pPr>
              <w:rPr>
                <w:szCs w:val="21"/>
              </w:rPr>
            </w:pPr>
            <w:r>
              <w:rPr>
                <w:rFonts w:hint="eastAsia"/>
                <w:szCs w:val="21"/>
              </w:rPr>
              <w:t>7.1.6</w:t>
            </w:r>
          </w:p>
        </w:tc>
        <w:tc>
          <w:tcPr>
            <w:tcW w:w="10004" w:type="dxa"/>
            <w:vAlign w:val="center"/>
          </w:tcPr>
          <w:p>
            <w:pPr>
              <w:rPr>
                <w:szCs w:val="21"/>
              </w:rPr>
            </w:pPr>
            <w:r>
              <w:rPr>
                <w:rFonts w:hint="eastAsia"/>
                <w:szCs w:val="21"/>
              </w:rPr>
              <w:t>公司确定运行过程所需的知识，以获得合格服务。 这些知识应予以保持，并在需要范围内可得到。为应对不断变化的需求和发展趋势，行政部考虑现有的知识，确定如何获取更多必要的知识，并进行更新。</w:t>
            </w:r>
          </w:p>
          <w:p>
            <w:pPr>
              <w:rPr>
                <w:szCs w:val="21"/>
              </w:rPr>
            </w:pPr>
            <w:r>
              <w:rPr>
                <w:rFonts w:hint="eastAsia"/>
                <w:szCs w:val="21"/>
              </w:rPr>
              <w:t>公司的知识是从其经验中获得的特定知识，是实现公司目标所使用的共享信息。</w:t>
            </w:r>
          </w:p>
          <w:p>
            <w:pPr>
              <w:rPr>
                <w:szCs w:val="21"/>
              </w:rPr>
            </w:pPr>
            <w:r>
              <w:rPr>
                <w:rFonts w:hint="eastAsia"/>
                <w:szCs w:val="21"/>
              </w:rPr>
              <w:t>a) 内部资源（如：知识产权、从经验获得的知识、从失败和成功项目中获得的教</w:t>
            </w:r>
          </w:p>
          <w:p>
            <w:pPr>
              <w:rPr>
                <w:szCs w:val="21"/>
              </w:rPr>
            </w:pPr>
            <w:r>
              <w:rPr>
                <w:rFonts w:hint="eastAsia"/>
                <w:szCs w:val="21"/>
              </w:rPr>
              <w:t>训、获取和分享未形成文件的知识和经验、过程、服务的改进结果）。</w:t>
            </w:r>
          </w:p>
          <w:p>
            <w:pPr>
              <w:rPr>
                <w:szCs w:val="21"/>
              </w:rPr>
            </w:pPr>
            <w:r>
              <w:rPr>
                <w:rFonts w:hint="eastAsia"/>
                <w:szCs w:val="21"/>
              </w:rPr>
              <w:t>b) 外部资源（如：标准、学术交流、专业会议以及从顾客和外部供方收集的知识）。</w:t>
            </w:r>
          </w:p>
          <w:p>
            <w:pPr>
              <w:rPr>
                <w:szCs w:val="21"/>
              </w:rPr>
            </w:pPr>
            <w:r>
              <w:rPr>
                <w:rFonts w:hint="eastAsia"/>
                <w:szCs w:val="21"/>
              </w:rPr>
              <w:t xml:space="preserve"> 已制定培训计划组织学习相关知识，并按要求不断更新</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能力</w:t>
            </w:r>
          </w:p>
        </w:tc>
        <w:tc>
          <w:tcPr>
            <w:tcW w:w="960" w:type="dxa"/>
            <w:vAlign w:val="center"/>
          </w:tcPr>
          <w:p>
            <w:pPr>
              <w:rPr>
                <w:szCs w:val="21"/>
              </w:rPr>
            </w:pPr>
            <w:r>
              <w:rPr>
                <w:rFonts w:hint="eastAsia"/>
                <w:szCs w:val="21"/>
              </w:rPr>
              <w:t>7.2</w:t>
            </w:r>
          </w:p>
        </w:tc>
        <w:tc>
          <w:tcPr>
            <w:tcW w:w="10004" w:type="dxa"/>
            <w:vAlign w:val="center"/>
          </w:tcPr>
          <w:p>
            <w:pPr>
              <w:rPr>
                <w:szCs w:val="21"/>
              </w:rPr>
            </w:pPr>
            <w:r>
              <w:rPr>
                <w:rFonts w:hint="eastAsia"/>
                <w:szCs w:val="21"/>
              </w:rPr>
              <w:t>公司制定并执行《人力资源控制程序》和《岗位职责说明书》，对从事影响产品要求符合性工作的人员、从事与环境管理有关的岗位，都必须按不同岗位及所承担工作任务的需要委派合适的人员，并通过教育和培训确保公司员工都具备相应的专业技能、质量/环境/职业健康安全意识或专业能力要求。公司各工作岗位，均须明确岗位职责，并根据岗位工作需要确定任职人员的基本要求，包括文化程度、工作经历、培训和特殊资格要求。</w:t>
            </w:r>
          </w:p>
          <w:p>
            <w:pPr>
              <w:rPr>
                <w:szCs w:val="21"/>
              </w:rPr>
            </w:pPr>
            <w:r>
              <w:rPr>
                <w:rFonts w:hint="eastAsia"/>
                <w:szCs w:val="21"/>
              </w:rPr>
              <w:t>能力、培训和意识</w:t>
            </w:r>
          </w:p>
          <w:p>
            <w:pPr>
              <w:rPr>
                <w:szCs w:val="21"/>
              </w:rPr>
            </w:pPr>
            <w:r>
              <w:rPr>
                <w:rFonts w:hint="eastAsia"/>
                <w:szCs w:val="21"/>
              </w:rPr>
              <w:t>行政部是人力资源的主管部门，其他部门配合管理和控制。行政部根据公司发展要求和各部门培训需求计划，负责确定全公司各类人员的培训需求，编制年度培训工作计划，报体系负责人审批后按计划执行。具体实施方法按公司的《能力、培训和意识控制程序》执行。</w:t>
            </w:r>
          </w:p>
          <w:p>
            <w:pPr>
              <w:rPr>
                <w:szCs w:val="21"/>
              </w:rPr>
            </w:pPr>
            <w:r>
              <w:rPr>
                <w:rFonts w:hint="eastAsia"/>
                <w:szCs w:val="21"/>
              </w:rPr>
              <w:t>查见《2020-2021年度培训计划》</w:t>
            </w:r>
          </w:p>
          <w:p>
            <w:pPr>
              <w:rPr>
                <w:szCs w:val="21"/>
              </w:rPr>
            </w:pPr>
            <w:r>
              <w:rPr>
                <w:rFonts w:hint="eastAsia"/>
                <w:szCs w:val="21"/>
              </w:rPr>
              <w:t>策划实施内容有质量体系认证基本知识培训；内审培训、消防基础知识、质量，环境，职业健康安全方针目标培训。</w:t>
            </w:r>
          </w:p>
          <w:p>
            <w:pPr>
              <w:rPr>
                <w:szCs w:val="21"/>
              </w:rPr>
            </w:pPr>
            <w:r>
              <w:rPr>
                <w:rFonts w:hint="eastAsia"/>
                <w:szCs w:val="21"/>
              </w:rPr>
              <w:t>抽培训记录表</w:t>
            </w:r>
          </w:p>
          <w:p>
            <w:pPr>
              <w:rPr>
                <w:szCs w:val="21"/>
              </w:rPr>
            </w:pPr>
            <w:r>
              <w:rPr>
                <w:rFonts w:hint="eastAsia"/>
                <w:szCs w:val="21"/>
              </w:rPr>
              <w:t>日期：</w:t>
            </w:r>
            <w:r>
              <w:rPr>
                <w:szCs w:val="21"/>
              </w:rPr>
              <w:t>2020</w:t>
            </w:r>
            <w:r>
              <w:rPr>
                <w:rFonts w:hint="eastAsia"/>
                <w:szCs w:val="21"/>
              </w:rPr>
              <w:t>.</w:t>
            </w:r>
            <w:r>
              <w:rPr>
                <w:szCs w:val="21"/>
              </w:rPr>
              <w:t>12</w:t>
            </w:r>
            <w:r>
              <w:rPr>
                <w:rFonts w:hint="eastAsia"/>
                <w:szCs w:val="21"/>
              </w:rPr>
              <w:t>.</w:t>
            </w:r>
            <w:r>
              <w:rPr>
                <w:szCs w:val="21"/>
              </w:rPr>
              <w:t>29</w:t>
            </w:r>
          </w:p>
          <w:p>
            <w:pPr>
              <w:rPr>
                <w:szCs w:val="21"/>
              </w:rPr>
            </w:pPr>
            <w:r>
              <w:rPr>
                <w:rFonts w:hint="eastAsia"/>
                <w:szCs w:val="21"/>
              </w:rPr>
              <w:t>内容：1.ISO简介</w:t>
            </w:r>
          </w:p>
          <w:p>
            <w:pPr>
              <w:rPr>
                <w:szCs w:val="21"/>
              </w:rPr>
            </w:pPr>
            <w:r>
              <w:rPr>
                <w:rFonts w:hint="eastAsia"/>
                <w:szCs w:val="21"/>
              </w:rPr>
              <w:t>2.质量管理基本原则</w:t>
            </w:r>
          </w:p>
          <w:p>
            <w:pPr>
              <w:rPr>
                <w:rFonts w:cs="宋体" w:asciiTheme="minorEastAsia" w:hAnsiTheme="minorEastAsia" w:eastAsiaTheme="minorEastAsia"/>
                <w:color w:val="000000"/>
                <w:kern w:val="0"/>
                <w:szCs w:val="21"/>
              </w:rPr>
            </w:pPr>
            <w:r>
              <w:rPr>
                <w:rFonts w:hint="eastAsia"/>
                <w:szCs w:val="21"/>
              </w:rPr>
              <w:t>3.ISO9001：2015、ISO14001:2015，ISO45001：2018质量，环境，职业健康安全标准、文件编写培训</w:t>
            </w:r>
          </w:p>
          <w:p>
            <w:pPr>
              <w:rPr>
                <w:szCs w:val="21"/>
              </w:rPr>
            </w:pPr>
            <w:r>
              <w:rPr>
                <w:rFonts w:hint="eastAsia"/>
                <w:szCs w:val="21"/>
              </w:rPr>
              <w:t>内容包括培训时间地点、培训内容、参与人员签到，考核方式及评价等信息。</w:t>
            </w:r>
          </w:p>
          <w:p>
            <w:pPr>
              <w:rPr>
                <w:szCs w:val="21"/>
              </w:rPr>
            </w:pPr>
          </w:p>
          <w:p>
            <w:pPr>
              <w:rPr>
                <w:szCs w:val="21"/>
              </w:rPr>
            </w:pPr>
            <w:r>
              <w:rPr>
                <w:rFonts w:hint="eastAsia"/>
                <w:szCs w:val="21"/>
              </w:rPr>
              <w:t>日期：</w:t>
            </w:r>
            <w:r>
              <w:rPr>
                <w:szCs w:val="21"/>
              </w:rPr>
              <w:t>2021</w:t>
            </w:r>
            <w:r>
              <w:rPr>
                <w:rFonts w:hint="eastAsia"/>
                <w:szCs w:val="21"/>
              </w:rPr>
              <w:t>.</w:t>
            </w:r>
            <w:r>
              <w:rPr>
                <w:szCs w:val="21"/>
              </w:rPr>
              <w:t>03</w:t>
            </w:r>
            <w:r>
              <w:rPr>
                <w:rFonts w:hint="eastAsia"/>
                <w:szCs w:val="21"/>
              </w:rPr>
              <w:t>.</w:t>
            </w:r>
            <w:r>
              <w:rPr>
                <w:szCs w:val="21"/>
              </w:rPr>
              <w:t>28</w:t>
            </w:r>
            <w:r>
              <w:rPr>
                <w:rFonts w:hint="eastAsia"/>
                <w:szCs w:val="21"/>
              </w:rPr>
              <w:t xml:space="preserve">   </w:t>
            </w:r>
          </w:p>
          <w:p>
            <w:pPr>
              <w:rPr>
                <w:szCs w:val="21"/>
              </w:rPr>
            </w:pPr>
            <w:r>
              <w:rPr>
                <w:rFonts w:hint="eastAsia"/>
                <w:szCs w:val="21"/>
              </w:rPr>
              <w:t>内容：1． ISO简介</w:t>
            </w:r>
          </w:p>
          <w:p>
            <w:pPr>
              <w:rPr>
                <w:rFonts w:cs="宋体" w:asciiTheme="minorEastAsia" w:hAnsiTheme="minorEastAsia" w:eastAsiaTheme="minorEastAsia"/>
                <w:color w:val="000000"/>
                <w:kern w:val="0"/>
                <w:szCs w:val="21"/>
              </w:rPr>
            </w:pPr>
            <w:r>
              <w:rPr>
                <w:rFonts w:hint="eastAsia"/>
                <w:szCs w:val="21"/>
              </w:rPr>
              <w:t>2．标准条文的讲解，审核检查表的编写、审核技巧、审核的分类、审核的注意事项</w:t>
            </w:r>
          </w:p>
          <w:p>
            <w:pPr>
              <w:rPr>
                <w:szCs w:val="21"/>
              </w:rPr>
            </w:pPr>
            <w:r>
              <w:rPr>
                <w:rFonts w:hint="eastAsia"/>
                <w:szCs w:val="21"/>
              </w:rPr>
              <w:t>内容包括培训时间地点、培训内容、参与人员签到，考核方式及评价等信息。</w:t>
            </w:r>
          </w:p>
          <w:p>
            <w:pPr>
              <w:rPr>
                <w:szCs w:val="21"/>
              </w:rPr>
            </w:pPr>
            <w:r>
              <w:rPr>
                <w:rFonts w:hint="eastAsia"/>
                <w:szCs w:val="21"/>
              </w:rPr>
              <w:t>另抽其他培训记录，均保存完好，符合要求。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szCs w:val="21"/>
              </w:rPr>
            </w:pPr>
            <w:r>
              <w:rPr>
                <w:rFonts w:hint="eastAsia"/>
                <w:szCs w:val="21"/>
              </w:rPr>
              <w:t>抽查一名员工，询问公司质量方针和目标，及对方针的了解，能够正确回答。</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沟通</w:t>
            </w:r>
          </w:p>
        </w:tc>
        <w:tc>
          <w:tcPr>
            <w:tcW w:w="960" w:type="dxa"/>
            <w:vAlign w:val="center"/>
          </w:tcPr>
          <w:p>
            <w:pPr>
              <w:rPr>
                <w:szCs w:val="21"/>
              </w:rPr>
            </w:pPr>
            <w:r>
              <w:rPr>
                <w:rFonts w:hint="eastAsia"/>
                <w:szCs w:val="21"/>
              </w:rPr>
              <w:t>7.4</w:t>
            </w:r>
          </w:p>
        </w:tc>
        <w:tc>
          <w:tcPr>
            <w:tcW w:w="10004" w:type="dxa"/>
            <w:vAlign w:val="center"/>
          </w:tcPr>
          <w:p>
            <w:pPr>
              <w:rPr>
                <w:szCs w:val="21"/>
              </w:rPr>
            </w:pPr>
            <w:r>
              <w:rPr>
                <w:rFonts w:hint="eastAsia"/>
                <w:szCs w:val="21"/>
              </w:rPr>
              <w:t>企业主要通过以下措施实施内部、外部的信息交流和信息沟通：</w:t>
            </w:r>
          </w:p>
          <w:p>
            <w:pPr>
              <w:rPr>
                <w:szCs w:val="21"/>
              </w:rPr>
            </w:pPr>
            <w:r>
              <w:rPr>
                <w:rFonts w:hint="eastAsia"/>
                <w:szCs w:val="21"/>
              </w:rPr>
              <w:t>1）内部沟通：a)通过各种列会传达、通报质量管理情况（如工作例会、经营会议等)；b)各部门内部会议等；c)内部文件的学习和传递；d)公司宣传栏等方式。</w:t>
            </w:r>
          </w:p>
          <w:p>
            <w:pPr>
              <w:rPr>
                <w:szCs w:val="21"/>
              </w:rPr>
            </w:pPr>
            <w:r>
              <w:rPr>
                <w:rFonts w:hint="eastAsia"/>
                <w:szCs w:val="21"/>
              </w:rPr>
              <w:t>2）外部沟通：a)与供方沟通采购产品信息，产品质量和交货信息等；b)与顾客沟通产品信息信息、产品质量、交付情况和服务方面等；c)与当地政府主管部门进行交流沟通。</w:t>
            </w:r>
          </w:p>
          <w:p>
            <w:pPr>
              <w:rPr>
                <w:szCs w:val="21"/>
              </w:rPr>
            </w:pPr>
            <w:r>
              <w:rPr>
                <w:rFonts w:hint="eastAsia"/>
                <w:szCs w:val="21"/>
              </w:rPr>
              <w:t>内外部信息交流/沟通方式可行、有效。</w:t>
            </w:r>
          </w:p>
          <w:p>
            <w:pPr>
              <w:rPr>
                <w:szCs w:val="21"/>
              </w:rPr>
            </w:pPr>
            <w:r>
              <w:rPr>
                <w:rFonts w:hint="eastAsia"/>
                <w:szCs w:val="21"/>
              </w:rPr>
              <w:t>公司沟通机制已经建立，基本有效。</w:t>
            </w:r>
          </w:p>
          <w:p>
            <w:pPr>
              <w:rPr>
                <w:szCs w:val="21"/>
              </w:rPr>
            </w:pPr>
            <w:r>
              <w:rPr>
                <w:rFonts w:hint="eastAsia"/>
                <w:szCs w:val="21"/>
              </w:rPr>
              <w:t>尚未发生因交流、沟通不畅而导致体系运行受阻现象影响。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文件化信息</w:t>
            </w:r>
          </w:p>
        </w:tc>
        <w:tc>
          <w:tcPr>
            <w:tcW w:w="960" w:type="dxa"/>
            <w:vAlign w:val="center"/>
          </w:tcPr>
          <w:p>
            <w:pPr>
              <w:rPr>
                <w:szCs w:val="21"/>
              </w:rPr>
            </w:pPr>
            <w:r>
              <w:rPr>
                <w:rFonts w:hint="eastAsia"/>
                <w:szCs w:val="21"/>
              </w:rPr>
              <w:t>7.5</w:t>
            </w:r>
          </w:p>
        </w:tc>
        <w:tc>
          <w:tcPr>
            <w:tcW w:w="10004" w:type="dxa"/>
            <w:vAlign w:val="center"/>
          </w:tcPr>
          <w:p>
            <w:pPr>
              <w:rPr>
                <w:szCs w:val="21"/>
              </w:rPr>
            </w:pPr>
            <w:r>
              <w:rPr>
                <w:rFonts w:hint="eastAsia"/>
                <w:szCs w:val="21"/>
              </w:rPr>
              <w:t>执行公司《文件和记录控制程序》</w:t>
            </w:r>
          </w:p>
          <w:p>
            <w:pPr>
              <w:rPr>
                <w:szCs w:val="21"/>
              </w:rPr>
            </w:pPr>
            <w:r>
              <w:rPr>
                <w:rFonts w:hint="eastAsia"/>
                <w:szCs w:val="21"/>
              </w:rPr>
              <w:t>公司质量管理体系文件包括：质量手册、程序文件、外来文件、记录等。已建立“受控文件清单”。</w:t>
            </w:r>
          </w:p>
          <w:p>
            <w:pPr>
              <w:rPr>
                <w:szCs w:val="21"/>
              </w:rPr>
            </w:pPr>
            <w:r>
              <w:rPr>
                <w:rFonts w:hint="eastAsia"/>
                <w:szCs w:val="21"/>
              </w:rPr>
              <w:t>查：公司质量《管理手册》、《程序文件》为依据ISO9001:2015编制，于2019年9月20日发布实施，目前版本为A版。</w:t>
            </w:r>
          </w:p>
          <w:p>
            <w:pPr>
              <w:rPr>
                <w:szCs w:val="21"/>
              </w:rPr>
            </w:pPr>
            <w:r>
              <w:rPr>
                <w:rFonts w:hint="eastAsia"/>
                <w:szCs w:val="21"/>
              </w:rPr>
              <w:t>由管理者代表审核，总经理批准后发布。</w:t>
            </w:r>
          </w:p>
          <w:p>
            <w:pPr>
              <w:rPr>
                <w:szCs w:val="21"/>
              </w:rPr>
            </w:pPr>
            <w:r>
              <w:rPr>
                <w:rFonts w:hint="eastAsia"/>
                <w:szCs w:val="21"/>
              </w:rPr>
              <w:t xml:space="preserve">查：“文件发放、回收记录”，内容涵盖：序号、文件名称、编号、发放记录、回收记录等。 </w:t>
            </w:r>
          </w:p>
          <w:p>
            <w:pPr>
              <w:rPr>
                <w:szCs w:val="21"/>
              </w:rPr>
            </w:pPr>
            <w:r>
              <w:rPr>
                <w:rFonts w:hint="eastAsia"/>
                <w:szCs w:val="21"/>
              </w:rPr>
              <w:t>质量手册、程序文件、作业文件已发放各部门，有签收部门确认。</w:t>
            </w:r>
          </w:p>
          <w:p>
            <w:pPr>
              <w:rPr>
                <w:szCs w:val="21"/>
              </w:rPr>
            </w:pPr>
            <w:r>
              <w:rPr>
                <w:rFonts w:hint="eastAsia"/>
                <w:szCs w:val="21"/>
              </w:rPr>
              <w:t>规定对所有失效文件，从使用场所回收并填写《文件销毁申请单》经总经理批准后要加盖“作废”印章，统一销毁。</w:t>
            </w:r>
          </w:p>
          <w:p>
            <w:pPr>
              <w:rPr>
                <w:szCs w:val="21"/>
              </w:rPr>
            </w:pPr>
            <w:r>
              <w:rPr>
                <w:rFonts w:hint="eastAsia"/>
                <w:szCs w:val="21"/>
              </w:rPr>
              <w:t>文件更改采用局部修改、换页、换版等方式。</w:t>
            </w:r>
          </w:p>
          <w:p>
            <w:pPr>
              <w:rPr>
                <w:szCs w:val="21"/>
              </w:rPr>
            </w:pPr>
            <w:r>
              <w:rPr>
                <w:rFonts w:hint="eastAsia"/>
                <w:szCs w:val="21"/>
              </w:rPr>
              <w:t>查：有“外来文件清单”记录了《产品质量法》等外来文件，控制分发，有专人负责。</w:t>
            </w:r>
          </w:p>
          <w:p>
            <w:pPr>
              <w:rPr>
                <w:szCs w:val="21"/>
              </w:rPr>
            </w:pPr>
            <w:r>
              <w:rPr>
                <w:rFonts w:hint="eastAsia"/>
                <w:szCs w:val="21"/>
              </w:rPr>
              <w:t>查“记录清单”内容含盖：序号、记录名称、记录编号、保存期限。</w:t>
            </w:r>
          </w:p>
          <w:p>
            <w:pPr>
              <w:rPr>
                <w:szCs w:val="21"/>
              </w:rPr>
            </w:pPr>
            <w:r>
              <w:rPr>
                <w:rFonts w:hint="eastAsia"/>
                <w:szCs w:val="21"/>
              </w:rPr>
              <w:t>文件、记录受控</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监视、测量、分析和评价</w:t>
            </w:r>
          </w:p>
          <w:p>
            <w:pPr>
              <w:rPr>
                <w:szCs w:val="21"/>
              </w:rPr>
            </w:pPr>
            <w:r>
              <w:rPr>
                <w:rFonts w:hint="eastAsia"/>
                <w:szCs w:val="21"/>
              </w:rPr>
              <w:t>总则</w:t>
            </w:r>
          </w:p>
        </w:tc>
        <w:tc>
          <w:tcPr>
            <w:tcW w:w="960" w:type="dxa"/>
            <w:vAlign w:val="center"/>
          </w:tcPr>
          <w:p>
            <w:pPr>
              <w:rPr>
                <w:szCs w:val="21"/>
              </w:rPr>
            </w:pPr>
            <w:r>
              <w:rPr>
                <w:szCs w:val="21"/>
              </w:rPr>
              <w:t>9.1.1</w:t>
            </w:r>
          </w:p>
        </w:tc>
        <w:tc>
          <w:tcPr>
            <w:tcW w:w="10004" w:type="dxa"/>
            <w:vAlign w:val="center"/>
          </w:tcPr>
          <w:p>
            <w:pPr>
              <w:rPr>
                <w:szCs w:val="21"/>
              </w:rPr>
            </w:pPr>
            <w:r>
              <w:rPr>
                <w:rFonts w:hint="eastAsia"/>
                <w:szCs w:val="21"/>
              </w:rPr>
              <w:t xml:space="preserve">公司确定的需要监视和测量的对象包括：销售和服务的符合性、质量管理体系的适宜性、充分性、有效性、质量管理体系绩效、顾客满意等。 </w:t>
            </w:r>
          </w:p>
          <w:p>
            <w:pPr>
              <w:rPr>
                <w:szCs w:val="21"/>
              </w:rPr>
            </w:pPr>
            <w:r>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pPr>
              <w:rPr>
                <w:szCs w:val="21"/>
              </w:rPr>
            </w:pPr>
            <w:r>
              <w:rPr>
                <w:rFonts w:hint="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监测、分析与评价</w:t>
            </w:r>
          </w:p>
        </w:tc>
        <w:tc>
          <w:tcPr>
            <w:tcW w:w="960" w:type="dxa"/>
            <w:vAlign w:val="center"/>
          </w:tcPr>
          <w:p>
            <w:pPr>
              <w:rPr>
                <w:szCs w:val="21"/>
              </w:rPr>
            </w:pPr>
            <w:r>
              <w:rPr>
                <w:rFonts w:hint="eastAsia"/>
                <w:szCs w:val="21"/>
              </w:rPr>
              <w:t>9.1.3</w:t>
            </w:r>
          </w:p>
        </w:tc>
        <w:tc>
          <w:tcPr>
            <w:tcW w:w="1000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szCs w:val="21"/>
              </w:rPr>
            </w:pPr>
            <w:r>
              <w:rPr>
                <w:rFonts w:hint="eastAsia"/>
                <w:szCs w:val="21"/>
              </w:rPr>
              <w:t>查质量目标统计表，均满足策划的要求。</w:t>
            </w:r>
          </w:p>
          <w:p>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rPr>
              <w:t>9.2</w:t>
            </w:r>
          </w:p>
        </w:tc>
        <w:tc>
          <w:tcPr>
            <w:tcW w:w="10004" w:type="dxa"/>
            <w:vAlign w:val="center"/>
          </w:tcPr>
          <w:p>
            <w:pPr>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rPr>
                <w:szCs w:val="21"/>
              </w:rPr>
            </w:pPr>
            <w:r>
              <w:rPr>
                <w:rFonts w:hint="eastAsia"/>
                <w:szCs w:val="21"/>
              </w:rPr>
              <w:t>提供了《审核实施计划》，审核目的，范围、依据、审核时间、受审部门、日程安排、审核组长和成员等内容。</w:t>
            </w:r>
          </w:p>
          <w:p>
            <w:pPr>
              <w:spacing w:line="400" w:lineRule="exact"/>
              <w:jc w:val="left"/>
              <w:rPr>
                <w:szCs w:val="21"/>
              </w:rPr>
            </w:pPr>
            <w:r>
              <w:rPr>
                <w:rFonts w:hint="eastAsia"/>
                <w:szCs w:val="21"/>
              </w:rPr>
              <w:t>内审时间：</w:t>
            </w:r>
            <w:r>
              <w:rPr>
                <w:rFonts w:hint="eastAsia" w:ascii="仿宋" w:hAnsi="仿宋" w:eastAsia="仿宋"/>
                <w:color w:val="000000"/>
                <w:szCs w:val="21"/>
              </w:rPr>
              <w:t>2021年3月29日</w:t>
            </w:r>
          </w:p>
          <w:p>
            <w:pPr>
              <w:rPr>
                <w:szCs w:val="21"/>
              </w:rPr>
            </w:pPr>
            <w:r>
              <w:rPr>
                <w:rFonts w:hint="eastAsia"/>
                <w:szCs w:val="21"/>
              </w:rPr>
              <w:t>GB/T19001-2016质量管理体系标准、管理手册、程序文件及相关的工作文件，合同，法律法规行业标准。计划由总经理批准后实施。</w:t>
            </w:r>
          </w:p>
          <w:p>
            <w:pPr>
              <w:rPr>
                <w:szCs w:val="21"/>
              </w:rPr>
            </w:pPr>
            <w:r>
              <w:rPr>
                <w:rFonts w:hint="eastAsia"/>
                <w:szCs w:val="21"/>
              </w:rPr>
              <w:t>公司按计划实施了内审。</w:t>
            </w:r>
          </w:p>
          <w:p>
            <w:pPr>
              <w:rPr>
                <w:szCs w:val="21"/>
              </w:rPr>
            </w:pPr>
            <w:r>
              <w:rPr>
                <w:rFonts w:hint="eastAsia"/>
                <w:szCs w:val="21"/>
              </w:rPr>
              <w:t>审核组长：高海霞(A)</w:t>
            </w:r>
          </w:p>
          <w:p>
            <w:pPr>
              <w:rPr>
                <w:szCs w:val="21"/>
              </w:rPr>
            </w:pPr>
            <w:r>
              <w:rPr>
                <w:rFonts w:hint="eastAsia"/>
                <w:szCs w:val="21"/>
              </w:rPr>
              <w:t>审核组成员：乌日恒(B)</w:t>
            </w:r>
          </w:p>
          <w:p>
            <w:pPr>
              <w:rPr>
                <w:szCs w:val="21"/>
              </w:rPr>
            </w:pPr>
            <w:r>
              <w:rPr>
                <w:rFonts w:hint="eastAsia"/>
                <w:szCs w:val="21"/>
              </w:rPr>
              <w:t>内审首末次会议签到（领导层、各部门负责人）；</w:t>
            </w:r>
          </w:p>
          <w:p>
            <w:pPr>
              <w:rPr>
                <w:szCs w:val="21"/>
              </w:rPr>
            </w:pPr>
            <w:r>
              <w:rPr>
                <w:rFonts w:hint="eastAsia"/>
                <w:szCs w:val="21"/>
              </w:rPr>
              <w:t>——内部审核检查表，审核按计划进行，内审员没有审核自己的工作，无遗漏。</w:t>
            </w:r>
          </w:p>
          <w:p>
            <w:pPr>
              <w:rPr>
                <w:szCs w:val="21"/>
              </w:rPr>
            </w:pPr>
            <w:r>
              <w:rPr>
                <w:rFonts w:hint="eastAsia"/>
                <w:szCs w:val="21"/>
              </w:rPr>
              <w:t>内审不符合1项，已整改验收合格。</w:t>
            </w:r>
          </w:p>
          <w:p>
            <w:pPr>
              <w:rPr>
                <w:szCs w:val="21"/>
              </w:rPr>
            </w:pPr>
            <w:r>
              <w:rPr>
                <w:rFonts w:hint="eastAsia"/>
                <w:szCs w:val="21"/>
              </w:rPr>
              <w:t>内审结论：管理体系运行初步具有了符合性、有效性，目前，体系的有效运行对提高内部管理水平，满足顾客要求，减少环境污染，保证员工身心健康安全，强化满足顾客要求的意识起到了积极的指导作用。</w:t>
            </w:r>
          </w:p>
          <w:p>
            <w:pPr>
              <w:rPr>
                <w:szCs w:val="21"/>
              </w:rPr>
            </w:pPr>
            <w:r>
              <w:rPr>
                <w:rFonts w:hint="eastAsia"/>
                <w:szCs w:val="21"/>
              </w:rPr>
              <w:t>内审报告显示本公司的质量体系均运行良好。</w:t>
            </w:r>
          </w:p>
        </w:tc>
        <w:tc>
          <w:tcPr>
            <w:tcW w:w="1585" w:type="dxa"/>
          </w:tcPr>
          <w:p>
            <w:pPr>
              <w:rPr>
                <w:szCs w:val="21"/>
              </w:rPr>
            </w:pPr>
          </w:p>
        </w:tc>
      </w:tr>
    </w:tbl>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jhIXjRAQAAjgMAAA4AAABkcnMvZTJvRG9jLnhtbK1TwW7b&#10;MAy9D9g/CLovTty6SI04BbYgvQzbgLYfoMiyLUASBUmJnR/Y/mCnXXbfd+U7Rslu1rWXHuqDTZHU&#10;I98jvboZtCIH4bwEU9HFbE6JMBxqadqKPtxvPywp8YGZmikwoqJH4enN+v27VW9LkUMHqhaOIIjx&#10;ZW8r2oVgyyzzvBOa+RlYYTDYgNMs4NG1We1Yj+haZfl8fpX14GrrgAvv0bsZg3RCdK8BhKaRXGyA&#10;77UwYUR1QrGAlHwnrafr1G3TCB6+No0XgaiKItOQ3lgE7V18Z+sVK1vHbCf51AJ7TQvPOGkmDRY9&#10;Q21YYGTv5AsoLbkDD02YcdDZSCQpgiwW82fa3HXMisQFpfb2LLp/O1j+5fDNEVlXtKDEMI0DP/38&#10;cfr15/T7O1lEeXrrS8y6s5gXho8w4NI8+j06I+uhcTp+kQ/BOIp7PIsrhkA4OvOL5TK/wCocY3lx&#10;VVwm9bN/t63z4VaAJtGoqMPhJU3Z4bMP2AmmPqbEYh6UrLdSqXRw7e6TcuTAcNDb9MQm8cp/acqQ&#10;vqLXRV4kZAPx/pinTMQRaWemepH6SDFaYdgNkx47qI8ox9462XbYahIki0k4plR1Wqm4B0/PaD/9&#10;jd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B44SF4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7F0A0"/>
    <w:multiLevelType w:val="singleLevel"/>
    <w:tmpl w:val="CE57F0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ED0"/>
    <w:rsid w:val="000237F6"/>
    <w:rsid w:val="00033275"/>
    <w:rsid w:val="0003373A"/>
    <w:rsid w:val="000400E2"/>
    <w:rsid w:val="000414F2"/>
    <w:rsid w:val="000418A1"/>
    <w:rsid w:val="00062E46"/>
    <w:rsid w:val="000B1367"/>
    <w:rsid w:val="000E2E22"/>
    <w:rsid w:val="000F0C3A"/>
    <w:rsid w:val="000F2277"/>
    <w:rsid w:val="000F7EEE"/>
    <w:rsid w:val="001159A4"/>
    <w:rsid w:val="001222AC"/>
    <w:rsid w:val="00127533"/>
    <w:rsid w:val="00131414"/>
    <w:rsid w:val="0015026F"/>
    <w:rsid w:val="00154F57"/>
    <w:rsid w:val="0017114D"/>
    <w:rsid w:val="001936A1"/>
    <w:rsid w:val="001A2D7F"/>
    <w:rsid w:val="001A6746"/>
    <w:rsid w:val="001C3405"/>
    <w:rsid w:val="001D29DE"/>
    <w:rsid w:val="001D7AD8"/>
    <w:rsid w:val="001E3AC1"/>
    <w:rsid w:val="001F6E94"/>
    <w:rsid w:val="00200865"/>
    <w:rsid w:val="0027176D"/>
    <w:rsid w:val="00283698"/>
    <w:rsid w:val="0029051D"/>
    <w:rsid w:val="00291330"/>
    <w:rsid w:val="002939AD"/>
    <w:rsid w:val="002C15D2"/>
    <w:rsid w:val="002D3CE3"/>
    <w:rsid w:val="002D69F1"/>
    <w:rsid w:val="002F3120"/>
    <w:rsid w:val="00301C0B"/>
    <w:rsid w:val="0030799E"/>
    <w:rsid w:val="00327574"/>
    <w:rsid w:val="00337922"/>
    <w:rsid w:val="00340867"/>
    <w:rsid w:val="003422FC"/>
    <w:rsid w:val="00345151"/>
    <w:rsid w:val="003758C5"/>
    <w:rsid w:val="00380837"/>
    <w:rsid w:val="00381677"/>
    <w:rsid w:val="00394D13"/>
    <w:rsid w:val="003A198A"/>
    <w:rsid w:val="003B4E77"/>
    <w:rsid w:val="003C0D6C"/>
    <w:rsid w:val="003C61F9"/>
    <w:rsid w:val="003D3EFB"/>
    <w:rsid w:val="003E452D"/>
    <w:rsid w:val="003F5D7B"/>
    <w:rsid w:val="00410914"/>
    <w:rsid w:val="004333D1"/>
    <w:rsid w:val="0043535F"/>
    <w:rsid w:val="00437401"/>
    <w:rsid w:val="00446D85"/>
    <w:rsid w:val="004524F1"/>
    <w:rsid w:val="004543CA"/>
    <w:rsid w:val="00455174"/>
    <w:rsid w:val="00460A12"/>
    <w:rsid w:val="00464F08"/>
    <w:rsid w:val="0048504D"/>
    <w:rsid w:val="004A09DF"/>
    <w:rsid w:val="004B2C96"/>
    <w:rsid w:val="004B7712"/>
    <w:rsid w:val="004D25D9"/>
    <w:rsid w:val="004E04E5"/>
    <w:rsid w:val="00506EA4"/>
    <w:rsid w:val="00536930"/>
    <w:rsid w:val="005409D3"/>
    <w:rsid w:val="00564E53"/>
    <w:rsid w:val="00585068"/>
    <w:rsid w:val="00596A61"/>
    <w:rsid w:val="005C0D7C"/>
    <w:rsid w:val="005D5659"/>
    <w:rsid w:val="005E62F8"/>
    <w:rsid w:val="005E6BA8"/>
    <w:rsid w:val="005F167C"/>
    <w:rsid w:val="005F175F"/>
    <w:rsid w:val="00600C20"/>
    <w:rsid w:val="00605D66"/>
    <w:rsid w:val="006106AE"/>
    <w:rsid w:val="006406C5"/>
    <w:rsid w:val="00644FE2"/>
    <w:rsid w:val="006530C4"/>
    <w:rsid w:val="0067640C"/>
    <w:rsid w:val="006D0998"/>
    <w:rsid w:val="006D76D3"/>
    <w:rsid w:val="006E3BD8"/>
    <w:rsid w:val="006E678B"/>
    <w:rsid w:val="00706D88"/>
    <w:rsid w:val="00712BA9"/>
    <w:rsid w:val="007206CB"/>
    <w:rsid w:val="00733E0F"/>
    <w:rsid w:val="007444C9"/>
    <w:rsid w:val="00752B5B"/>
    <w:rsid w:val="00753BC2"/>
    <w:rsid w:val="007757F3"/>
    <w:rsid w:val="00787932"/>
    <w:rsid w:val="007A0F0E"/>
    <w:rsid w:val="007B2935"/>
    <w:rsid w:val="007C51E8"/>
    <w:rsid w:val="007C6AF2"/>
    <w:rsid w:val="007D7567"/>
    <w:rsid w:val="007E6AEB"/>
    <w:rsid w:val="007F637A"/>
    <w:rsid w:val="00800A7B"/>
    <w:rsid w:val="00841CD7"/>
    <w:rsid w:val="008645E4"/>
    <w:rsid w:val="00870CC5"/>
    <w:rsid w:val="00894ED4"/>
    <w:rsid w:val="008973EE"/>
    <w:rsid w:val="008A3B61"/>
    <w:rsid w:val="008F766E"/>
    <w:rsid w:val="0091173F"/>
    <w:rsid w:val="00915831"/>
    <w:rsid w:val="009203B0"/>
    <w:rsid w:val="0092086E"/>
    <w:rsid w:val="00971600"/>
    <w:rsid w:val="009973B4"/>
    <w:rsid w:val="009A1388"/>
    <w:rsid w:val="009A6F0F"/>
    <w:rsid w:val="009C28C1"/>
    <w:rsid w:val="009C3F78"/>
    <w:rsid w:val="009D3839"/>
    <w:rsid w:val="009F7EED"/>
    <w:rsid w:val="00A26D2E"/>
    <w:rsid w:val="00A4331E"/>
    <w:rsid w:val="00A43F56"/>
    <w:rsid w:val="00A80636"/>
    <w:rsid w:val="00A913C4"/>
    <w:rsid w:val="00AB1685"/>
    <w:rsid w:val="00AB6352"/>
    <w:rsid w:val="00AC0AB7"/>
    <w:rsid w:val="00AE672A"/>
    <w:rsid w:val="00AF0AAB"/>
    <w:rsid w:val="00B06BFD"/>
    <w:rsid w:val="00B13D23"/>
    <w:rsid w:val="00B344E1"/>
    <w:rsid w:val="00B40743"/>
    <w:rsid w:val="00B52F9C"/>
    <w:rsid w:val="00B64D31"/>
    <w:rsid w:val="00B85050"/>
    <w:rsid w:val="00BE0AE6"/>
    <w:rsid w:val="00BF597E"/>
    <w:rsid w:val="00C054EF"/>
    <w:rsid w:val="00C34BB6"/>
    <w:rsid w:val="00C50450"/>
    <w:rsid w:val="00C51A36"/>
    <w:rsid w:val="00C55228"/>
    <w:rsid w:val="00C67345"/>
    <w:rsid w:val="00CB7CE8"/>
    <w:rsid w:val="00CC6110"/>
    <w:rsid w:val="00CD2181"/>
    <w:rsid w:val="00CE315A"/>
    <w:rsid w:val="00D06F59"/>
    <w:rsid w:val="00D81823"/>
    <w:rsid w:val="00D8388C"/>
    <w:rsid w:val="00DB151C"/>
    <w:rsid w:val="00DD4DB0"/>
    <w:rsid w:val="00DE07D8"/>
    <w:rsid w:val="00DF7543"/>
    <w:rsid w:val="00E2795C"/>
    <w:rsid w:val="00E424E3"/>
    <w:rsid w:val="00E43F05"/>
    <w:rsid w:val="00E6224C"/>
    <w:rsid w:val="00E65E2F"/>
    <w:rsid w:val="00E750A7"/>
    <w:rsid w:val="00E81A54"/>
    <w:rsid w:val="00E94028"/>
    <w:rsid w:val="00EA5E3D"/>
    <w:rsid w:val="00EB0164"/>
    <w:rsid w:val="00EC2ABA"/>
    <w:rsid w:val="00EC60A5"/>
    <w:rsid w:val="00ED0F62"/>
    <w:rsid w:val="00ED4E81"/>
    <w:rsid w:val="00EE3809"/>
    <w:rsid w:val="00F0118B"/>
    <w:rsid w:val="00F106D5"/>
    <w:rsid w:val="00F20733"/>
    <w:rsid w:val="00F33AC4"/>
    <w:rsid w:val="00F72797"/>
    <w:rsid w:val="00F85E5E"/>
    <w:rsid w:val="00FA66C4"/>
    <w:rsid w:val="00FB7865"/>
    <w:rsid w:val="00FC28F5"/>
    <w:rsid w:val="0187642E"/>
    <w:rsid w:val="019B6EB2"/>
    <w:rsid w:val="01C62C9D"/>
    <w:rsid w:val="02786A10"/>
    <w:rsid w:val="03A405DC"/>
    <w:rsid w:val="03CD665B"/>
    <w:rsid w:val="03D52670"/>
    <w:rsid w:val="041A1D0D"/>
    <w:rsid w:val="056A1970"/>
    <w:rsid w:val="06CD4C01"/>
    <w:rsid w:val="06D11A3D"/>
    <w:rsid w:val="07E37166"/>
    <w:rsid w:val="09936A55"/>
    <w:rsid w:val="09953678"/>
    <w:rsid w:val="0ACE073B"/>
    <w:rsid w:val="0B744B1A"/>
    <w:rsid w:val="0C1F70FD"/>
    <w:rsid w:val="0DFC3683"/>
    <w:rsid w:val="0E4303A2"/>
    <w:rsid w:val="0EDF3011"/>
    <w:rsid w:val="0F6A1D7D"/>
    <w:rsid w:val="101E3686"/>
    <w:rsid w:val="105416D3"/>
    <w:rsid w:val="10681C15"/>
    <w:rsid w:val="108219C2"/>
    <w:rsid w:val="10845699"/>
    <w:rsid w:val="113C7878"/>
    <w:rsid w:val="129103A2"/>
    <w:rsid w:val="129C4930"/>
    <w:rsid w:val="151256A3"/>
    <w:rsid w:val="151873A4"/>
    <w:rsid w:val="15D359CE"/>
    <w:rsid w:val="1703646A"/>
    <w:rsid w:val="185C64D6"/>
    <w:rsid w:val="18941F3A"/>
    <w:rsid w:val="1948253B"/>
    <w:rsid w:val="198A3BD4"/>
    <w:rsid w:val="199D73AD"/>
    <w:rsid w:val="1A3F1259"/>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1F76BC"/>
    <w:rsid w:val="25681C16"/>
    <w:rsid w:val="28562704"/>
    <w:rsid w:val="28A2497E"/>
    <w:rsid w:val="28CF7764"/>
    <w:rsid w:val="295144EF"/>
    <w:rsid w:val="297E7B48"/>
    <w:rsid w:val="29A85F35"/>
    <w:rsid w:val="29C6711B"/>
    <w:rsid w:val="2A5F7001"/>
    <w:rsid w:val="2B10233D"/>
    <w:rsid w:val="2BB93ADD"/>
    <w:rsid w:val="2C335943"/>
    <w:rsid w:val="2CF266BA"/>
    <w:rsid w:val="2E283BC8"/>
    <w:rsid w:val="2EBF679D"/>
    <w:rsid w:val="2F1934D2"/>
    <w:rsid w:val="2F36787B"/>
    <w:rsid w:val="2F4E6D9C"/>
    <w:rsid w:val="2F927A4E"/>
    <w:rsid w:val="30C31CEA"/>
    <w:rsid w:val="3207117D"/>
    <w:rsid w:val="337B20BD"/>
    <w:rsid w:val="338C4744"/>
    <w:rsid w:val="36F920FF"/>
    <w:rsid w:val="373F74F3"/>
    <w:rsid w:val="38F86AF1"/>
    <w:rsid w:val="39CD509A"/>
    <w:rsid w:val="3A7B0557"/>
    <w:rsid w:val="3A7B6E55"/>
    <w:rsid w:val="3AF759E0"/>
    <w:rsid w:val="3CB267D0"/>
    <w:rsid w:val="3D281C23"/>
    <w:rsid w:val="3DC542F9"/>
    <w:rsid w:val="3F347A98"/>
    <w:rsid w:val="3FA33F17"/>
    <w:rsid w:val="42544B90"/>
    <w:rsid w:val="42D2515E"/>
    <w:rsid w:val="431170CC"/>
    <w:rsid w:val="43C96A0A"/>
    <w:rsid w:val="43E420EE"/>
    <w:rsid w:val="44B12215"/>
    <w:rsid w:val="44FA66FD"/>
    <w:rsid w:val="45351FC7"/>
    <w:rsid w:val="457E5DBC"/>
    <w:rsid w:val="45A41779"/>
    <w:rsid w:val="46DB3775"/>
    <w:rsid w:val="48B2529B"/>
    <w:rsid w:val="49941E77"/>
    <w:rsid w:val="4A7A6462"/>
    <w:rsid w:val="4A8171B5"/>
    <w:rsid w:val="4B4B722D"/>
    <w:rsid w:val="4C0D0EDF"/>
    <w:rsid w:val="4C123983"/>
    <w:rsid w:val="4D7900FD"/>
    <w:rsid w:val="4DCE65D0"/>
    <w:rsid w:val="4F120B66"/>
    <w:rsid w:val="4F800D41"/>
    <w:rsid w:val="4FB14159"/>
    <w:rsid w:val="4FB62FDB"/>
    <w:rsid w:val="50E1539A"/>
    <w:rsid w:val="515C3ADE"/>
    <w:rsid w:val="523336FD"/>
    <w:rsid w:val="52A92EA1"/>
    <w:rsid w:val="53A67598"/>
    <w:rsid w:val="56B432F1"/>
    <w:rsid w:val="56F50063"/>
    <w:rsid w:val="572664ED"/>
    <w:rsid w:val="58927B2A"/>
    <w:rsid w:val="58AA2505"/>
    <w:rsid w:val="59AF433F"/>
    <w:rsid w:val="5B180DFE"/>
    <w:rsid w:val="5D423870"/>
    <w:rsid w:val="5D4A5090"/>
    <w:rsid w:val="5D4C4676"/>
    <w:rsid w:val="5DB00561"/>
    <w:rsid w:val="5E40339C"/>
    <w:rsid w:val="5EA12B9A"/>
    <w:rsid w:val="5EB86F9E"/>
    <w:rsid w:val="5F690E5E"/>
    <w:rsid w:val="5FEC4727"/>
    <w:rsid w:val="60411CBE"/>
    <w:rsid w:val="60BB0DB7"/>
    <w:rsid w:val="62A9746C"/>
    <w:rsid w:val="631E5A75"/>
    <w:rsid w:val="637E3E1D"/>
    <w:rsid w:val="638E5029"/>
    <w:rsid w:val="63DA2550"/>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6F8F2E3C"/>
    <w:rsid w:val="70116DA1"/>
    <w:rsid w:val="70F01603"/>
    <w:rsid w:val="7249661E"/>
    <w:rsid w:val="726D5708"/>
    <w:rsid w:val="72801CCB"/>
    <w:rsid w:val="74B722CB"/>
    <w:rsid w:val="77063C9C"/>
    <w:rsid w:val="77494BFA"/>
    <w:rsid w:val="79842F26"/>
    <w:rsid w:val="799C55E9"/>
    <w:rsid w:val="79A213B9"/>
    <w:rsid w:val="7C1454F1"/>
    <w:rsid w:val="7F415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525" w:firstLineChars="210"/>
    </w:pPr>
    <w:rPr>
      <w:spacing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Century"/>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Table Paragraph"/>
    <w:basedOn w:val="1"/>
    <w:unhideWhenUsed/>
    <w:qFormat/>
    <w:uiPriority w:val="1"/>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78F6B-F7A1-4E04-8F6D-0BE1022E0828}">
  <ds:schemaRefs/>
</ds:datastoreItem>
</file>

<file path=docProps/app.xml><?xml version="1.0" encoding="utf-8"?>
<Properties xmlns="http://schemas.openxmlformats.org/officeDocument/2006/extended-properties" xmlns:vt="http://schemas.openxmlformats.org/officeDocument/2006/docPropsVTypes">
  <Template>Normal</Template>
  <Pages>11</Pages>
  <Words>1370</Words>
  <Characters>7809</Characters>
  <Lines>65</Lines>
  <Paragraphs>18</Paragraphs>
  <TotalTime>106</TotalTime>
  <ScaleCrop>false</ScaleCrop>
  <LinksUpToDate>false</LinksUpToDate>
  <CharactersWithSpaces>9161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2021-06-16T09:31:02Z</dcterms:modified>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B8A87B2AA7C14E5198C9855DD5B12D17</vt:lpwstr>
  </property>
</Properties>
</file>