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F36EA8" w:rsidP="0012312B">
      <w:pPr>
        <w:jc w:val="center"/>
      </w:pPr>
    </w:p>
    <w:p w:rsidR="0012312B" w:rsidRDefault="00F36EA8" w:rsidP="0012312B">
      <w:pPr>
        <w:jc w:val="center"/>
      </w:pPr>
    </w:p>
    <w:p w:rsidR="0012312B" w:rsidRDefault="00F36EA8" w:rsidP="0012312B">
      <w:pPr>
        <w:jc w:val="center"/>
      </w:pPr>
    </w:p>
    <w:p w:rsidR="0012312B" w:rsidRDefault="00F36EA8"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F36EA8" w:rsidP="0012312B">
      <w:pPr>
        <w:jc w:val="center"/>
      </w:pPr>
    </w:p>
    <w:p w:rsidR="0012312B" w:rsidRPr="00093B5A" w:rsidRDefault="00F36EA8" w:rsidP="0012312B">
      <w:pPr>
        <w:jc w:val="center"/>
      </w:pPr>
    </w:p>
    <w:p w:rsidR="0012312B" w:rsidRPr="00093B5A" w:rsidRDefault="00F36EA8" w:rsidP="0012312B">
      <w:pPr>
        <w:jc w:val="center"/>
      </w:pPr>
    </w:p>
    <w:p w:rsidR="0012312B" w:rsidRPr="00093B5A" w:rsidRDefault="00F36EA8" w:rsidP="0012312B">
      <w:pPr>
        <w:jc w:val="center"/>
      </w:pPr>
    </w:p>
    <w:p w:rsidR="0012312B" w:rsidRPr="00093B5A" w:rsidRDefault="00F36EA8" w:rsidP="0012312B"/>
    <w:p w:rsidR="0012312B" w:rsidRPr="00093B5A" w:rsidRDefault="00F36EA8" w:rsidP="0012312B">
      <w:pPr>
        <w:spacing w:line="0" w:lineRule="atLeast"/>
        <w:rPr>
          <w:rFonts w:ascii="宋体" w:hAnsi="宋体"/>
          <w:sz w:val="48"/>
        </w:rPr>
      </w:pPr>
    </w:p>
    <w:p w:rsidR="0012312B" w:rsidRPr="00093B5A" w:rsidRDefault="00F36EA8" w:rsidP="0012312B">
      <w:pPr>
        <w:spacing w:line="0" w:lineRule="atLeast"/>
        <w:rPr>
          <w:rFonts w:ascii="宋体" w:hAnsi="宋体"/>
          <w:sz w:val="48"/>
        </w:rPr>
      </w:pPr>
    </w:p>
    <w:p w:rsidR="0012312B" w:rsidRPr="00093B5A" w:rsidRDefault="00F36EA8" w:rsidP="0012312B">
      <w:pPr>
        <w:spacing w:line="0" w:lineRule="atLeast"/>
        <w:rPr>
          <w:rFonts w:ascii="宋体" w:hAnsi="宋体"/>
          <w:sz w:val="24"/>
          <w:szCs w:val="15"/>
        </w:rPr>
      </w:pPr>
    </w:p>
    <w:p w:rsidR="0012312B" w:rsidRPr="00093B5A" w:rsidRDefault="00F36EA8"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F36EA8" w:rsidP="0012312B">
      <w:pPr>
        <w:widowControl/>
        <w:rPr>
          <w:rFonts w:ascii="宋体" w:hAnsi="宋体"/>
          <w:b/>
          <w:sz w:val="52"/>
          <w:szCs w:val="52"/>
        </w:rPr>
      </w:pPr>
    </w:p>
    <w:p w:rsidR="0012312B" w:rsidRPr="00093B5A" w:rsidRDefault="00F36EA8" w:rsidP="0012312B">
      <w:pPr>
        <w:widowControl/>
        <w:rPr>
          <w:rFonts w:ascii="宋体" w:hAnsi="宋体"/>
          <w:b/>
          <w:sz w:val="52"/>
          <w:szCs w:val="52"/>
        </w:rPr>
      </w:pPr>
    </w:p>
    <w:p w:rsidR="0012312B" w:rsidRPr="00093B5A" w:rsidRDefault="00F36EA8" w:rsidP="0012312B">
      <w:pPr>
        <w:widowControl/>
        <w:rPr>
          <w:rFonts w:ascii="宋体" w:hAnsi="宋体"/>
          <w:b/>
          <w:sz w:val="52"/>
          <w:szCs w:val="52"/>
        </w:rPr>
      </w:pPr>
    </w:p>
    <w:p w:rsidR="0012312B" w:rsidRPr="00093B5A" w:rsidRDefault="00F36EA8" w:rsidP="0012312B">
      <w:pPr>
        <w:spacing w:line="365" w:lineRule="exact"/>
        <w:rPr>
          <w:rFonts w:ascii="宋体" w:hAnsi="宋体"/>
          <w:sz w:val="32"/>
          <w:szCs w:val="24"/>
        </w:rPr>
      </w:pPr>
    </w:p>
    <w:p w:rsidR="0012312B" w:rsidRPr="00093B5A" w:rsidRDefault="00F36EA8" w:rsidP="0012312B">
      <w:pPr>
        <w:spacing w:line="365" w:lineRule="exact"/>
        <w:rPr>
          <w:rFonts w:ascii="宋体" w:hAnsi="宋体"/>
          <w:sz w:val="32"/>
        </w:rPr>
      </w:pPr>
    </w:p>
    <w:p w:rsidR="0012312B" w:rsidRPr="00256635" w:rsidRDefault="00126FF4" w:rsidP="0012312B">
      <w:pPr>
        <w:spacing w:line="360" w:lineRule="auto"/>
        <w:jc w:val="left"/>
        <w:rPr>
          <w:rFonts w:ascii="MS PGothic" w:hAnsi="MS PGothic"/>
          <w:sz w:val="32"/>
          <w:u w:val="single"/>
        </w:rPr>
      </w:pPr>
      <w:r w:rsidRPr="00093B5A">
        <w:rPr>
          <w:rFonts w:ascii="宋体" w:hAnsi="宋体" w:hint="eastAsia"/>
          <w:sz w:val="32"/>
        </w:rPr>
        <w:t>认 证 企 业</w:t>
      </w:r>
      <w:bookmarkStart w:id="1" w:name="组织名称"/>
      <w:r w:rsidR="00EA31D9">
        <w:rPr>
          <w:rFonts w:ascii="宋体" w:hAnsi="宋体" w:hint="eastAsia"/>
          <w:sz w:val="32"/>
        </w:rPr>
        <w:t xml:space="preserve"> </w:t>
      </w:r>
      <w:r w:rsidR="00EA31D9">
        <w:rPr>
          <w:rFonts w:ascii="MS PGothic" w:hAnsi="MS PGothic" w:hint="eastAsia"/>
          <w:sz w:val="32"/>
        </w:rPr>
        <w:t>：</w:t>
      </w:r>
      <w:bookmarkEnd w:id="1"/>
      <w:r w:rsidR="00AF7E7F" w:rsidRPr="00AF7E7F">
        <w:rPr>
          <w:rFonts w:ascii="MS PGothic" w:hAnsi="MS PGothic" w:hint="eastAsia"/>
          <w:sz w:val="32"/>
          <w:u w:val="single"/>
        </w:rPr>
        <w:t xml:space="preserve"> </w:t>
      </w:r>
      <w:r w:rsidR="00256635">
        <w:rPr>
          <w:rFonts w:ascii="MS PGothic" w:hAnsi="MS PGothic" w:hint="eastAsia"/>
          <w:sz w:val="32"/>
          <w:u w:val="single"/>
        </w:rPr>
        <w:t xml:space="preserve">  </w:t>
      </w:r>
      <w:r w:rsidR="00BF4D9C" w:rsidRPr="00BF4D9C">
        <w:rPr>
          <w:rFonts w:ascii="MS PGothic" w:hAnsi="MS PGothic" w:hint="eastAsia"/>
          <w:sz w:val="32"/>
          <w:u w:val="single"/>
        </w:rPr>
        <w:t>徐州徐工履带底盘有限公司</w:t>
      </w:r>
      <w:r w:rsidR="00256635">
        <w:rPr>
          <w:rFonts w:ascii="MS PGothic" w:hAnsi="MS PGothic" w:hint="eastAsia"/>
          <w:sz w:val="32"/>
          <w:u w:val="single"/>
        </w:rPr>
        <w:t xml:space="preserve">  </w:t>
      </w:r>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bookmarkStart w:id="2" w:name="合同编号"/>
      <w:r w:rsidR="00EA31D9">
        <w:rPr>
          <w:rFonts w:ascii="宋体" w:hAnsi="宋体" w:hint="eastAsia"/>
          <w:spacing w:val="80"/>
          <w:sz w:val="32"/>
        </w:rPr>
        <w:t>号</w:t>
      </w:r>
      <w:r w:rsidR="00EA31D9">
        <w:rPr>
          <w:rFonts w:ascii="宋体" w:hAnsi="宋体" w:hint="eastAsia"/>
          <w:sz w:val="32"/>
        </w:rPr>
        <w:t>：</w:t>
      </w:r>
      <w:r w:rsidR="00EA31D9" w:rsidRPr="00EA31D9">
        <w:rPr>
          <w:rFonts w:ascii="宋体" w:hAnsi="宋体" w:hint="eastAsia"/>
          <w:sz w:val="32"/>
          <w:u w:val="single"/>
        </w:rPr>
        <w:t xml:space="preserve"> </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sidRPr="00EA31D9">
        <w:rPr>
          <w:rFonts w:ascii="宋体" w:hAnsi="宋体" w:hint="eastAsia"/>
          <w:sz w:val="32"/>
          <w:u w:val="single"/>
        </w:rPr>
        <w:t>0</w:t>
      </w:r>
      <w:r w:rsidR="00BF4D9C">
        <w:rPr>
          <w:rFonts w:ascii="宋体" w:hAnsi="宋体" w:hint="eastAsia"/>
          <w:sz w:val="32"/>
          <w:u w:val="single"/>
        </w:rPr>
        <w:t>054</w:t>
      </w:r>
      <w:r w:rsidR="00EA31D9" w:rsidRPr="00EA31D9">
        <w:rPr>
          <w:rFonts w:ascii="宋体" w:hAnsi="宋体" w:hint="eastAsia"/>
          <w:sz w:val="32"/>
          <w:u w:val="single"/>
        </w:rPr>
        <w:t>-20</w:t>
      </w:r>
      <w:r w:rsidR="00BF4D9C">
        <w:rPr>
          <w:rFonts w:ascii="宋体" w:hAnsi="宋体" w:hint="eastAsia"/>
          <w:sz w:val="32"/>
          <w:u w:val="single"/>
        </w:rPr>
        <w:t>19</w:t>
      </w:r>
      <w:r w:rsidR="00EA31D9" w:rsidRPr="00EA31D9">
        <w:rPr>
          <w:rFonts w:ascii="宋体" w:hAnsi="宋体" w:hint="eastAsia"/>
          <w:sz w:val="32"/>
          <w:u w:val="single"/>
        </w:rPr>
        <w:t>-2021</w:t>
      </w:r>
      <w:bookmarkEnd w:id="2"/>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A31D9" w:rsidRPr="00EA31D9">
        <w:rPr>
          <w:rFonts w:ascii="MS PGothic" w:hAnsi="MS PGothic" w:hint="eastAsia"/>
          <w:sz w:val="32"/>
          <w:u w:val="single"/>
        </w:rPr>
        <w:t xml:space="preserve">    </w:t>
      </w:r>
      <w:r w:rsidR="00AF7E7F">
        <w:rPr>
          <w:rFonts w:ascii="MS PGothic" w:hAnsi="MS PGothic" w:hint="eastAsia"/>
          <w:sz w:val="32"/>
          <w:u w:val="single"/>
        </w:rPr>
        <w:t xml:space="preserve">     </w:t>
      </w:r>
      <w:r w:rsidRPr="00093B5A">
        <w:rPr>
          <w:rFonts w:ascii="宋体" w:hAnsi="宋体" w:hint="eastAsia"/>
          <w:sz w:val="32"/>
          <w:u w:val="single"/>
        </w:rPr>
        <w:t>年度监督审核</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F36EA8" w:rsidP="0012312B">
      <w:pPr>
        <w:widowControl/>
        <w:spacing w:line="360" w:lineRule="auto"/>
        <w:ind w:right="360"/>
        <w:rPr>
          <w:rFonts w:ascii="宋体" w:hAnsi="宋体"/>
          <w:spacing w:val="80"/>
          <w:sz w:val="32"/>
        </w:rPr>
      </w:pPr>
    </w:p>
    <w:p w:rsidR="00AF6EBD" w:rsidRDefault="00F36EA8" w:rsidP="0012312B">
      <w:pPr>
        <w:widowControl/>
        <w:spacing w:line="360" w:lineRule="auto"/>
        <w:ind w:right="360"/>
        <w:rPr>
          <w:rFonts w:ascii="Times New Roman" w:eastAsia="宋体" w:hAnsi="Times New Roman" w:cs="Times New Roman"/>
          <w:bCs/>
          <w:kern w:val="0"/>
          <w:sz w:val="18"/>
          <w:szCs w:val="18"/>
        </w:rPr>
      </w:pPr>
    </w:p>
    <w:p w:rsidR="00CB61F2" w:rsidRPr="00CB61F2" w:rsidRDefault="00F36EA8"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92587C">
        <w:rPr>
          <w:rFonts w:ascii="Times New Roman" w:eastAsia="宋体" w:hAnsi="Times New Roman" w:cs="Times New Roman" w:hint="eastAsia"/>
          <w:bCs/>
          <w:kern w:val="0"/>
          <w:sz w:val="18"/>
          <w:szCs w:val="18"/>
          <w:u w:val="single"/>
        </w:rPr>
        <w:t>054</w:t>
      </w:r>
      <w:r w:rsidRPr="00093B5A">
        <w:rPr>
          <w:rFonts w:ascii="Times New Roman" w:eastAsia="宋体" w:hAnsi="Times New Roman" w:cs="Times New Roman"/>
          <w:bCs/>
          <w:kern w:val="0"/>
          <w:sz w:val="18"/>
          <w:szCs w:val="18"/>
          <w:u w:val="single"/>
        </w:rPr>
        <w:t>-20</w:t>
      </w:r>
      <w:r w:rsidR="0092587C">
        <w:rPr>
          <w:rFonts w:ascii="Times New Roman" w:eastAsia="宋体" w:hAnsi="Times New Roman" w:cs="Times New Roman" w:hint="eastAsia"/>
          <w:bCs/>
          <w:kern w:val="0"/>
          <w:sz w:val="18"/>
          <w:szCs w:val="18"/>
          <w:u w:val="single"/>
        </w:rPr>
        <w:t>19</w:t>
      </w:r>
      <w:r w:rsidRPr="00093B5A">
        <w:rPr>
          <w:rFonts w:ascii="Times New Roman" w:eastAsia="宋体" w:hAnsi="Times New Roman" w:cs="Times New Roman"/>
          <w:bCs/>
          <w:kern w:val="0"/>
          <w:sz w:val="18"/>
          <w:szCs w:val="18"/>
          <w:u w:val="single"/>
        </w:rPr>
        <w:t>-2021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1701"/>
      </w:tblGrid>
      <w:tr w:rsidR="000A2312" w:rsidTr="00AF7E7F">
        <w:tc>
          <w:tcPr>
            <w:tcW w:w="1849" w:type="dxa"/>
            <w:vAlign w:val="center"/>
          </w:tcPr>
          <w:p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rsidR="00863661" w:rsidRPr="00093B5A" w:rsidRDefault="00D73E37"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t>徐州徐工履带底盘有限公司</w:t>
            </w:r>
          </w:p>
        </w:tc>
        <w:tc>
          <w:tcPr>
            <w:tcW w:w="1701"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701" w:type="dxa"/>
            <w:vAlign w:val="center"/>
          </w:tcPr>
          <w:p w:rsidR="00863661" w:rsidRPr="00AF7E7F" w:rsidRDefault="00D73E37" w:rsidP="004E68F3">
            <w:pPr>
              <w:tabs>
                <w:tab w:val="left" w:pos="880"/>
              </w:tabs>
              <w:autoSpaceDE w:val="0"/>
              <w:autoSpaceDN w:val="0"/>
              <w:adjustRightInd w:val="0"/>
              <w:spacing w:before="35" w:line="360" w:lineRule="auto"/>
              <w:ind w:right="161"/>
            </w:pPr>
            <w:r>
              <w:rPr>
                <w:rFonts w:hint="eastAsia"/>
              </w:rPr>
              <w:t>姜冬梅</w:t>
            </w:r>
          </w:p>
        </w:tc>
      </w:tr>
      <w:tr w:rsidR="00AF7E7F" w:rsidTr="00AF7E7F">
        <w:tc>
          <w:tcPr>
            <w:tcW w:w="1849" w:type="dxa"/>
            <w:vAlign w:val="center"/>
          </w:tcPr>
          <w:p w:rsidR="00AF7E7F" w:rsidRPr="00093B5A" w:rsidRDefault="00AF7E7F"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rsidR="00AF7E7F" w:rsidRPr="006C2BDC" w:rsidRDefault="00BF4D9C" w:rsidP="00256635">
            <w:pPr>
              <w:tabs>
                <w:tab w:val="left" w:pos="880"/>
              </w:tabs>
              <w:autoSpaceDE w:val="0"/>
              <w:autoSpaceDN w:val="0"/>
              <w:adjustRightInd w:val="0"/>
              <w:spacing w:before="35" w:line="276" w:lineRule="auto"/>
              <w:ind w:right="161"/>
              <w:rPr>
                <w:rFonts w:asciiTheme="minorEastAsia" w:hAnsiTheme="minorEastAsia" w:cs="宋体"/>
                <w:kern w:val="0"/>
                <w:szCs w:val="21"/>
              </w:rPr>
            </w:pPr>
            <w:r w:rsidRPr="00BF4D9C">
              <w:rPr>
                <w:rFonts w:asciiTheme="minorEastAsia" w:hAnsiTheme="minorEastAsia" w:cs="宋体"/>
                <w:kern w:val="0"/>
                <w:szCs w:val="21"/>
              </w:rPr>
              <w:t>ISC-2019-0414</w:t>
            </w:r>
          </w:p>
        </w:tc>
        <w:tc>
          <w:tcPr>
            <w:tcW w:w="1701" w:type="dxa"/>
            <w:vAlign w:val="center"/>
          </w:tcPr>
          <w:p w:rsidR="00AF7E7F" w:rsidRPr="006C2BDC" w:rsidRDefault="00AF7E7F" w:rsidP="00710325">
            <w:pPr>
              <w:tabs>
                <w:tab w:val="left" w:pos="880"/>
              </w:tabs>
              <w:autoSpaceDE w:val="0"/>
              <w:autoSpaceDN w:val="0"/>
              <w:adjustRightInd w:val="0"/>
              <w:spacing w:before="35" w:line="276" w:lineRule="auto"/>
              <w:ind w:right="161"/>
              <w:rPr>
                <w:rFonts w:asciiTheme="minorEastAsia" w:hAnsiTheme="minorEastAsia" w:cs="宋体"/>
                <w:kern w:val="0"/>
                <w:szCs w:val="21"/>
              </w:rPr>
            </w:pPr>
            <w:r w:rsidRPr="006C2BDC">
              <w:rPr>
                <w:rFonts w:asciiTheme="minorEastAsia" w:hAnsiTheme="minorEastAsia" w:cs="宋体" w:hint="eastAsia"/>
                <w:kern w:val="0"/>
                <w:szCs w:val="21"/>
              </w:rPr>
              <w:t>证书有效期</w:t>
            </w:r>
          </w:p>
        </w:tc>
        <w:tc>
          <w:tcPr>
            <w:tcW w:w="1701" w:type="dxa"/>
            <w:vAlign w:val="center"/>
          </w:tcPr>
          <w:p w:rsidR="00AF7E7F" w:rsidRPr="006C2BDC" w:rsidRDefault="00AF7E7F" w:rsidP="00BF4D9C">
            <w:pPr>
              <w:tabs>
                <w:tab w:val="left" w:pos="880"/>
              </w:tabs>
              <w:autoSpaceDE w:val="0"/>
              <w:autoSpaceDN w:val="0"/>
              <w:adjustRightInd w:val="0"/>
              <w:spacing w:before="35" w:line="360" w:lineRule="auto"/>
              <w:ind w:right="161"/>
              <w:rPr>
                <w:rFonts w:asciiTheme="minorEastAsia" w:hAnsiTheme="minorEastAsia" w:cs="宋体"/>
                <w:kern w:val="0"/>
                <w:szCs w:val="21"/>
              </w:rPr>
            </w:pPr>
            <w:r w:rsidRPr="006C2BDC">
              <w:rPr>
                <w:rFonts w:asciiTheme="minorEastAsia" w:hAnsiTheme="minorEastAsia" w:cs="宋体" w:hint="eastAsia"/>
                <w:kern w:val="0"/>
                <w:szCs w:val="21"/>
              </w:rPr>
              <w:t>202</w:t>
            </w:r>
            <w:r w:rsidR="00BF4D9C">
              <w:rPr>
                <w:rFonts w:asciiTheme="minorEastAsia" w:hAnsiTheme="minorEastAsia" w:cs="宋体" w:hint="eastAsia"/>
                <w:kern w:val="0"/>
                <w:szCs w:val="21"/>
              </w:rPr>
              <w:t>4</w:t>
            </w:r>
            <w:r w:rsidRPr="006C2BDC">
              <w:rPr>
                <w:rFonts w:asciiTheme="minorEastAsia" w:hAnsiTheme="minorEastAsia" w:cs="宋体" w:hint="eastAsia"/>
                <w:kern w:val="0"/>
                <w:szCs w:val="21"/>
              </w:rPr>
              <w:t>-0</w:t>
            </w:r>
            <w:r w:rsidR="00BF4D9C">
              <w:rPr>
                <w:rFonts w:asciiTheme="minorEastAsia" w:hAnsiTheme="minorEastAsia" w:cs="宋体" w:hint="eastAsia"/>
                <w:kern w:val="0"/>
                <w:szCs w:val="21"/>
              </w:rPr>
              <w:t>5</w:t>
            </w:r>
            <w:r w:rsidRPr="006C2BDC">
              <w:rPr>
                <w:rFonts w:asciiTheme="minorEastAsia" w:hAnsiTheme="minorEastAsia" w:cs="宋体" w:hint="eastAsia"/>
                <w:kern w:val="0"/>
                <w:szCs w:val="21"/>
              </w:rPr>
              <w:t>-</w:t>
            </w:r>
            <w:r w:rsidR="00BF4D9C">
              <w:rPr>
                <w:rFonts w:asciiTheme="minorEastAsia" w:hAnsiTheme="minorEastAsia" w:cs="宋体" w:hint="eastAsia"/>
                <w:kern w:val="0"/>
                <w:szCs w:val="21"/>
              </w:rPr>
              <w:t>22</w:t>
            </w:r>
          </w:p>
        </w:tc>
      </w:tr>
      <w:tr w:rsidR="00AF7E7F" w:rsidTr="00AF7E7F">
        <w:tc>
          <w:tcPr>
            <w:tcW w:w="1849" w:type="dxa"/>
            <w:vAlign w:val="center"/>
          </w:tcPr>
          <w:p w:rsidR="00AF7E7F" w:rsidRPr="00093B5A" w:rsidRDefault="00AF7E7F"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rsidR="00AF7E7F" w:rsidRPr="00093B5A" w:rsidRDefault="00AF7E7F"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w:t>
            </w:r>
            <w:r w:rsidR="00D73E37">
              <w:rPr>
                <w:rFonts w:asciiTheme="minorEastAsia" w:hAnsiTheme="minorEastAsia" w:cs="宋体" w:hint="eastAsia"/>
                <w:kern w:val="0"/>
                <w:szCs w:val="21"/>
              </w:rPr>
              <w:t>二</w:t>
            </w:r>
            <w:r>
              <w:rPr>
                <w:rFonts w:asciiTheme="minorEastAsia" w:hAnsiTheme="minorEastAsia" w:cs="宋体"/>
                <w:kern w:val="0"/>
                <w:szCs w:val="21"/>
              </w:rPr>
              <w:t>次监督审核</w:t>
            </w:r>
          </w:p>
        </w:tc>
        <w:tc>
          <w:tcPr>
            <w:tcW w:w="1701" w:type="dxa"/>
            <w:vAlign w:val="center"/>
          </w:tcPr>
          <w:p w:rsidR="00AF7E7F" w:rsidRPr="00093B5A" w:rsidRDefault="00AF7E7F"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701" w:type="dxa"/>
            <w:vAlign w:val="center"/>
          </w:tcPr>
          <w:p w:rsidR="00AF7E7F" w:rsidRPr="00093B5A" w:rsidRDefault="00AF7E7F" w:rsidP="00D73E3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4"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0</w:t>
            </w:r>
            <w:r w:rsidR="00256635">
              <w:rPr>
                <w:rFonts w:asciiTheme="minorEastAsia" w:hAnsiTheme="minorEastAsia" w:cs="宋体" w:hint="eastAsia"/>
                <w:kern w:val="0"/>
                <w:szCs w:val="21"/>
              </w:rPr>
              <w:t>6</w:t>
            </w:r>
            <w:r>
              <w:rPr>
                <w:rFonts w:asciiTheme="minorEastAsia" w:hAnsiTheme="minorEastAsia" w:cs="宋体" w:hint="eastAsia"/>
                <w:kern w:val="0"/>
                <w:szCs w:val="21"/>
              </w:rPr>
              <w:t>-</w:t>
            </w:r>
            <w:bookmarkEnd w:id="4"/>
            <w:r w:rsidR="00D73E37">
              <w:rPr>
                <w:rFonts w:asciiTheme="minorEastAsia" w:hAnsiTheme="minorEastAsia" w:cs="宋体" w:hint="eastAsia"/>
                <w:kern w:val="0"/>
                <w:szCs w:val="21"/>
              </w:rPr>
              <w:t>18</w:t>
            </w:r>
          </w:p>
        </w:tc>
      </w:tr>
      <w:tr w:rsidR="00AF7E7F" w:rsidTr="00AF7E7F">
        <w:trPr>
          <w:trHeight w:val="386"/>
        </w:trPr>
        <w:tc>
          <w:tcPr>
            <w:tcW w:w="1849" w:type="dxa"/>
            <w:vMerge w:val="restart"/>
            <w:vAlign w:val="center"/>
          </w:tcPr>
          <w:p w:rsidR="00AF7E7F" w:rsidRPr="00093B5A" w:rsidRDefault="00AF7E7F"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AF7E7F" w:rsidRPr="00093B5A" w:rsidRDefault="00AF7E7F"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rsidR="00AF7E7F" w:rsidRDefault="00AF7E7F"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AF7E7F" w:rsidRDefault="00AF7E7F"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AF7E7F" w:rsidRDefault="00AF7E7F"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AF7E7F" w:rsidTr="00AF7E7F">
        <w:trPr>
          <w:trHeight w:val="386"/>
        </w:trPr>
        <w:tc>
          <w:tcPr>
            <w:tcW w:w="1849" w:type="dxa"/>
            <w:vMerge/>
          </w:tcPr>
          <w:p w:rsidR="00AF7E7F" w:rsidRPr="00093B5A" w:rsidRDefault="00AF7E7F"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402" w:type="dxa"/>
            <w:vAlign w:val="center"/>
          </w:tcPr>
          <w:p w:rsidR="00AF7E7F" w:rsidRDefault="00256635"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尹彩侠</w:t>
            </w:r>
          </w:p>
        </w:tc>
        <w:tc>
          <w:tcPr>
            <w:tcW w:w="1701" w:type="dxa"/>
            <w:vAlign w:val="center"/>
          </w:tcPr>
          <w:p w:rsidR="00AF7E7F" w:rsidRDefault="00AF7E7F"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AF7E7F" w:rsidRDefault="00AF7E7F" w:rsidP="00256635">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sidR="00256635">
              <w:rPr>
                <w:rFonts w:ascii="宋体" w:eastAsia="宋体" w:hAnsi="宋体" w:cs="Times New Roman" w:hint="eastAsia"/>
                <w:szCs w:val="21"/>
              </w:rPr>
              <w:t>23</w:t>
            </w:r>
          </w:p>
        </w:tc>
      </w:tr>
      <w:tr w:rsidR="00BF4D9C" w:rsidTr="00EF0216">
        <w:trPr>
          <w:trHeight w:val="760"/>
        </w:trPr>
        <w:tc>
          <w:tcPr>
            <w:tcW w:w="1849" w:type="dxa"/>
            <w:vAlign w:val="center"/>
          </w:tcPr>
          <w:p w:rsidR="00BF4D9C" w:rsidRDefault="00BF4D9C"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BF4D9C" w:rsidRPr="00093B5A" w:rsidRDefault="00BF4D9C"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BF4D9C" w:rsidRPr="005F581D" w:rsidRDefault="00BF4D9C" w:rsidP="00BF4D9C">
            <w:pPr>
              <w:jc w:val="left"/>
              <w:rPr>
                <w:rFonts w:ascii="宋体" w:eastAsia="宋体" w:hAnsi="宋体" w:cs="Times New Roman"/>
                <w:szCs w:val="21"/>
              </w:rPr>
            </w:pPr>
            <w:r>
              <w:rPr>
                <w:rFonts w:ascii="宋体" w:eastAsia="宋体" w:hAnsi="宋体" w:cs="Times New Roman"/>
                <w:szCs w:val="21"/>
              </w:rPr>
              <w:t>管理层</w:t>
            </w:r>
            <w:r>
              <w:rPr>
                <w:rFonts w:ascii="宋体" w:hAnsi="宋体" w:hint="eastAsia"/>
                <w:szCs w:val="21"/>
              </w:rPr>
              <w:t>、</w:t>
            </w:r>
            <w:r>
              <w:rPr>
                <w:rFonts w:ascii="宋体" w:eastAsia="宋体" w:hAnsi="宋体" w:cs="Times New Roman" w:hint="eastAsia"/>
                <w:szCs w:val="21"/>
              </w:rPr>
              <w:t>采购物流部</w:t>
            </w:r>
            <w:r>
              <w:rPr>
                <w:rFonts w:ascii="宋体" w:hAnsi="宋体" w:hint="eastAsia"/>
                <w:szCs w:val="21"/>
              </w:rPr>
              <w:t>、</w:t>
            </w:r>
            <w:r>
              <w:rPr>
                <w:rFonts w:ascii="宋体" w:eastAsia="宋体" w:hAnsi="宋体" w:cs="Times New Roman" w:hint="eastAsia"/>
                <w:szCs w:val="21"/>
              </w:rPr>
              <w:t>技术开发部</w:t>
            </w:r>
            <w:r>
              <w:rPr>
                <w:rFonts w:ascii="宋体" w:hAnsi="宋体" w:hint="eastAsia"/>
                <w:szCs w:val="21"/>
              </w:rPr>
              <w:t>、</w:t>
            </w:r>
            <w:r>
              <w:rPr>
                <w:rFonts w:ascii="宋体" w:eastAsia="宋体" w:hAnsi="宋体" w:cs="Times New Roman" w:hint="eastAsia"/>
                <w:szCs w:val="21"/>
              </w:rPr>
              <w:t>质量保证部</w:t>
            </w:r>
            <w:r>
              <w:rPr>
                <w:rFonts w:ascii="宋体" w:hAnsi="宋体" w:hint="eastAsia"/>
                <w:szCs w:val="21"/>
              </w:rPr>
              <w:t>、</w:t>
            </w:r>
            <w:r>
              <w:rPr>
                <w:rFonts w:ascii="宋体" w:eastAsia="宋体" w:hAnsi="宋体" w:cs="Times New Roman" w:hint="eastAsia"/>
                <w:szCs w:val="21"/>
              </w:rPr>
              <w:t>市场营销部</w:t>
            </w:r>
            <w:r>
              <w:rPr>
                <w:rFonts w:ascii="宋体" w:hAnsi="宋体" w:hint="eastAsia"/>
                <w:szCs w:val="21"/>
              </w:rPr>
              <w:t>、</w:t>
            </w:r>
            <w:r>
              <w:rPr>
                <w:rFonts w:ascii="宋体" w:eastAsia="宋体" w:hAnsi="宋体" w:cs="Times New Roman" w:hint="eastAsia"/>
                <w:szCs w:val="21"/>
              </w:rPr>
              <w:t>综合管理部</w:t>
            </w:r>
            <w:r>
              <w:rPr>
                <w:rFonts w:ascii="宋体" w:hAnsi="宋体" w:hint="eastAsia"/>
                <w:szCs w:val="21"/>
              </w:rPr>
              <w:t>、</w:t>
            </w:r>
            <w:r>
              <w:rPr>
                <w:rFonts w:ascii="宋体" w:eastAsia="宋体" w:hAnsi="宋体" w:cs="Times New Roman" w:hint="eastAsia"/>
                <w:szCs w:val="21"/>
              </w:rPr>
              <w:t>分厂</w:t>
            </w:r>
            <w:r>
              <w:rPr>
                <w:rFonts w:ascii="宋体" w:hAnsi="宋体" w:hint="eastAsia"/>
                <w:szCs w:val="21"/>
              </w:rPr>
              <w:t>、</w:t>
            </w:r>
            <w:r>
              <w:rPr>
                <w:rFonts w:ascii="宋体" w:eastAsia="宋体" w:hAnsi="宋体" w:cs="Times New Roman" w:hint="eastAsia"/>
                <w:szCs w:val="21"/>
              </w:rPr>
              <w:t>制造管理部</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8F3" w:rsidRPr="006C2BDC" w:rsidRDefault="00126FF4" w:rsidP="004D373F">
      <w:pPr>
        <w:spacing w:line="276" w:lineRule="auto"/>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BF4D9C">
        <w:rPr>
          <w:rFonts w:ascii="宋体" w:hAnsi="宋体" w:cs="宋体" w:hint="eastAsia"/>
          <w:bCs/>
          <w:kern w:val="0"/>
          <w:szCs w:val="21"/>
        </w:rPr>
        <w:t>5</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企业建立测量体系对企业管理水平提高、内部产品质量稳定提供了保证，对产品性能改进和新产品研发提供了有力支持，对外部市场推广等起到重要作用。企业一年来重点工作：</w:t>
      </w:r>
      <w:r w:rsidR="00BF4D9C" w:rsidRPr="006C2BDC">
        <w:rPr>
          <w:rFonts w:ascii="宋体" w:hAnsi="宋体" w:hint="eastAsia"/>
          <w:szCs w:val="21"/>
        </w:rPr>
        <w:t>加强对测量过程的</w:t>
      </w:r>
      <w:r w:rsidR="00BF4D9C">
        <w:rPr>
          <w:rFonts w:ascii="宋体" w:hAnsi="宋体" w:hint="eastAsia"/>
          <w:szCs w:val="21"/>
        </w:rPr>
        <w:t>持续监视</w:t>
      </w:r>
      <w:r w:rsidR="00BF4D9C" w:rsidRPr="006C2BDC">
        <w:rPr>
          <w:rFonts w:ascii="宋体" w:hAnsi="宋体" w:hint="eastAsia"/>
          <w:szCs w:val="21"/>
        </w:rPr>
        <w:t>，加强对人员的</w:t>
      </w:r>
      <w:r w:rsidR="00BF4D9C">
        <w:rPr>
          <w:rFonts w:ascii="宋体" w:hAnsi="宋体" w:hint="eastAsia"/>
          <w:szCs w:val="21"/>
        </w:rPr>
        <w:t>计量</w:t>
      </w:r>
      <w:r w:rsidR="00BF4D9C" w:rsidRPr="006C2BDC">
        <w:rPr>
          <w:rFonts w:ascii="宋体" w:hAnsi="宋体" w:hint="eastAsia"/>
          <w:szCs w:val="21"/>
        </w:rPr>
        <w:t>培训</w:t>
      </w:r>
      <w:r w:rsidR="005C0A43" w:rsidRPr="006C2BDC">
        <w:rPr>
          <w:rFonts w:hint="eastAsia"/>
        </w:rPr>
        <w:t>。</w:t>
      </w:r>
    </w:p>
    <w:p w:rsidR="00456656" w:rsidRPr="00BB5DBE" w:rsidRDefault="00126FF4" w:rsidP="00BF4D9C">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D373F">
      <w:pPr>
        <w:spacing w:line="276" w:lineRule="auto"/>
        <w:rPr>
          <w:rFonts w:ascii="宋体" w:hAnsi="宋体"/>
          <w:bCs/>
          <w:szCs w:val="21"/>
        </w:rPr>
      </w:pPr>
      <w:r w:rsidRPr="00BB5DBE">
        <w:rPr>
          <w:rStyle w:val="FontStyle99"/>
          <w:rFonts w:ascii="宋体" w:eastAsia="宋体" w:hint="eastAsia"/>
          <w:sz w:val="21"/>
          <w:szCs w:val="21"/>
        </w:rPr>
        <w:t>2.1内审情况：</w:t>
      </w:r>
      <w:r w:rsidR="00BF4D9C">
        <w:rPr>
          <w:rFonts w:ascii="宋体" w:hAnsi="宋体" w:hint="eastAsia"/>
          <w:bCs/>
          <w:szCs w:val="21"/>
        </w:rPr>
        <w:t>企业于2021年5月13日～5月20日单独组织了公司</w:t>
      </w:r>
      <w:r w:rsidR="00BF4D9C">
        <w:rPr>
          <w:rFonts w:ascii="宋体" w:hAnsi="宋体"/>
          <w:bCs/>
          <w:szCs w:val="21"/>
        </w:rPr>
        <w:t>测量管理体系内审</w:t>
      </w:r>
      <w:r w:rsidR="00BF4D9C">
        <w:rPr>
          <w:rFonts w:ascii="宋体" w:hAnsi="宋体" w:hint="eastAsia"/>
          <w:bCs/>
          <w:szCs w:val="21"/>
        </w:rPr>
        <w:t>，对公司涉及测量管理体系的6个部门及2个分厂进行了全要素的审核，</w:t>
      </w:r>
      <w:r w:rsidR="00BF4D9C">
        <w:rPr>
          <w:rFonts w:ascii="宋体" w:hAnsi="宋体"/>
          <w:bCs/>
          <w:szCs w:val="21"/>
        </w:rPr>
        <w:t>发现</w:t>
      </w:r>
      <w:r w:rsidR="00BF4D9C">
        <w:rPr>
          <w:rFonts w:ascii="宋体" w:hAnsi="宋体" w:hint="eastAsia"/>
          <w:bCs/>
          <w:szCs w:val="21"/>
        </w:rPr>
        <w:t>2</w:t>
      </w:r>
      <w:r w:rsidR="00BF4D9C">
        <w:rPr>
          <w:rFonts w:ascii="宋体" w:hAnsi="宋体"/>
          <w:bCs/>
          <w:szCs w:val="21"/>
        </w:rPr>
        <w:t>个</w:t>
      </w:r>
      <w:r w:rsidR="00BF4D9C">
        <w:rPr>
          <w:rFonts w:ascii="宋体" w:hAnsi="宋体" w:hint="eastAsia"/>
          <w:bCs/>
          <w:szCs w:val="21"/>
        </w:rPr>
        <w:t>不</w:t>
      </w:r>
      <w:r w:rsidR="00BF4D9C">
        <w:rPr>
          <w:rFonts w:ascii="宋体" w:hAnsi="宋体"/>
          <w:bCs/>
          <w:szCs w:val="21"/>
        </w:rPr>
        <w:t>符合项</w:t>
      </w:r>
      <w:r w:rsidR="00BF4D9C">
        <w:rPr>
          <w:rFonts w:ascii="宋体" w:hAnsi="宋体" w:hint="eastAsia"/>
          <w:bCs/>
          <w:szCs w:val="21"/>
        </w:rPr>
        <w:t>，于2021年5月25日前进行确认、整改完毕，</w:t>
      </w:r>
      <w:r w:rsidR="00BF4D9C">
        <w:rPr>
          <w:rFonts w:ascii="宋体" w:hAnsi="宋体"/>
          <w:bCs/>
          <w:szCs w:val="21"/>
        </w:rPr>
        <w:t>形成了内审报告</w:t>
      </w:r>
      <w:r w:rsidR="00BF4D9C">
        <w:rPr>
          <w:rFonts w:ascii="宋体" w:hAnsi="宋体" w:hint="eastAsia"/>
          <w:bCs/>
          <w:szCs w:val="21"/>
        </w:rPr>
        <w:t>。内审每年进行一次</w:t>
      </w:r>
      <w:r w:rsidR="006C2BDC">
        <w:rPr>
          <w:rFonts w:ascii="宋体" w:hAnsi="宋体" w:hint="eastAsia"/>
          <w:bCs/>
          <w:szCs w:val="21"/>
        </w:rPr>
        <w:t>。</w:t>
      </w:r>
    </w:p>
    <w:p w:rsidR="00456656" w:rsidRPr="00BB5DBE" w:rsidRDefault="00126FF4" w:rsidP="004D373F">
      <w:pPr>
        <w:spacing w:line="276" w:lineRule="auto"/>
        <w:rPr>
          <w:szCs w:val="21"/>
        </w:rPr>
      </w:pPr>
      <w:r w:rsidRPr="00BB5DBE">
        <w:rPr>
          <w:rStyle w:val="FontStyle99"/>
          <w:rFonts w:ascii="宋体" w:eastAsia="宋体" w:hint="eastAsia"/>
          <w:sz w:val="21"/>
          <w:szCs w:val="21"/>
        </w:rPr>
        <w:t>2.2管理评审情况：</w:t>
      </w:r>
      <w:r w:rsidR="00BF4D9C" w:rsidRPr="006A75DF">
        <w:rPr>
          <w:rFonts w:ascii="宋体" w:hAnsi="宋体" w:hint="eastAsia"/>
          <w:bCs/>
          <w:szCs w:val="21"/>
        </w:rPr>
        <w:t>企业</w:t>
      </w:r>
      <w:r w:rsidR="00BF4D9C" w:rsidRPr="006A75DF">
        <w:rPr>
          <w:rFonts w:ascii="宋体" w:hAnsi="宋体" w:hint="eastAsia"/>
          <w:szCs w:val="21"/>
        </w:rPr>
        <w:t>于202</w:t>
      </w:r>
      <w:r w:rsidR="00BF4D9C">
        <w:rPr>
          <w:rFonts w:ascii="宋体" w:hAnsi="宋体" w:hint="eastAsia"/>
          <w:szCs w:val="21"/>
        </w:rPr>
        <w:t>0</w:t>
      </w:r>
      <w:r w:rsidR="00BF4D9C" w:rsidRPr="006A75DF">
        <w:rPr>
          <w:rFonts w:ascii="宋体" w:hAnsi="宋体" w:hint="eastAsia"/>
          <w:szCs w:val="21"/>
        </w:rPr>
        <w:t>年</w:t>
      </w:r>
      <w:r w:rsidR="00BF4D9C">
        <w:rPr>
          <w:rFonts w:ascii="宋体" w:hAnsi="宋体" w:hint="eastAsia"/>
          <w:szCs w:val="21"/>
        </w:rPr>
        <w:t>12</w:t>
      </w:r>
      <w:r w:rsidR="00BF4D9C" w:rsidRPr="006A75DF">
        <w:rPr>
          <w:rFonts w:ascii="宋体" w:hAnsi="宋体" w:hint="eastAsia"/>
          <w:szCs w:val="21"/>
        </w:rPr>
        <w:t>月</w:t>
      </w:r>
      <w:r w:rsidR="00BF4D9C">
        <w:rPr>
          <w:rFonts w:ascii="宋体" w:hAnsi="宋体" w:hint="eastAsia"/>
          <w:szCs w:val="21"/>
        </w:rPr>
        <w:t>28</w:t>
      </w:r>
      <w:r w:rsidR="00BF4D9C" w:rsidRPr="006A75DF">
        <w:rPr>
          <w:rFonts w:ascii="宋体" w:hAnsi="宋体" w:hint="eastAsia"/>
          <w:szCs w:val="21"/>
        </w:rPr>
        <w:t>日</w:t>
      </w:r>
      <w:r w:rsidR="00BF4D9C" w:rsidRPr="006A75DF">
        <w:rPr>
          <w:rFonts w:ascii="宋体" w:hAnsi="宋体"/>
          <w:szCs w:val="21"/>
        </w:rPr>
        <w:t>开展</w:t>
      </w:r>
      <w:r w:rsidR="00BF4D9C" w:rsidRPr="006A75DF">
        <w:rPr>
          <w:rFonts w:ascii="宋体" w:hAnsi="宋体" w:hint="eastAsia"/>
          <w:szCs w:val="21"/>
        </w:rPr>
        <w:t>了体系管理评审</w:t>
      </w:r>
      <w:r w:rsidR="00BF4D9C">
        <w:rPr>
          <w:rFonts w:ascii="宋体" w:hAnsi="宋体" w:hint="eastAsia"/>
          <w:szCs w:val="21"/>
        </w:rPr>
        <w:t>，与质量、环境、职业健康安全、能源体系共同开展的评审。</w:t>
      </w:r>
      <w:r w:rsidR="00BF4D9C" w:rsidRPr="006A75DF">
        <w:rPr>
          <w:rFonts w:ascii="宋体" w:hAnsi="宋体" w:hint="eastAsia"/>
          <w:szCs w:val="21"/>
        </w:rPr>
        <w:t>会议</w:t>
      </w:r>
      <w:r w:rsidR="00BF4D9C" w:rsidRPr="006A75DF">
        <w:rPr>
          <w:rFonts w:ascii="宋体" w:hAnsi="宋体"/>
          <w:szCs w:val="21"/>
        </w:rPr>
        <w:t>由</w:t>
      </w:r>
      <w:r w:rsidR="00BF4D9C" w:rsidRPr="006A75DF">
        <w:rPr>
          <w:rFonts w:ascii="宋体" w:hAnsi="宋体" w:hint="eastAsia"/>
          <w:szCs w:val="21"/>
        </w:rPr>
        <w:t>公司</w:t>
      </w:r>
      <w:r w:rsidR="00BF4D9C">
        <w:rPr>
          <w:rFonts w:ascii="宋体" w:hAnsi="宋体" w:hint="eastAsia"/>
          <w:szCs w:val="21"/>
        </w:rPr>
        <w:t>总经理刘阳</w:t>
      </w:r>
      <w:r w:rsidR="00BF4D9C" w:rsidRPr="006A75DF">
        <w:rPr>
          <w:rFonts w:ascii="宋体" w:hAnsi="宋体" w:hint="eastAsia"/>
          <w:szCs w:val="21"/>
        </w:rPr>
        <w:t>主持，</w:t>
      </w:r>
      <w:r w:rsidR="00BF4D9C">
        <w:rPr>
          <w:rFonts w:ascii="宋体" w:hAnsi="宋体" w:hint="eastAsia"/>
          <w:szCs w:val="21"/>
        </w:rPr>
        <w:t>管理评审每年年底举行一次。</w:t>
      </w:r>
      <w:r w:rsidR="00BF4D9C" w:rsidRPr="006A75DF">
        <w:rPr>
          <w:rFonts w:ascii="宋体" w:hAnsi="宋体" w:hint="eastAsia"/>
          <w:szCs w:val="21"/>
        </w:rPr>
        <w:t>各职能部门</w:t>
      </w:r>
      <w:r w:rsidR="00BF4D9C">
        <w:rPr>
          <w:rFonts w:ascii="宋体" w:hAnsi="宋体" w:hint="eastAsia"/>
          <w:szCs w:val="21"/>
        </w:rPr>
        <w:t>负责人</w:t>
      </w:r>
      <w:r w:rsidR="00BF4D9C" w:rsidRPr="006A75DF">
        <w:rPr>
          <w:rFonts w:ascii="宋体" w:hAnsi="宋体"/>
          <w:szCs w:val="21"/>
        </w:rPr>
        <w:t>汇报了体系运行情况。</w:t>
      </w:r>
      <w:r w:rsidR="00BF4D9C" w:rsidRPr="006A75DF">
        <w:rPr>
          <w:rFonts w:ascii="宋体" w:hAnsi="宋体" w:hint="eastAsia"/>
          <w:szCs w:val="21"/>
        </w:rPr>
        <w:t>会议肯定</w:t>
      </w:r>
      <w:r w:rsidR="00BF4D9C" w:rsidRPr="006A75DF">
        <w:rPr>
          <w:rFonts w:ascii="宋体" w:hAnsi="宋体"/>
          <w:szCs w:val="21"/>
        </w:rPr>
        <w:t>了公司测量管理体系的充分</w:t>
      </w:r>
      <w:r w:rsidR="00BF4D9C" w:rsidRPr="006A75DF">
        <w:rPr>
          <w:rFonts w:ascii="宋体" w:hAnsi="宋体" w:hint="eastAsia"/>
          <w:szCs w:val="21"/>
        </w:rPr>
        <w:t>性</w:t>
      </w:r>
      <w:r w:rsidR="00BF4D9C" w:rsidRPr="006A75DF">
        <w:rPr>
          <w:rFonts w:ascii="宋体" w:hAnsi="宋体"/>
          <w:szCs w:val="21"/>
        </w:rPr>
        <w:t>、有效性和适宜性</w:t>
      </w:r>
      <w:r w:rsidR="00BF4D9C" w:rsidRPr="006A75DF">
        <w:rPr>
          <w:rFonts w:ascii="宋体" w:hAnsi="宋体" w:hint="eastAsia"/>
          <w:szCs w:val="21"/>
        </w:rPr>
        <w:t>。形成</w:t>
      </w:r>
      <w:r w:rsidR="00BF4D9C" w:rsidRPr="006A75DF">
        <w:rPr>
          <w:rFonts w:ascii="宋体" w:hAnsi="宋体"/>
          <w:szCs w:val="21"/>
        </w:rPr>
        <w:t>了管理评审报告</w:t>
      </w:r>
      <w:r w:rsidR="00BF4D9C">
        <w:rPr>
          <w:rFonts w:ascii="宋体" w:hAnsi="宋体" w:hint="eastAsia"/>
          <w:szCs w:val="21"/>
        </w:rPr>
        <w:t>。管理评审</w:t>
      </w:r>
      <w:r w:rsidR="00BF4D9C" w:rsidRPr="006A75DF">
        <w:rPr>
          <w:rFonts w:ascii="宋体" w:hAnsi="宋体" w:hint="eastAsia"/>
          <w:szCs w:val="21"/>
        </w:rPr>
        <w:t>对</w:t>
      </w:r>
      <w:r w:rsidR="00BF4D9C">
        <w:rPr>
          <w:rFonts w:ascii="宋体" w:hAnsi="宋体" w:hint="eastAsia"/>
          <w:szCs w:val="21"/>
        </w:rPr>
        <w:t>去年改进措施完成情况、与体系相关的内外部因素的变化、顾客满意度、目标完成情况、过程绩效产品符合性监视情况、不合格及纠正措施、内审结果、合规性评价、资源保证情况、风险和机遇识别、改进计划进行了分析讨论</w:t>
      </w:r>
      <w:r w:rsidR="006C2BDC" w:rsidRPr="006A75DF">
        <w:rPr>
          <w:rFonts w:ascii="宋体" w:hAnsi="宋体" w:hint="eastAsia"/>
          <w:szCs w:val="21"/>
        </w:rPr>
        <w:t>。</w:t>
      </w:r>
    </w:p>
    <w:p w:rsidR="00456656" w:rsidRPr="00F715B6" w:rsidRDefault="00126FF4" w:rsidP="00BF4D9C">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BF4D9C">
        <w:rPr>
          <w:rFonts w:asciiTheme="minorEastAsia" w:hAnsiTheme="minorEastAsia" w:cs="宋体" w:hint="eastAsia"/>
          <w:bCs/>
          <w:kern w:val="0"/>
          <w:szCs w:val="21"/>
        </w:rPr>
        <w:t>未见</w:t>
      </w:r>
      <w:r w:rsidRPr="00F715B6">
        <w:rPr>
          <w:rFonts w:asciiTheme="minorEastAsia" w:hAnsiTheme="minorEastAsia" w:cs="宋体" w:hint="eastAsia"/>
          <w:bCs/>
          <w:kern w:val="0"/>
          <w:szCs w:val="21"/>
        </w:rPr>
        <w:t>新增</w:t>
      </w:r>
      <w:r w:rsidR="00BF4D9C">
        <w:rPr>
          <w:rFonts w:asciiTheme="minorEastAsia" w:hAnsiTheme="minorEastAsia" w:cs="宋体" w:hint="eastAsia"/>
          <w:bCs/>
          <w:kern w:val="0"/>
          <w:szCs w:val="21"/>
        </w:rPr>
        <w:t>关键</w:t>
      </w:r>
      <w:r w:rsidRPr="00F715B6">
        <w:rPr>
          <w:rFonts w:asciiTheme="minorEastAsia" w:hAnsiTheme="minorEastAsia" w:cs="宋体" w:hint="eastAsia"/>
          <w:bCs/>
          <w:kern w:val="0"/>
          <w:szCs w:val="21"/>
        </w:rPr>
        <w:t>测量过程：</w:t>
      </w:r>
    </w:p>
    <w:p w:rsidR="00456656" w:rsidRPr="00F715B6" w:rsidRDefault="00126FF4" w:rsidP="00456656">
      <w:pPr>
        <w:widowControl/>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45058B">
        <w:rPr>
          <w:rFonts w:hint="eastAsia"/>
        </w:rPr>
        <w:t>光谱仪</w:t>
      </w:r>
      <w:r w:rsidR="0045058B" w:rsidRPr="0045058B">
        <w:rPr>
          <w:rFonts w:ascii="Times New Roman" w:hAnsi="Times New Roman" w:cs="Times New Roman"/>
        </w:rPr>
        <w:t>C</w:t>
      </w:r>
      <w:r w:rsidR="0045058B">
        <w:rPr>
          <w:rFonts w:hint="eastAsia"/>
        </w:rPr>
        <w:t>含量测量过程</w:t>
      </w:r>
      <w:r w:rsidRPr="00F715B6">
        <w:rPr>
          <w:rFonts w:hint="eastAsia"/>
        </w:rPr>
        <w:t>，计量要求导出方法正确，验证满足测量过程要求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456656">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45058B">
        <w:rPr>
          <w:rFonts w:hint="eastAsia"/>
        </w:rPr>
        <w:t>光谱仪</w:t>
      </w:r>
      <w:r w:rsidR="0045058B" w:rsidRPr="0045058B">
        <w:rPr>
          <w:rFonts w:ascii="Times New Roman" w:hAnsi="Times New Roman" w:cs="Times New Roman"/>
        </w:rPr>
        <w:t>C</w:t>
      </w:r>
      <w:r w:rsidR="0045058B">
        <w:rPr>
          <w:rFonts w:hint="eastAsia"/>
        </w:rPr>
        <w:t>含量测量过程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456656">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lastRenderedPageBreak/>
        <w:t>c)有效性确认：查</w:t>
      </w:r>
      <w:r w:rsidR="0045058B">
        <w:rPr>
          <w:rFonts w:hint="eastAsia"/>
        </w:rPr>
        <w:t>光谱仪</w:t>
      </w:r>
      <w:r w:rsidR="0045058B" w:rsidRPr="0045058B">
        <w:rPr>
          <w:rFonts w:ascii="Times New Roman" w:hAnsi="Times New Roman" w:cs="Times New Roman"/>
        </w:rPr>
        <w:t>C</w:t>
      </w:r>
      <w:r w:rsidR="0045058B">
        <w:rPr>
          <w:rFonts w:hint="eastAsia"/>
        </w:rPr>
        <w:t>含量测量过程</w:t>
      </w:r>
      <w:r w:rsidRPr="00717E72">
        <w:rPr>
          <w:rFonts w:hint="eastAsia"/>
        </w:rPr>
        <w:t>，</w:t>
      </w:r>
      <w:r w:rsidRPr="002E36EF">
        <w:rPr>
          <w:rFonts w:hint="eastAsia"/>
        </w:rPr>
        <w:t>采用</w:t>
      </w:r>
      <w:r w:rsidR="00BF4D9C">
        <w:rPr>
          <w:rFonts w:hint="eastAsia"/>
        </w:rPr>
        <w:t>留样再测</w:t>
      </w:r>
      <w:r w:rsidR="006C2BDC">
        <w:rPr>
          <w:rFonts w:hint="eastAsia"/>
        </w:rPr>
        <w:t>法</w:t>
      </w:r>
      <w:r w:rsidRPr="002E36EF">
        <w:rPr>
          <w:rFonts w:hint="eastAsia"/>
        </w:rPr>
        <w:t>进行有效性确认</w:t>
      </w:r>
      <w:r w:rsidRPr="00717E72">
        <w:rPr>
          <w:rFonts w:hint="eastAsia"/>
        </w:rPr>
        <w:t>，满足要求。</w:t>
      </w:r>
      <w:r w:rsidR="00BB5DBE" w:rsidRPr="00717E72">
        <w:rPr>
          <w:rFonts w:hint="eastAsia"/>
        </w:rPr>
        <w:t>详</w:t>
      </w:r>
      <w:r w:rsidRPr="00717E72">
        <w:rPr>
          <w:rFonts w:hint="eastAsia"/>
        </w:rPr>
        <w:t>见附件《测量过程有效性确认》</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45058B">
        <w:rPr>
          <w:rFonts w:hint="eastAsia"/>
        </w:rPr>
        <w:t>光谱仪</w:t>
      </w:r>
      <w:r w:rsidR="0045058B" w:rsidRPr="0045058B">
        <w:rPr>
          <w:rFonts w:ascii="Times New Roman" w:hAnsi="Times New Roman" w:cs="Times New Roman"/>
        </w:rPr>
        <w:t>C</w:t>
      </w:r>
      <w:r w:rsidR="0045058B">
        <w:rPr>
          <w:rFonts w:hint="eastAsia"/>
        </w:rPr>
        <w:t>含量测量过程</w:t>
      </w:r>
      <w:r w:rsidRPr="00167E36">
        <w:rPr>
          <w:rFonts w:hint="eastAsia"/>
        </w:rPr>
        <w:t>，编制了控制规范，对测量人员、测量设备、测量环境</w:t>
      </w:r>
      <w:r w:rsidR="0045058B">
        <w:rPr>
          <w:rFonts w:hint="eastAsia"/>
        </w:rPr>
        <w:t>，频次</w:t>
      </w:r>
      <w:r w:rsidRPr="00167E36">
        <w:rPr>
          <w:rFonts w:hint="eastAsia"/>
        </w:rPr>
        <w:t>进行</w:t>
      </w:r>
      <w:r w:rsidR="0045058B">
        <w:rPr>
          <w:rFonts w:hint="eastAsia"/>
        </w:rPr>
        <w:t>了</w:t>
      </w:r>
      <w:r w:rsidRPr="00167E36">
        <w:rPr>
          <w:rFonts w:hint="eastAsia"/>
        </w:rPr>
        <w:t>控制，满足要求。</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45058B">
        <w:rPr>
          <w:rFonts w:hint="eastAsia"/>
        </w:rPr>
        <w:t>光谱仪</w:t>
      </w:r>
      <w:r w:rsidR="0045058B" w:rsidRPr="0045058B">
        <w:rPr>
          <w:rFonts w:ascii="Times New Roman" w:hAnsi="Times New Roman" w:cs="Times New Roman"/>
        </w:rPr>
        <w:t>C</w:t>
      </w:r>
      <w:r w:rsidR="0045058B">
        <w:rPr>
          <w:rFonts w:hint="eastAsia"/>
        </w:rPr>
        <w:t>含量测量过程</w:t>
      </w:r>
      <w:r w:rsidRPr="00167E36">
        <w:rPr>
          <w:rFonts w:hint="eastAsia"/>
        </w:rPr>
        <w:t>，</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r w:rsidR="0045058B">
        <w:rPr>
          <w:rFonts w:asciiTheme="minorEastAsia" w:hAnsiTheme="minorEastAsia" w:cs="宋体" w:hint="eastAsia"/>
          <w:kern w:val="0"/>
          <w:szCs w:val="21"/>
        </w:rPr>
        <w:t>及控制图。</w:t>
      </w:r>
    </w:p>
    <w:p w:rsidR="00456656" w:rsidRPr="00717E72" w:rsidRDefault="00126FF4" w:rsidP="00456656">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DBE" w:rsidRPr="00717E72">
        <w:rPr>
          <w:rFonts w:ascii="宋体" w:eastAsia="宋体" w:hAnsi="宋体" w:hint="eastAsia"/>
          <w:bCs/>
          <w:szCs w:val="21"/>
        </w:rPr>
        <w:t>建立</w:t>
      </w:r>
      <w:r w:rsidR="0045058B">
        <w:rPr>
          <w:rFonts w:ascii="宋体" w:eastAsia="宋体" w:hAnsi="宋体" w:hint="eastAsia"/>
          <w:bCs/>
          <w:szCs w:val="21"/>
        </w:rPr>
        <w:t>4项</w:t>
      </w:r>
      <w:r w:rsidR="00BB5DBE" w:rsidRPr="00717E72">
        <w:rPr>
          <w:rFonts w:ascii="宋体" w:eastAsia="宋体" w:hAnsi="宋体" w:hint="eastAsia"/>
          <w:bCs/>
          <w:szCs w:val="21"/>
        </w:rPr>
        <w:t>最高</w:t>
      </w:r>
      <w:r w:rsidR="0045058B">
        <w:rPr>
          <w:rFonts w:ascii="宋体" w:eastAsia="宋体" w:hAnsi="宋体" w:hint="eastAsia"/>
          <w:bCs/>
          <w:szCs w:val="21"/>
        </w:rPr>
        <w:t>计量</w:t>
      </w:r>
      <w:r w:rsidR="00BB5DBE" w:rsidRPr="00717E72">
        <w:rPr>
          <w:rFonts w:ascii="宋体" w:eastAsia="宋体" w:hAnsi="宋体" w:hint="eastAsia"/>
          <w:bCs/>
          <w:szCs w:val="21"/>
        </w:rPr>
        <w:t>标准</w:t>
      </w:r>
      <w:r w:rsidRPr="00717E72">
        <w:rPr>
          <w:rFonts w:ascii="宋体" w:eastAsia="宋体" w:hAnsi="宋体" w:hint="eastAsia"/>
          <w:bCs/>
          <w:szCs w:val="21"/>
        </w:rPr>
        <w:t>，企业测量设备</w:t>
      </w:r>
      <w:r w:rsidR="0045058B">
        <w:rPr>
          <w:rFonts w:ascii="宋体" w:eastAsia="宋体" w:hAnsi="宋体" w:hint="eastAsia"/>
          <w:bCs/>
          <w:szCs w:val="21"/>
        </w:rPr>
        <w:t>除自校设备外其余</w:t>
      </w:r>
      <w:r w:rsidR="00BB5DBE" w:rsidRPr="00717E72">
        <w:rPr>
          <w:rFonts w:ascii="宋体" w:eastAsia="宋体" w:hAnsi="宋体" w:hint="eastAsia"/>
          <w:bCs/>
          <w:szCs w:val="21"/>
        </w:rPr>
        <w:t>均</w:t>
      </w:r>
      <w:r w:rsidRPr="00717E72">
        <w:rPr>
          <w:rFonts w:ascii="宋体" w:eastAsia="宋体" w:hAnsi="宋体" w:hint="eastAsia"/>
          <w:bCs/>
          <w:szCs w:val="21"/>
        </w:rPr>
        <w:t>送</w:t>
      </w:r>
      <w:r w:rsidR="006C2BDC">
        <w:rPr>
          <w:rFonts w:hint="eastAsia"/>
          <w:szCs w:val="21"/>
        </w:rPr>
        <w:t>徐州市质量技术监督综合检验检测中心</w:t>
      </w:r>
      <w:r w:rsidRPr="00717E72">
        <w:rPr>
          <w:rFonts w:hint="eastAsia"/>
          <w:szCs w:val="21"/>
        </w:rPr>
        <w:t>检定</w:t>
      </w:r>
      <w:r w:rsidRPr="00717E72">
        <w:rPr>
          <w:rFonts w:hint="eastAsia"/>
          <w:szCs w:val="21"/>
        </w:rPr>
        <w:t>/</w:t>
      </w:r>
      <w:r w:rsidRPr="00717E72">
        <w:rPr>
          <w:rFonts w:hint="eastAsia"/>
          <w:szCs w:val="21"/>
        </w:rPr>
        <w:t>校准。抽查</w:t>
      </w:r>
      <w:r w:rsidR="006C2BDC">
        <w:rPr>
          <w:rFonts w:asciiTheme="minorEastAsia" w:hAnsiTheme="minorEastAsia" w:hint="eastAsia"/>
          <w:szCs w:val="21"/>
        </w:rPr>
        <w:t>9</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BF4D9C">
      <w:pPr>
        <w:widowControl/>
        <w:spacing w:beforeLines="50" w:line="276" w:lineRule="auto"/>
        <w:rPr>
          <w:rFonts w:asciiTheme="minorEastAsia" w:hAnsiTheme="minorEastAsia"/>
          <w:szCs w:val="21"/>
        </w:rPr>
      </w:pPr>
      <w:r w:rsidRPr="000E01A5">
        <w:rPr>
          <w:rFonts w:asciiTheme="minorEastAsia" w:hAnsiTheme="minorEastAsia" w:hint="eastAsia"/>
          <w:szCs w:val="21"/>
        </w:rPr>
        <w:t>4.</w:t>
      </w:r>
      <w:r w:rsidR="00BF5DB6">
        <w:rPr>
          <w:rFonts w:asciiTheme="minorEastAsia" w:hAnsiTheme="minorEastAsia" w:hint="eastAsia"/>
          <w:szCs w:val="21"/>
        </w:rPr>
        <w:t xml:space="preserve"> </w:t>
      </w:r>
      <w:r w:rsidRPr="000E01A5">
        <w:rPr>
          <w:rFonts w:asciiTheme="minorEastAsia" w:hAnsiTheme="minorEastAsia" w:hint="eastAsia"/>
          <w:szCs w:val="21"/>
        </w:rPr>
        <w:t>能源管理情况：</w:t>
      </w:r>
    </w:p>
    <w:p w:rsidR="00456656" w:rsidRPr="008A4BE1" w:rsidRDefault="00233936" w:rsidP="00BF5DB6">
      <w:pPr>
        <w:widowControl/>
        <w:spacing w:line="276" w:lineRule="auto"/>
        <w:ind w:firstLineChars="150" w:firstLine="315"/>
        <w:rPr>
          <w:rFonts w:ascii="宋体" w:eastAsia="宋体" w:hAnsi="宋体"/>
          <w:bCs/>
          <w:szCs w:val="21"/>
        </w:rPr>
      </w:pPr>
      <w:r w:rsidRPr="00082902">
        <w:rPr>
          <w:rFonts w:ascii="宋体" w:hAnsi="宋体" w:hint="eastAsia"/>
          <w:szCs w:val="21"/>
        </w:rPr>
        <w:t>企业能源主要消耗品种为：电、天然气，2020年电耗能4651.18万度，天然气194.66万立方，折合约0.83万吨标准煤,不是重点用能单位。配备的进出能源计量器具,电能：0.5S级三相电能总表2台，0.5S级三相分表1</w:t>
      </w:r>
      <w:r>
        <w:rPr>
          <w:rFonts w:ascii="宋体" w:hAnsi="宋体" w:hint="eastAsia"/>
          <w:szCs w:val="21"/>
        </w:rPr>
        <w:t>1</w:t>
      </w:r>
      <w:r w:rsidRPr="00082902">
        <w:rPr>
          <w:rFonts w:ascii="宋体" w:hAnsi="宋体" w:hint="eastAsia"/>
          <w:szCs w:val="21"/>
        </w:rPr>
        <w:t>台；天然气：1.0级气体流量计总表1只，1.0级流量分表4只。</w:t>
      </w:r>
      <w:r>
        <w:rPr>
          <w:rFonts w:ascii="宋体" w:hAnsi="宋体" w:hint="eastAsia"/>
          <w:szCs w:val="21"/>
        </w:rPr>
        <w:t>计量器具的配置符合要求，准确度等级符合要求</w:t>
      </w:r>
      <w:r w:rsidR="006C2BDC" w:rsidRPr="006A440A">
        <w:rPr>
          <w:rFonts w:ascii="宋体" w:hAnsi="宋体" w:hint="eastAsia"/>
          <w:szCs w:val="21"/>
        </w:rPr>
        <w:t>。</w:t>
      </w:r>
      <w:r w:rsidR="00126FF4" w:rsidRPr="008A4BE1">
        <w:rPr>
          <w:rFonts w:ascii="宋体" w:eastAsia="宋体" w:hAnsi="宋体" w:hint="eastAsia"/>
          <w:bCs/>
          <w:szCs w:val="21"/>
        </w:rPr>
        <w:t>能源计量管理满足GB17167要求。</w:t>
      </w:r>
    </w:p>
    <w:p w:rsidR="00456656" w:rsidRPr="008A4BE1" w:rsidRDefault="00126FF4" w:rsidP="00BF4D9C">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w:t>
      </w:r>
      <w:r w:rsidR="00BF5DB6">
        <w:rPr>
          <w:rFonts w:asciiTheme="minorEastAsia" w:hAnsiTheme="minorEastAsia" w:hint="eastAsia"/>
          <w:bCs/>
          <w:szCs w:val="21"/>
        </w:rPr>
        <w:t xml:space="preserve"> </w:t>
      </w:r>
      <w:r w:rsidRPr="008A4BE1">
        <w:rPr>
          <w:rFonts w:asciiTheme="minorEastAsia" w:hAnsiTheme="minorEastAsia" w:hint="eastAsia"/>
          <w:bCs/>
          <w:szCs w:val="21"/>
        </w:rPr>
        <w:t>对认证审核时提出的的不符合项的纠正措施情况有表述</w:t>
      </w:r>
      <w:r w:rsidRPr="008A4BE1">
        <w:rPr>
          <w:rFonts w:asciiTheme="minorEastAsia" w:hAnsiTheme="minorEastAsia" w:cs="宋体"/>
          <w:bCs/>
          <w:kern w:val="0"/>
          <w:szCs w:val="21"/>
        </w:rPr>
        <w:t>：</w:t>
      </w:r>
    </w:p>
    <w:p w:rsidR="00456656" w:rsidRDefault="00233936" w:rsidP="00BF5DB6">
      <w:pPr>
        <w:widowControl/>
        <w:spacing w:line="276" w:lineRule="auto"/>
        <w:ind w:firstLineChars="150" w:firstLine="315"/>
        <w:rPr>
          <w:rFonts w:ascii="宋体" w:hAnsi="宋体" w:cs="宋体"/>
          <w:bCs/>
          <w:kern w:val="0"/>
          <w:szCs w:val="21"/>
        </w:rPr>
      </w:pPr>
      <w:r>
        <w:rPr>
          <w:rFonts w:ascii="宋体" w:hAnsi="宋体" w:hint="eastAsia"/>
          <w:bCs/>
          <w:szCs w:val="21"/>
        </w:rPr>
        <w:t>企业</w:t>
      </w:r>
      <w:r w:rsidR="006C2BDC" w:rsidRPr="0079518B">
        <w:rPr>
          <w:rFonts w:ascii="宋体" w:hAnsi="宋体" w:hint="eastAsia"/>
          <w:bCs/>
          <w:szCs w:val="21"/>
        </w:rPr>
        <w:t>2020年</w:t>
      </w:r>
      <w:r>
        <w:rPr>
          <w:rFonts w:ascii="宋体" w:hAnsi="宋体" w:hint="eastAsia"/>
          <w:bCs/>
          <w:szCs w:val="21"/>
        </w:rPr>
        <w:t>度</w:t>
      </w:r>
      <w:r w:rsidR="006C2BDC">
        <w:rPr>
          <w:rFonts w:ascii="宋体" w:hAnsi="宋体" w:hint="eastAsia"/>
          <w:bCs/>
          <w:szCs w:val="21"/>
        </w:rPr>
        <w:t>外审</w:t>
      </w:r>
      <w:r>
        <w:rPr>
          <w:rFonts w:ascii="宋体" w:hAnsi="宋体" w:hint="eastAsia"/>
          <w:bCs/>
          <w:szCs w:val="21"/>
        </w:rPr>
        <w:t>未</w:t>
      </w:r>
      <w:r w:rsidR="006C2BDC">
        <w:rPr>
          <w:rFonts w:ascii="宋体" w:hAnsi="宋体" w:hint="eastAsia"/>
          <w:bCs/>
          <w:szCs w:val="21"/>
        </w:rPr>
        <w:t>开具不符合项。</w:t>
      </w:r>
    </w:p>
    <w:p w:rsidR="00DC7430" w:rsidRPr="00DC7430" w:rsidRDefault="00EE25CA" w:rsidP="00BF5DB6">
      <w:pPr>
        <w:widowControl/>
        <w:spacing w:line="276" w:lineRule="auto"/>
        <w:ind w:firstLineChars="150" w:firstLine="315"/>
      </w:pPr>
      <w:r w:rsidRPr="006A535C">
        <w:rPr>
          <w:rFonts w:asciiTheme="minorEastAsia" w:hAnsiTheme="minorEastAsia" w:hint="eastAsia"/>
          <w:bCs/>
          <w:szCs w:val="21"/>
        </w:rPr>
        <w:t>本次监督审核未开具不符合项，未发现严重或系统性的不符合情况。</w:t>
      </w:r>
    </w:p>
    <w:p w:rsidR="00456656" w:rsidRPr="008A4BE1" w:rsidRDefault="00126FF4" w:rsidP="00BF4D9C">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BF5DB6" w:rsidRDefault="00BF5DB6" w:rsidP="008A4BE1">
      <w:pPr>
        <w:widowControl/>
        <w:spacing w:line="276" w:lineRule="auto"/>
        <w:ind w:firstLineChars="150" w:firstLine="315"/>
        <w:rPr>
          <w:rFonts w:ascii="宋体" w:hAnsi="宋体" w:cs="宋体"/>
          <w:bCs/>
          <w:kern w:val="0"/>
          <w:szCs w:val="21"/>
        </w:rPr>
      </w:pPr>
      <w:r>
        <w:rPr>
          <w:rFonts w:ascii="宋体" w:hAnsi="宋体" w:hint="eastAsia"/>
          <w:szCs w:val="21"/>
        </w:rPr>
        <w:t>企业根据测量管理体系的要求每年进行一次内部顾客满意度调查，2020年内部顾客满意度97.5%，外部顾客满意度由徐工总部负责统计，经查询企业得分92.18分</w:t>
      </w:r>
      <w:r w:rsidRPr="00E709EB">
        <w:rPr>
          <w:rFonts w:ascii="宋体" w:hAnsi="宋体" w:hint="eastAsia"/>
          <w:szCs w:val="21"/>
        </w:rPr>
        <w:t>。对顾客提出的建议能够及时予以解决。</w:t>
      </w:r>
      <w:r w:rsidR="00126FF4" w:rsidRPr="00BF5DB6">
        <w:rPr>
          <w:rFonts w:hint="eastAsia"/>
          <w:bCs/>
          <w:szCs w:val="21"/>
        </w:rPr>
        <w:t>企业未有</w:t>
      </w:r>
      <w:r w:rsidR="00126FF4" w:rsidRPr="00BF5DB6">
        <w:rPr>
          <w:rFonts w:ascii="宋体" w:hAnsi="宋体" w:cs="宋体"/>
          <w:bCs/>
          <w:kern w:val="0"/>
          <w:szCs w:val="21"/>
        </w:rPr>
        <w:t>违反法律</w:t>
      </w:r>
      <w:r w:rsidR="00126FF4" w:rsidRPr="00BF5DB6">
        <w:rPr>
          <w:rFonts w:ascii="宋体" w:hAnsi="宋体" w:cs="宋体" w:hint="eastAsia"/>
          <w:bCs/>
          <w:kern w:val="0"/>
          <w:szCs w:val="21"/>
        </w:rPr>
        <w:t>、</w:t>
      </w:r>
      <w:r w:rsidR="00126FF4" w:rsidRPr="00BF5DB6">
        <w:rPr>
          <w:rFonts w:ascii="宋体" w:hAnsi="宋体" w:cs="宋体"/>
          <w:bCs/>
          <w:kern w:val="0"/>
          <w:szCs w:val="21"/>
        </w:rPr>
        <w:t>法规</w:t>
      </w:r>
      <w:r w:rsidR="00126FF4" w:rsidRPr="00BF5DB6">
        <w:rPr>
          <w:rFonts w:ascii="宋体" w:hAnsi="宋体" w:cs="宋体" w:hint="eastAsia"/>
          <w:bCs/>
          <w:kern w:val="0"/>
          <w:szCs w:val="21"/>
        </w:rPr>
        <w:t>问题和产品质量问题的投诉或</w:t>
      </w:r>
      <w:r w:rsidR="00126FF4" w:rsidRPr="00BF5DB6">
        <w:rPr>
          <w:rFonts w:ascii="宋体" w:hAnsi="宋体" w:cs="宋体"/>
          <w:bCs/>
          <w:kern w:val="0"/>
          <w:szCs w:val="21"/>
        </w:rPr>
        <w:t>重大</w:t>
      </w:r>
      <w:r w:rsidR="00126FF4" w:rsidRPr="00BF5DB6">
        <w:rPr>
          <w:rFonts w:ascii="宋体" w:hAnsi="宋体" w:cs="宋体" w:hint="eastAsia"/>
          <w:bCs/>
          <w:kern w:val="0"/>
          <w:szCs w:val="21"/>
        </w:rPr>
        <w:t>质量</w:t>
      </w:r>
      <w:r w:rsidR="00126FF4" w:rsidRPr="00BF5DB6">
        <w:rPr>
          <w:rFonts w:ascii="宋体" w:hAnsi="宋体" w:cs="宋体"/>
          <w:bCs/>
          <w:kern w:val="0"/>
          <w:szCs w:val="21"/>
        </w:rPr>
        <w:t>事故</w:t>
      </w:r>
      <w:r w:rsidR="00126FF4" w:rsidRPr="00BF5DB6">
        <w:rPr>
          <w:rFonts w:ascii="宋体" w:hAnsi="宋体" w:cs="宋体" w:hint="eastAsia"/>
          <w:bCs/>
          <w:kern w:val="0"/>
          <w:szCs w:val="21"/>
        </w:rPr>
        <w:t>发生。</w:t>
      </w:r>
    </w:p>
    <w:p w:rsidR="00456656" w:rsidRPr="008A4BE1" w:rsidRDefault="00126FF4" w:rsidP="00BF4D9C">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公司制定了</w:t>
      </w:r>
      <w:r w:rsidR="00233936">
        <w:rPr>
          <w:rFonts w:ascii="宋体" w:eastAsia="宋体" w:hAnsi="宋体" w:hint="eastAsia"/>
          <w:bCs/>
          <w:szCs w:val="21"/>
        </w:rPr>
        <w:t>11</w:t>
      </w:r>
      <w:r w:rsidRPr="008A4BE1">
        <w:rPr>
          <w:rFonts w:ascii="宋体" w:eastAsia="宋体" w:hAnsi="宋体" w:hint="eastAsia"/>
          <w:bCs/>
          <w:szCs w:val="21"/>
        </w:rPr>
        <w:t>项</w:t>
      </w:r>
      <w:r w:rsidR="00233936">
        <w:rPr>
          <w:rFonts w:ascii="宋体" w:eastAsia="宋体" w:hAnsi="宋体" w:hint="eastAsia"/>
          <w:bCs/>
          <w:szCs w:val="21"/>
        </w:rPr>
        <w:t>计</w:t>
      </w:r>
      <w:r w:rsidR="00390371">
        <w:rPr>
          <w:rFonts w:ascii="宋体" w:eastAsia="宋体" w:hAnsi="宋体" w:hint="eastAsia"/>
          <w:bCs/>
          <w:szCs w:val="21"/>
        </w:rPr>
        <w:t>量</w:t>
      </w:r>
      <w:r w:rsidRPr="008A4BE1">
        <w:rPr>
          <w:rFonts w:ascii="宋体" w:eastAsia="宋体" w:hAnsi="宋体" w:hint="eastAsia"/>
          <w:bCs/>
          <w:szCs w:val="21"/>
        </w:rPr>
        <w:t>目标，对目标进行了分解，查20</w:t>
      </w:r>
      <w:r w:rsidR="00BB5DBE" w:rsidRPr="008A4BE1">
        <w:rPr>
          <w:rFonts w:ascii="宋体" w:eastAsia="宋体" w:hAnsi="宋体" w:hint="eastAsia"/>
          <w:bCs/>
          <w:szCs w:val="21"/>
        </w:rPr>
        <w:t>20</w:t>
      </w:r>
      <w:r w:rsidRPr="008A4BE1">
        <w:rPr>
          <w:rFonts w:ascii="宋体" w:eastAsia="宋体" w:hAnsi="宋体" w:hint="eastAsia"/>
          <w:bCs/>
          <w:szCs w:val="21"/>
        </w:rPr>
        <w:t>年</w:t>
      </w:r>
      <w:r w:rsidR="00021D4D">
        <w:rPr>
          <w:rFonts w:ascii="宋体" w:eastAsia="宋体" w:hAnsi="宋体" w:hint="eastAsia"/>
          <w:bCs/>
          <w:szCs w:val="21"/>
        </w:rPr>
        <w:t>度</w:t>
      </w:r>
      <w:r w:rsidR="00233936">
        <w:rPr>
          <w:rFonts w:ascii="宋体" w:eastAsia="宋体" w:hAnsi="宋体" w:hint="eastAsia"/>
          <w:bCs/>
          <w:szCs w:val="21"/>
        </w:rPr>
        <w:t>计量目标分解完成情况表</w:t>
      </w:r>
      <w:r w:rsidR="00233936">
        <w:rPr>
          <w:rFonts w:ascii="宋体" w:hAnsi="宋体" w:hint="eastAsia"/>
          <w:bCs/>
          <w:szCs w:val="21"/>
        </w:rPr>
        <w:t>27003-2</w:t>
      </w:r>
      <w:r w:rsidRPr="008A4BE1">
        <w:rPr>
          <w:rFonts w:ascii="宋体" w:eastAsia="宋体" w:hAnsi="宋体" w:hint="eastAsia"/>
          <w:bCs/>
          <w:szCs w:val="21"/>
        </w:rPr>
        <w:t>，</w:t>
      </w:r>
      <w:r w:rsidR="00233936">
        <w:rPr>
          <w:rFonts w:ascii="宋体" w:eastAsia="宋体" w:hAnsi="宋体" w:hint="eastAsia"/>
          <w:bCs/>
          <w:szCs w:val="21"/>
        </w:rPr>
        <w:t>已</w:t>
      </w:r>
      <w:r w:rsidRPr="008A4BE1">
        <w:rPr>
          <w:rFonts w:ascii="宋体" w:eastAsia="宋体" w:hAnsi="宋体" w:hint="eastAsia"/>
          <w:bCs/>
          <w:szCs w:val="21"/>
        </w:rPr>
        <w:t>按目标、</w:t>
      </w:r>
      <w:r w:rsidR="00021D4D">
        <w:rPr>
          <w:rFonts w:ascii="宋体" w:eastAsia="宋体" w:hAnsi="宋体" w:hint="eastAsia"/>
          <w:bCs/>
          <w:szCs w:val="21"/>
        </w:rPr>
        <w:t>完成情况</w:t>
      </w:r>
      <w:r w:rsidRPr="008A4BE1">
        <w:rPr>
          <w:rFonts w:ascii="宋体" w:eastAsia="宋体" w:hAnsi="宋体" w:hint="eastAsia"/>
          <w:bCs/>
          <w:szCs w:val="21"/>
        </w:rPr>
        <w:t>进行统计，记录内容全，每</w:t>
      </w:r>
      <w:r w:rsidR="00233936">
        <w:rPr>
          <w:rFonts w:ascii="宋体" w:eastAsia="宋体" w:hAnsi="宋体" w:hint="eastAsia"/>
          <w:bCs/>
          <w:szCs w:val="21"/>
        </w:rPr>
        <w:t>月</w:t>
      </w:r>
      <w:r w:rsidRPr="008A4BE1">
        <w:rPr>
          <w:rFonts w:ascii="宋体" w:eastAsia="宋体" w:hAnsi="宋体" w:hint="eastAsia"/>
          <w:bCs/>
          <w:szCs w:val="21"/>
        </w:rPr>
        <w:t>统计，</w:t>
      </w:r>
      <w:r w:rsidR="00233936">
        <w:rPr>
          <w:rFonts w:ascii="宋体" w:eastAsia="宋体" w:hAnsi="宋体" w:hint="eastAsia"/>
          <w:bCs/>
          <w:szCs w:val="21"/>
        </w:rPr>
        <w:t>计</w:t>
      </w:r>
      <w:r w:rsidRPr="008A4BE1">
        <w:rPr>
          <w:rFonts w:ascii="宋体" w:eastAsia="宋体" w:hAnsi="宋体" w:hint="eastAsia"/>
          <w:bCs/>
          <w:szCs w:val="21"/>
        </w:rPr>
        <w:t>量目标管理满足要求。</w:t>
      </w:r>
    </w:p>
    <w:p w:rsidR="00456656" w:rsidRPr="008A4BE1" w:rsidRDefault="00126FF4" w:rsidP="00BF4D9C">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BF4D9C">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456656" w:rsidRDefault="00126FF4" w:rsidP="008A4BE1">
      <w:pPr>
        <w:widowControl/>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p>
    <w:p w:rsidR="00456656" w:rsidRPr="00BB5DBE" w:rsidRDefault="00126FF4" w:rsidP="00BF4D9C">
      <w:pPr>
        <w:snapToGrid w:val="0"/>
        <w:spacing w:beforeLines="50" w:line="400" w:lineRule="exact"/>
        <w:ind w:rightChars="-244" w:right="-512"/>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rsidR="00456656" w:rsidRPr="00BB5DBE" w:rsidRDefault="00126FF4" w:rsidP="00456656">
      <w:pPr>
        <w:snapToGrid w:val="0"/>
        <w:spacing w:line="400" w:lineRule="exact"/>
        <w:ind w:rightChars="-244" w:right="-51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w:t>
      </w:r>
      <w:r w:rsidR="00256635">
        <w:rPr>
          <w:rStyle w:val="FontStyle137"/>
          <w:rFonts w:ascii="宋体" w:eastAsia="宋体" w:hAnsi="宋体" w:hint="eastAsia"/>
          <w:sz w:val="21"/>
          <w:szCs w:val="21"/>
        </w:rPr>
        <w:t>6</w:t>
      </w:r>
      <w:r w:rsidRPr="00BB5DBE">
        <w:rPr>
          <w:rStyle w:val="FontStyle137"/>
          <w:rFonts w:ascii="宋体" w:eastAsia="宋体" w:hAnsi="宋体"/>
          <w:sz w:val="21"/>
          <w:szCs w:val="21"/>
        </w:rPr>
        <w:t>月</w:t>
      </w:r>
      <w:r w:rsidR="00D73E37">
        <w:rPr>
          <w:rStyle w:val="FontStyle137"/>
          <w:rFonts w:ascii="宋体" w:eastAsia="宋体" w:hAnsi="宋体" w:hint="eastAsia"/>
          <w:sz w:val="21"/>
          <w:szCs w:val="21"/>
        </w:rPr>
        <w:t>18</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D73E37">
        <w:t>徐州徐工履带底盘有限公司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Pr="00BB5DBE">
        <w:rPr>
          <w:rFonts w:asciiTheme="minorEastAsia" w:hAnsiTheme="minorEastAsia" w:hint="eastAsia"/>
          <w:bCs/>
          <w:szCs w:val="21"/>
        </w:rPr>
        <w:t>.验证了公司在去年一年内测量管理体系</w:t>
      </w:r>
      <w:r w:rsidR="00BF5DB6">
        <w:rPr>
          <w:rFonts w:asciiTheme="minorEastAsia" w:hAnsiTheme="minorEastAsia" w:hint="eastAsia"/>
          <w:bCs/>
          <w:szCs w:val="21"/>
        </w:rPr>
        <w:t>的</w:t>
      </w:r>
      <w:r w:rsidRPr="00BB5DBE">
        <w:rPr>
          <w:rFonts w:asciiTheme="minorEastAsia" w:hAnsiTheme="minorEastAsia" w:hint="eastAsia"/>
          <w:bCs/>
          <w:szCs w:val="21"/>
        </w:rPr>
        <w:t>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领导重视体系运行和管理，体系文件得到有效实施，企业管理规范，关键测量</w:t>
      </w:r>
      <w:r w:rsidRPr="00BB5DBE">
        <w:rPr>
          <w:rFonts w:ascii="宋体" w:hAnsi="宋体" w:hint="eastAsia"/>
          <w:szCs w:val="21"/>
        </w:rPr>
        <w:t>过程受控、监视方法正确有效，重要测量人员能力受控，测量设备、测量环境、测</w:t>
      </w:r>
      <w:r w:rsidRPr="00BB5DBE">
        <w:rPr>
          <w:rFonts w:ascii="宋体" w:hAnsi="宋体" w:hint="eastAsia"/>
          <w:szCs w:val="21"/>
        </w:rPr>
        <w:lastRenderedPageBreak/>
        <w:t>量软件、测量记录及外部供方管理等各项工作</w:t>
      </w:r>
      <w:r w:rsidR="00BF5DB6">
        <w:rPr>
          <w:rFonts w:ascii="宋体" w:hAnsi="宋体" w:hint="eastAsia"/>
          <w:szCs w:val="21"/>
        </w:rPr>
        <w:t>规范</w:t>
      </w:r>
      <w:r w:rsidRPr="00BB5DBE">
        <w:rPr>
          <w:rFonts w:ascii="宋体" w:hAnsi="宋体" w:hint="eastAsia"/>
          <w:szCs w:val="21"/>
        </w:rPr>
        <w:t>。综上所述，审核组认为</w:t>
      </w:r>
      <w:r w:rsidR="00D73E37">
        <w:t>徐州徐工履带底盘有限公司</w:t>
      </w:r>
      <w:r w:rsidRPr="00BB5DB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F36EA8" w:rsidP="00456656">
      <w:pPr>
        <w:widowControl/>
        <w:spacing w:line="276" w:lineRule="auto"/>
        <w:rPr>
          <w:rFonts w:ascii="宋体" w:eastAsia="宋体" w:hAnsi="宋体" w:cs="宋体"/>
          <w:b/>
          <w:bCs/>
          <w:kern w:val="0"/>
          <w:szCs w:val="28"/>
        </w:rPr>
      </w:pPr>
    </w:p>
    <w:p w:rsidR="00EE25CA" w:rsidRDefault="00EE25CA">
      <w:pPr>
        <w:widowControl/>
        <w:jc w:val="left"/>
        <w:rPr>
          <w:rFonts w:ascii="宋体" w:hAnsi="宋体" w:cs="宋体"/>
          <w:kern w:val="0"/>
          <w:szCs w:val="21"/>
        </w:rPr>
      </w:pP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0" locked="0" layoutInCell="1" allowOverlap="1">
            <wp:simplePos x="0" y="0"/>
            <wp:positionH relativeFrom="column">
              <wp:posOffset>1379647</wp:posOffset>
            </wp:positionH>
            <wp:positionV relativeFrom="paragraph">
              <wp:posOffset>265073</wp:posOffset>
            </wp:positionV>
            <wp:extent cx="720396" cy="396077"/>
            <wp:effectExtent l="19050" t="0" r="3504"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396" cy="396077"/>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w:t>
      </w:r>
      <w:r w:rsidR="00256635">
        <w:rPr>
          <w:rFonts w:ascii="宋体" w:eastAsia="宋体" w:hAnsi="宋体" w:cs="宋体" w:hint="eastAsia"/>
          <w:kern w:val="0"/>
          <w:szCs w:val="21"/>
        </w:rPr>
        <w:t>06</w:t>
      </w:r>
      <w:r w:rsidR="00BB5DBE">
        <w:rPr>
          <w:rFonts w:ascii="宋体" w:eastAsia="宋体" w:hAnsi="宋体" w:cs="宋体" w:hint="eastAsia"/>
          <w:kern w:val="0"/>
          <w:szCs w:val="21"/>
        </w:rPr>
        <w:t>.</w:t>
      </w:r>
      <w:r w:rsidR="00D73E37">
        <w:rPr>
          <w:rFonts w:ascii="宋体" w:eastAsia="宋体" w:hAnsi="宋体" w:cs="宋体" w:hint="eastAsia"/>
          <w:kern w:val="0"/>
          <w:szCs w:val="21"/>
        </w:rPr>
        <w:t>18</w:t>
      </w:r>
    </w:p>
    <w:p w:rsidR="009E48AF" w:rsidRPr="00804371" w:rsidRDefault="00256635"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1403985</wp:posOffset>
            </wp:positionH>
            <wp:positionV relativeFrom="paragraph">
              <wp:posOffset>264160</wp:posOffset>
            </wp:positionV>
            <wp:extent cx="795655" cy="366395"/>
            <wp:effectExtent l="19050" t="0" r="4445" b="0"/>
            <wp:wrapNone/>
            <wp:docPr id="5" name="图片 1" descr="微信图片_20181021205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181021205410.jpg"/>
                    <pic:cNvPicPr>
                      <a:picLocks noChangeAspect="1" noChangeArrowheads="1"/>
                    </pic:cNvPicPr>
                  </pic:nvPicPr>
                  <pic:blipFill>
                    <a:blip r:embed="rId10" cstate="print"/>
                    <a:srcRect/>
                    <a:stretch>
                      <a:fillRect/>
                    </a:stretch>
                  </pic:blipFill>
                  <pic:spPr bwMode="auto">
                    <a:xfrm>
                      <a:off x="0" y="0"/>
                      <a:ext cx="795655" cy="366395"/>
                    </a:xfrm>
                    <a:prstGeom prst="rect">
                      <a:avLst/>
                    </a:prstGeom>
                    <a:noFill/>
                    <a:ln w="9525">
                      <a:noFill/>
                      <a:miter lim="800000"/>
                      <a:headEnd/>
                      <a:tailEnd/>
                    </a:ln>
                  </pic:spPr>
                </pic:pic>
              </a:graphicData>
            </a:graphic>
          </wp:anchor>
        </w:drawing>
      </w:r>
    </w:p>
    <w:p w:rsidR="009E48AF" w:rsidRPr="00612817" w:rsidRDefault="00126FF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w:t>
      </w:r>
      <w:r w:rsidR="00256635">
        <w:rPr>
          <w:rFonts w:ascii="宋体" w:eastAsia="宋体" w:hAnsi="宋体" w:cs="宋体" w:hint="eastAsia"/>
          <w:color w:val="000000"/>
          <w:kern w:val="0"/>
          <w:szCs w:val="21"/>
        </w:rPr>
        <w:t>06</w:t>
      </w:r>
      <w:r w:rsidR="00BB5DBE">
        <w:rPr>
          <w:rFonts w:ascii="宋体" w:eastAsia="宋体" w:hAnsi="宋体" w:cs="宋体" w:hint="eastAsia"/>
          <w:color w:val="000000"/>
          <w:kern w:val="0"/>
          <w:szCs w:val="21"/>
        </w:rPr>
        <w:t>.</w:t>
      </w:r>
      <w:r w:rsidR="00D73E37">
        <w:rPr>
          <w:rFonts w:ascii="宋体" w:eastAsia="宋体" w:hAnsi="宋体" w:cs="宋体" w:hint="eastAsia"/>
          <w:color w:val="000000"/>
          <w:kern w:val="0"/>
          <w:szCs w:val="21"/>
        </w:rPr>
        <w:t>18</w:t>
      </w:r>
    </w:p>
    <w:p w:rsidR="004B033F" w:rsidRPr="009E48AF" w:rsidRDefault="00F36EA8" w:rsidP="00456656">
      <w:pPr>
        <w:widowControl/>
        <w:spacing w:line="276" w:lineRule="auto"/>
        <w:ind w:right="945"/>
        <w:jc w:val="left"/>
        <w:rPr>
          <w:rFonts w:ascii="宋体" w:eastAsia="宋体" w:hAnsi="宋体" w:cs="宋体"/>
          <w:kern w:val="0"/>
          <w:szCs w:val="28"/>
        </w:rPr>
      </w:pPr>
    </w:p>
    <w:p w:rsidR="00863661" w:rsidRPr="004B033F" w:rsidRDefault="00F36EA8">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F36EA8">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EA8" w:rsidRDefault="00F36EA8" w:rsidP="000A2312">
      <w:r>
        <w:separator/>
      </w:r>
    </w:p>
  </w:endnote>
  <w:endnote w:type="continuationSeparator" w:id="1">
    <w:p w:rsidR="00F36EA8" w:rsidRDefault="00F36EA8" w:rsidP="000A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EA8" w:rsidRDefault="00F36EA8" w:rsidP="000A2312">
      <w:r>
        <w:separator/>
      </w:r>
    </w:p>
  </w:footnote>
  <w:footnote w:type="continuationSeparator" w:id="1">
    <w:p w:rsidR="00F36EA8" w:rsidRDefault="00F36EA8"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5"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22354C"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22354C">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22354C">
    <w:pPr>
      <w:rPr>
        <w:sz w:val="18"/>
        <w:szCs w:val="18"/>
      </w:rPr>
    </w:pPr>
    <w:r w:rsidRPr="0022354C">
      <w:rPr>
        <w:sz w:val="18"/>
      </w:rPr>
      <w:pict>
        <v:line id="直线 3" o:spid="_x0000_s2050" style="position:absolute;left:0;text-align:left;z-index:251658752" from="-23.7pt,2.35pt" to="436.9pt,3.05pt"/>
      </w:pict>
    </w:r>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21D4D"/>
    <w:rsid w:val="00035230"/>
    <w:rsid w:val="000526BB"/>
    <w:rsid w:val="000A2312"/>
    <w:rsid w:val="000E01A5"/>
    <w:rsid w:val="00101A39"/>
    <w:rsid w:val="00126FF4"/>
    <w:rsid w:val="00142EC1"/>
    <w:rsid w:val="00167E36"/>
    <w:rsid w:val="00185F24"/>
    <w:rsid w:val="001F3FCC"/>
    <w:rsid w:val="0022354C"/>
    <w:rsid w:val="00233936"/>
    <w:rsid w:val="00256635"/>
    <w:rsid w:val="002C1F9A"/>
    <w:rsid w:val="002E36EF"/>
    <w:rsid w:val="003058F9"/>
    <w:rsid w:val="00317CF5"/>
    <w:rsid w:val="00390371"/>
    <w:rsid w:val="003938B7"/>
    <w:rsid w:val="00393FE3"/>
    <w:rsid w:val="00397A9E"/>
    <w:rsid w:val="003A24AA"/>
    <w:rsid w:val="00410754"/>
    <w:rsid w:val="00414F29"/>
    <w:rsid w:val="00416AE9"/>
    <w:rsid w:val="0045058B"/>
    <w:rsid w:val="004A097E"/>
    <w:rsid w:val="004B08D6"/>
    <w:rsid w:val="004D373F"/>
    <w:rsid w:val="004E64BC"/>
    <w:rsid w:val="004E68F3"/>
    <w:rsid w:val="004F5DD1"/>
    <w:rsid w:val="00550F89"/>
    <w:rsid w:val="005C0A43"/>
    <w:rsid w:val="005C3C2E"/>
    <w:rsid w:val="0061747E"/>
    <w:rsid w:val="00624C7E"/>
    <w:rsid w:val="006B4590"/>
    <w:rsid w:val="006C2BDC"/>
    <w:rsid w:val="00717E72"/>
    <w:rsid w:val="00765FEB"/>
    <w:rsid w:val="007929EB"/>
    <w:rsid w:val="007B78D4"/>
    <w:rsid w:val="007C55EE"/>
    <w:rsid w:val="007D28C5"/>
    <w:rsid w:val="007F02D9"/>
    <w:rsid w:val="00812E43"/>
    <w:rsid w:val="0081600E"/>
    <w:rsid w:val="008A4BE1"/>
    <w:rsid w:val="00902CC4"/>
    <w:rsid w:val="0092587C"/>
    <w:rsid w:val="0096021D"/>
    <w:rsid w:val="00A44E67"/>
    <w:rsid w:val="00A46DC7"/>
    <w:rsid w:val="00A61AAB"/>
    <w:rsid w:val="00AA775B"/>
    <w:rsid w:val="00AE5E94"/>
    <w:rsid w:val="00AF0143"/>
    <w:rsid w:val="00AF7E7F"/>
    <w:rsid w:val="00BB4159"/>
    <w:rsid w:val="00BB5DBE"/>
    <w:rsid w:val="00BF4D9C"/>
    <w:rsid w:val="00BF5DB6"/>
    <w:rsid w:val="00C95D97"/>
    <w:rsid w:val="00CF116C"/>
    <w:rsid w:val="00D1284E"/>
    <w:rsid w:val="00D13F02"/>
    <w:rsid w:val="00D30579"/>
    <w:rsid w:val="00D3723F"/>
    <w:rsid w:val="00D42D88"/>
    <w:rsid w:val="00D73E37"/>
    <w:rsid w:val="00D748B7"/>
    <w:rsid w:val="00D808AA"/>
    <w:rsid w:val="00DA69E7"/>
    <w:rsid w:val="00DC7430"/>
    <w:rsid w:val="00E31C36"/>
    <w:rsid w:val="00E54733"/>
    <w:rsid w:val="00EA31D9"/>
    <w:rsid w:val="00EB100F"/>
    <w:rsid w:val="00EE25CA"/>
    <w:rsid w:val="00EF0216"/>
    <w:rsid w:val="00EF5D2D"/>
    <w:rsid w:val="00F130C8"/>
    <w:rsid w:val="00F14E95"/>
    <w:rsid w:val="00F21485"/>
    <w:rsid w:val="00F21707"/>
    <w:rsid w:val="00F36EA8"/>
    <w:rsid w:val="00F715B6"/>
    <w:rsid w:val="00FC69FA"/>
    <w:rsid w:val="00FD425F"/>
    <w:rsid w:val="00FE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91</cp:revision>
  <cp:lastPrinted>2017-09-01T06:24:00Z</cp:lastPrinted>
  <dcterms:created xsi:type="dcterms:W3CDTF">2015-10-10T03:59:00Z</dcterms:created>
  <dcterms:modified xsi:type="dcterms:W3CDTF">2021-06-20T14:41:00Z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