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陈松林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魏东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OHSMS: 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采购部现有2人，负责人1人、采购员1人；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主要负责与供方有关的过程控制；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目标及实现措施的策划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a.建立合格供方，供方评定合格率100%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b.采购产品100%合格；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c.固体废弃物分类处置率100%；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d.火灾事故为0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2021年1-5月考核目标均已全部完成；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查“环境因素辨识和评价表”，对办公活动、</w:t>
            </w:r>
            <w:r>
              <w:rPr>
                <w:rFonts w:hint="default"/>
                <w:color w:val="auto"/>
                <w:lang w:val="en-US" w:eastAsia="zh-CN"/>
              </w:rPr>
              <w:t>消防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能源使用</w:t>
            </w:r>
            <w:r>
              <w:rPr>
                <w:rFonts w:hint="eastAsia"/>
                <w:color w:val="auto"/>
                <w:lang w:val="en-US" w:eastAsia="zh-CN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火灾等</w:t>
            </w:r>
            <w:r>
              <w:rPr>
                <w:rFonts w:hint="eastAsia"/>
                <w:color w:val="auto"/>
                <w:lang w:val="en-US" w:eastAsia="zh-CN"/>
              </w:rPr>
              <w:t>20项；考虑了生命周期观点。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查到“重要环境因素清单”，评价出固废、潜在火灾为办公活动的重要环境因素。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查“危害辨识、风险评价、风险控制工作表”，识别了办公活动过程中的危险源，主要包括火灾、摔伤、烧伤、中暑、车辆伤害、火灾、中毒和传染病、其他伤害、爆炸、触电等；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经评价重大危险源有潜在触电、火灾事故。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0000FF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查见“供方调查评价表”，供方调查时，未对供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FF"/>
                <w:spacing w:val="-6"/>
                <w:sz w:val="21"/>
                <w:szCs w:val="21"/>
                <w:highlight w:val="none"/>
                <w:lang w:val="en-US" w:eastAsia="zh-CN"/>
              </w:rPr>
              <w:t>方提供的材料可能造成的职业健康安全影响进行调查，交流；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lang w:val="en-US" w:eastAsia="zh-CN"/>
              </w:rPr>
              <w:t>相关方告知书</w:t>
            </w:r>
            <w:r>
              <w:rPr>
                <w:rFonts w:hint="eastAsia"/>
                <w:color w:val="auto"/>
                <w:lang w:val="en-US" w:eastAsia="zh-CN"/>
              </w:rPr>
              <w:t>”，有效文件，对供方进行了环境和职业健康安全有关事项的沟通。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厂家或供应商进行了调查评价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江西荣伟实业有限公司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冷轧钢板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江西锐克斯科技有限公司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塑粉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新干县赣中气体有限公司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气瓶（二氧化碳）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江西日鸿环保科技有限公司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硅烷处理剂、无磷脱脂剂、助剂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保地生物燃料有限公司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颗粒料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供方明确承诺高质量、高品位、高效率、高效益，样品检测合格。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采购要求的控制，介绍说，公司的供方均为多年合作关系，公司的产品结构变化不大，所需要的原材料基本定型，平时采购主要是通过电话、微信等手段进行沟通，明确采购的物资、数量、规格、型号、质量、交付等要求；同时，公司主要材料钢板和塑粉因为受行情影响，价格波动很大，所以现在一般不再签订合同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对原材料质量的控制主要是进场检验，合格后方才允许入库，如有不合格的情况都是通过协商退换处理。目前供方经营稳定，质量均有保障。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提供“材料入库单”，抽见：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江西荣伟实业有限公司——冷轧钢板，2021.6.10；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江西锐克斯科技有限公司——塑粉，2021.6.13；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新干县赣中气体有限公司——气瓶（二氧化碳），2021.5.13；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保地生物燃料有限公司——颗粒料，2021.6.9；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入库单中明确了品名、规格、单位、数量、价格等；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以上供方均在合格供方名录。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0085"/>
    <w:rsid w:val="139E0EBC"/>
    <w:rsid w:val="202B1244"/>
    <w:rsid w:val="2B0A5322"/>
    <w:rsid w:val="2CFF26C2"/>
    <w:rsid w:val="3F6D2C54"/>
    <w:rsid w:val="50D5045E"/>
    <w:rsid w:val="5B0411B7"/>
    <w:rsid w:val="5C151CD3"/>
    <w:rsid w:val="6BDF4221"/>
    <w:rsid w:val="7359544C"/>
    <w:rsid w:val="73F71AEF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10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2021-06-18T06:25:39Z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