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32F" w:rsidRDefault="00EE232F" w:rsidP="00EE232F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276"/>
        <w:gridCol w:w="10606"/>
        <w:gridCol w:w="1585"/>
      </w:tblGrid>
      <w:tr w:rsidR="00FF2EA7" w:rsidRPr="00EE52B1" w:rsidTr="00C50098">
        <w:trPr>
          <w:trHeight w:val="515"/>
        </w:trPr>
        <w:tc>
          <w:tcPr>
            <w:tcW w:w="1242" w:type="dxa"/>
            <w:vMerge w:val="restart"/>
            <w:vAlign w:val="center"/>
          </w:tcPr>
          <w:p w:rsidR="00FF2EA7" w:rsidRPr="00EE52B1" w:rsidRDefault="00FF2EA7" w:rsidP="00FF2EA7">
            <w:pPr>
              <w:spacing w:before="120"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EE52B1">
              <w:rPr>
                <w:rFonts w:eastAsiaTheme="minorEastAsia" w:hAnsiTheme="minorEastAsia"/>
                <w:sz w:val="24"/>
                <w:szCs w:val="24"/>
              </w:rPr>
              <w:t>过程与活动、</w:t>
            </w:r>
          </w:p>
          <w:p w:rsidR="00FF2EA7" w:rsidRPr="00EE52B1" w:rsidRDefault="00FF2EA7" w:rsidP="00FF2EA7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EE52B1">
              <w:rPr>
                <w:rFonts w:eastAsiaTheme="minorEastAsia" w:hAnsiTheme="minorEastAsia"/>
                <w:sz w:val="24"/>
                <w:szCs w:val="24"/>
              </w:rPr>
              <w:t>抽样计划</w:t>
            </w:r>
          </w:p>
        </w:tc>
        <w:tc>
          <w:tcPr>
            <w:tcW w:w="1276" w:type="dxa"/>
            <w:vMerge w:val="restart"/>
            <w:vAlign w:val="center"/>
          </w:tcPr>
          <w:p w:rsidR="00FF2EA7" w:rsidRPr="00EE52B1" w:rsidRDefault="00FF2EA7" w:rsidP="00FF2EA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EE52B1">
              <w:rPr>
                <w:rFonts w:eastAsiaTheme="minorEastAsia" w:hAnsiTheme="minorEastAsia"/>
                <w:sz w:val="24"/>
                <w:szCs w:val="24"/>
              </w:rPr>
              <w:t>涉及条款</w:t>
            </w:r>
          </w:p>
        </w:tc>
        <w:tc>
          <w:tcPr>
            <w:tcW w:w="10606" w:type="dxa"/>
            <w:vAlign w:val="center"/>
          </w:tcPr>
          <w:p w:rsidR="00FF2EA7" w:rsidRPr="008E67D6" w:rsidRDefault="00FF2EA7" w:rsidP="00BD5BE8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8E67D6">
              <w:rPr>
                <w:rFonts w:eastAsiaTheme="minorEastAsia" w:hAnsiTheme="minorEastAsia"/>
                <w:sz w:val="24"/>
                <w:szCs w:val="24"/>
              </w:rPr>
              <w:t>受审核部门：</w:t>
            </w:r>
            <w:r w:rsidR="002E60A1">
              <w:rPr>
                <w:rFonts w:eastAsiaTheme="minorEastAsia" w:hAnsiTheme="minorEastAsia"/>
                <w:sz w:val="24"/>
                <w:szCs w:val="24"/>
              </w:rPr>
              <w:t>行政部</w:t>
            </w:r>
            <w:r w:rsidRPr="008E67D6">
              <w:rPr>
                <w:rFonts w:eastAsiaTheme="minorEastAsia"/>
                <w:sz w:val="24"/>
                <w:szCs w:val="24"/>
              </w:rPr>
              <w:t xml:space="preserve">  </w:t>
            </w:r>
            <w:r w:rsidR="00BD5BE8">
              <w:rPr>
                <w:rFonts w:eastAsiaTheme="minorEastAsia" w:hint="eastAsia"/>
                <w:sz w:val="24"/>
                <w:szCs w:val="24"/>
              </w:rPr>
              <w:t xml:space="preserve">    </w:t>
            </w:r>
            <w:r w:rsidRPr="008E67D6">
              <w:rPr>
                <w:rFonts w:eastAsiaTheme="minorEastAsia" w:hAnsiTheme="minorEastAsia"/>
                <w:sz w:val="24"/>
                <w:szCs w:val="24"/>
              </w:rPr>
              <w:t>主管领导</w:t>
            </w:r>
            <w:r w:rsidR="00BD5BE8">
              <w:rPr>
                <w:rFonts w:eastAsiaTheme="minorEastAsia" w:hAnsiTheme="minorEastAsia" w:hint="eastAsia"/>
                <w:sz w:val="24"/>
                <w:szCs w:val="24"/>
              </w:rPr>
              <w:t>/</w:t>
            </w:r>
            <w:r w:rsidRPr="008E67D6">
              <w:rPr>
                <w:rFonts w:eastAsiaTheme="minorEastAsia" w:hAnsiTheme="minorEastAsia"/>
                <w:sz w:val="24"/>
                <w:szCs w:val="24"/>
              </w:rPr>
              <w:t>陪同人员：</w:t>
            </w:r>
            <w:r w:rsidR="00BD5BE8">
              <w:rPr>
                <w:rFonts w:eastAsiaTheme="minorEastAsia" w:hAnsiTheme="minorEastAsia" w:hint="eastAsia"/>
                <w:sz w:val="24"/>
                <w:szCs w:val="24"/>
              </w:rPr>
              <w:t>魏东</w:t>
            </w:r>
          </w:p>
        </w:tc>
        <w:tc>
          <w:tcPr>
            <w:tcW w:w="1585" w:type="dxa"/>
            <w:vMerge w:val="restart"/>
            <w:vAlign w:val="center"/>
          </w:tcPr>
          <w:p w:rsidR="00FF2EA7" w:rsidRPr="00EE52B1" w:rsidRDefault="00FF2EA7" w:rsidP="00FF2EA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EE52B1">
              <w:rPr>
                <w:rFonts w:eastAsiaTheme="minorEastAsia" w:hAnsiTheme="minorEastAsia"/>
                <w:sz w:val="24"/>
                <w:szCs w:val="24"/>
              </w:rPr>
              <w:t>判定</w:t>
            </w:r>
          </w:p>
        </w:tc>
      </w:tr>
      <w:tr w:rsidR="00FF2EA7" w:rsidRPr="00EE52B1" w:rsidTr="00C50098">
        <w:trPr>
          <w:trHeight w:val="403"/>
        </w:trPr>
        <w:tc>
          <w:tcPr>
            <w:tcW w:w="1242" w:type="dxa"/>
            <w:vMerge/>
            <w:vAlign w:val="center"/>
          </w:tcPr>
          <w:p w:rsidR="00FF2EA7" w:rsidRPr="00EE52B1" w:rsidRDefault="00FF2EA7" w:rsidP="00FF2EA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F2EA7" w:rsidRPr="00EE52B1" w:rsidRDefault="00FF2EA7" w:rsidP="00FF2EA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606" w:type="dxa"/>
            <w:vAlign w:val="center"/>
          </w:tcPr>
          <w:p w:rsidR="00FF2EA7" w:rsidRPr="008E67D6" w:rsidRDefault="00FF2EA7" w:rsidP="00FF2EA7">
            <w:pPr>
              <w:spacing w:before="120" w:line="360" w:lineRule="auto"/>
              <w:rPr>
                <w:rFonts w:eastAsiaTheme="minorEastAsia"/>
                <w:sz w:val="24"/>
                <w:szCs w:val="24"/>
              </w:rPr>
            </w:pPr>
            <w:r w:rsidRPr="008E67D6">
              <w:rPr>
                <w:rFonts w:eastAsiaTheme="minorEastAsia" w:hAnsiTheme="minorEastAsia"/>
                <w:sz w:val="24"/>
                <w:szCs w:val="24"/>
              </w:rPr>
              <w:t>审核员：文波</w:t>
            </w:r>
            <w:r w:rsidRPr="008E67D6">
              <w:rPr>
                <w:rFonts w:eastAsiaTheme="minorEastAsia" w:hAnsiTheme="minorEastAsia" w:hint="eastAsia"/>
                <w:sz w:val="24"/>
                <w:szCs w:val="24"/>
              </w:rPr>
              <w:t xml:space="preserve">  </w:t>
            </w:r>
            <w:r w:rsidR="00BD5BE8">
              <w:rPr>
                <w:rFonts w:eastAsiaTheme="minorEastAsia" w:hAnsiTheme="minorEastAsia" w:hint="eastAsia"/>
                <w:sz w:val="24"/>
                <w:szCs w:val="24"/>
              </w:rPr>
              <w:t xml:space="preserve">         </w:t>
            </w:r>
            <w:r w:rsidRPr="008E67D6">
              <w:rPr>
                <w:rFonts w:eastAsiaTheme="minorEastAsia" w:hAnsiTheme="minorEastAsia"/>
                <w:sz w:val="24"/>
                <w:szCs w:val="24"/>
              </w:rPr>
              <w:t>审核时间：</w:t>
            </w:r>
            <w:r w:rsidR="00200EB6">
              <w:rPr>
                <w:rFonts w:eastAsiaTheme="minorEastAsia"/>
                <w:sz w:val="24"/>
                <w:szCs w:val="24"/>
              </w:rPr>
              <w:t>202</w:t>
            </w:r>
            <w:r w:rsidR="00200EB6">
              <w:rPr>
                <w:rFonts w:eastAsiaTheme="minorEastAsia" w:hint="eastAsia"/>
                <w:sz w:val="24"/>
                <w:szCs w:val="24"/>
              </w:rPr>
              <w:t>1</w:t>
            </w:r>
            <w:r w:rsidRPr="008E67D6">
              <w:rPr>
                <w:rFonts w:eastAsiaTheme="minorEastAsia"/>
                <w:sz w:val="24"/>
                <w:szCs w:val="24"/>
              </w:rPr>
              <w:t>.</w:t>
            </w:r>
            <w:r w:rsidR="00BD5BE8">
              <w:rPr>
                <w:rFonts w:eastAsiaTheme="minorEastAsia" w:hint="eastAsia"/>
                <w:sz w:val="24"/>
                <w:szCs w:val="24"/>
              </w:rPr>
              <w:t>6</w:t>
            </w:r>
            <w:r w:rsidRPr="008E67D6">
              <w:rPr>
                <w:rFonts w:eastAsiaTheme="minorEastAsia"/>
                <w:sz w:val="24"/>
                <w:szCs w:val="24"/>
              </w:rPr>
              <w:t>.</w:t>
            </w:r>
            <w:r w:rsidR="00BD5BE8">
              <w:rPr>
                <w:rFonts w:eastAsiaTheme="minorEastAsia" w:hint="eastAsia"/>
                <w:sz w:val="24"/>
                <w:szCs w:val="24"/>
              </w:rPr>
              <w:t>18</w:t>
            </w:r>
          </w:p>
        </w:tc>
        <w:tc>
          <w:tcPr>
            <w:tcW w:w="1585" w:type="dxa"/>
            <w:vMerge/>
          </w:tcPr>
          <w:p w:rsidR="00FF2EA7" w:rsidRPr="00EE52B1" w:rsidRDefault="00FF2EA7" w:rsidP="00FF2EA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FF2EA7" w:rsidRPr="00EE52B1" w:rsidTr="00C50098">
        <w:trPr>
          <w:trHeight w:val="516"/>
        </w:trPr>
        <w:tc>
          <w:tcPr>
            <w:tcW w:w="1242" w:type="dxa"/>
            <w:vMerge/>
            <w:vAlign w:val="center"/>
          </w:tcPr>
          <w:p w:rsidR="00FF2EA7" w:rsidRPr="00EE52B1" w:rsidRDefault="00FF2EA7" w:rsidP="00C50098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F2EA7" w:rsidRPr="00EE52B1" w:rsidRDefault="00FF2EA7" w:rsidP="00C50098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606" w:type="dxa"/>
            <w:vAlign w:val="center"/>
          </w:tcPr>
          <w:p w:rsidR="00FF2EA7" w:rsidRDefault="00FF2EA7" w:rsidP="00C50098">
            <w:pPr>
              <w:adjustRightInd w:val="0"/>
              <w:snapToGrid w:val="0"/>
              <w:ind w:rightChars="50" w:right="105"/>
              <w:textAlignment w:val="baseline"/>
              <w:rPr>
                <w:rFonts w:eastAsiaTheme="minorEastAsia"/>
                <w:szCs w:val="21"/>
              </w:rPr>
            </w:pPr>
            <w:r w:rsidRPr="00EE52B1">
              <w:rPr>
                <w:rFonts w:eastAsiaTheme="minorEastAsia" w:hAnsiTheme="minorEastAsia"/>
                <w:szCs w:val="21"/>
              </w:rPr>
              <w:t>审核条款：</w:t>
            </w:r>
          </w:p>
          <w:p w:rsidR="002E60A1" w:rsidRPr="00EE52B1" w:rsidRDefault="00200EB6" w:rsidP="00774415">
            <w:pPr>
              <w:snapToGrid w:val="0"/>
              <w:spacing w:line="360" w:lineRule="auto"/>
              <w:rPr>
                <w:rFonts w:eastAsiaTheme="minorEastAsia"/>
                <w:szCs w:val="21"/>
              </w:rPr>
            </w:pPr>
            <w:r w:rsidRPr="00200EB6">
              <w:rPr>
                <w:rFonts w:eastAsiaTheme="minorEastAsia" w:hAnsiTheme="minorEastAsia" w:hint="eastAsia"/>
                <w:sz w:val="24"/>
                <w:szCs w:val="24"/>
              </w:rPr>
              <w:t xml:space="preserve">EMS/OHSMS: </w:t>
            </w:r>
            <w:r w:rsidR="00D92675" w:rsidRPr="00D92675">
              <w:rPr>
                <w:rFonts w:eastAsiaTheme="minorEastAsia" w:hAnsiTheme="minorEastAsia" w:hint="eastAsia"/>
                <w:sz w:val="24"/>
                <w:szCs w:val="24"/>
              </w:rPr>
              <w:t>6.1.2</w:t>
            </w:r>
            <w:r w:rsidR="00D92675" w:rsidRPr="00D92675">
              <w:rPr>
                <w:rFonts w:eastAsiaTheme="minorEastAsia" w:hAnsiTheme="minorEastAsia" w:hint="eastAsia"/>
                <w:sz w:val="24"/>
                <w:szCs w:val="24"/>
              </w:rPr>
              <w:t>环境因素</w:t>
            </w:r>
            <w:r w:rsidR="00D92675" w:rsidRPr="00D92675">
              <w:rPr>
                <w:rFonts w:eastAsiaTheme="minorEastAsia" w:hAnsiTheme="minorEastAsia" w:hint="eastAsia"/>
                <w:sz w:val="24"/>
                <w:szCs w:val="24"/>
              </w:rPr>
              <w:t>/</w:t>
            </w:r>
            <w:r w:rsidR="00D92675" w:rsidRPr="00D92675">
              <w:rPr>
                <w:rFonts w:eastAsiaTheme="minorEastAsia" w:hAnsiTheme="minorEastAsia" w:hint="eastAsia"/>
                <w:sz w:val="24"/>
                <w:szCs w:val="24"/>
              </w:rPr>
              <w:t>危险源的识别与评价、</w:t>
            </w:r>
            <w:r w:rsidR="00D92675" w:rsidRPr="00D92675">
              <w:rPr>
                <w:rFonts w:eastAsiaTheme="minorEastAsia" w:hAnsiTheme="minorEastAsia" w:hint="eastAsia"/>
                <w:sz w:val="24"/>
                <w:szCs w:val="24"/>
              </w:rPr>
              <w:t>6.1.4</w:t>
            </w:r>
            <w:r w:rsidR="00D92675" w:rsidRPr="00D92675">
              <w:rPr>
                <w:rFonts w:eastAsiaTheme="minorEastAsia" w:hAnsiTheme="minorEastAsia" w:hint="eastAsia"/>
                <w:sz w:val="24"/>
                <w:szCs w:val="24"/>
              </w:rPr>
              <w:t>措施的策划、</w:t>
            </w:r>
            <w:r w:rsidR="00D92675" w:rsidRPr="00D92675">
              <w:rPr>
                <w:rFonts w:eastAsiaTheme="minorEastAsia" w:hAnsiTheme="minorEastAsia" w:hint="eastAsia"/>
                <w:sz w:val="24"/>
                <w:szCs w:val="24"/>
              </w:rPr>
              <w:t>6.1.3</w:t>
            </w:r>
            <w:r w:rsidR="00D92675" w:rsidRPr="00D92675">
              <w:rPr>
                <w:rFonts w:eastAsiaTheme="minorEastAsia" w:hAnsiTheme="minorEastAsia" w:hint="eastAsia"/>
                <w:sz w:val="24"/>
                <w:szCs w:val="24"/>
              </w:rPr>
              <w:t>合规义务、</w:t>
            </w:r>
            <w:r w:rsidR="00774415" w:rsidRPr="00774415">
              <w:rPr>
                <w:rFonts w:eastAsiaTheme="minorEastAsia" w:hAnsiTheme="minorEastAsia" w:hint="eastAsia"/>
                <w:sz w:val="24"/>
                <w:szCs w:val="24"/>
              </w:rPr>
              <w:t>9.1</w:t>
            </w:r>
            <w:r w:rsidR="00774415" w:rsidRPr="00774415">
              <w:rPr>
                <w:rFonts w:eastAsiaTheme="minorEastAsia" w:hAnsiTheme="minorEastAsia" w:hint="eastAsia"/>
                <w:sz w:val="24"/>
                <w:szCs w:val="24"/>
              </w:rPr>
              <w:t>监视测分析和评价（</w:t>
            </w:r>
            <w:r w:rsidR="00774415" w:rsidRPr="00774415">
              <w:rPr>
                <w:rFonts w:eastAsiaTheme="minorEastAsia" w:hAnsiTheme="minorEastAsia" w:hint="eastAsia"/>
                <w:sz w:val="24"/>
                <w:szCs w:val="24"/>
              </w:rPr>
              <w:t>9.1.1</w:t>
            </w:r>
            <w:r w:rsidR="00774415" w:rsidRPr="00774415">
              <w:rPr>
                <w:rFonts w:eastAsiaTheme="minorEastAsia" w:hAnsiTheme="minorEastAsia" w:hint="eastAsia"/>
                <w:sz w:val="24"/>
                <w:szCs w:val="24"/>
              </w:rPr>
              <w:t>总则、</w:t>
            </w:r>
            <w:r w:rsidR="00774415" w:rsidRPr="00774415">
              <w:rPr>
                <w:rFonts w:eastAsiaTheme="minorEastAsia" w:hAnsiTheme="minorEastAsia" w:hint="eastAsia"/>
                <w:sz w:val="24"/>
                <w:szCs w:val="24"/>
              </w:rPr>
              <w:t>9.1.2</w:t>
            </w:r>
            <w:r w:rsidR="00774415" w:rsidRPr="00774415">
              <w:rPr>
                <w:rFonts w:eastAsiaTheme="minorEastAsia" w:hAnsiTheme="minorEastAsia" w:hint="eastAsia"/>
                <w:sz w:val="24"/>
                <w:szCs w:val="24"/>
              </w:rPr>
              <w:t>合规性评价）</w:t>
            </w:r>
            <w:r w:rsidR="00D92675" w:rsidRPr="00D92675"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="00D92675" w:rsidRPr="00D92675">
              <w:rPr>
                <w:rFonts w:eastAsiaTheme="minorEastAsia" w:hAnsiTheme="minorEastAsia" w:hint="eastAsia"/>
                <w:sz w:val="24"/>
                <w:szCs w:val="24"/>
              </w:rPr>
              <w:t>8.1</w:t>
            </w:r>
            <w:r w:rsidR="00D92675" w:rsidRPr="00D92675">
              <w:rPr>
                <w:rFonts w:eastAsiaTheme="minorEastAsia" w:hAnsiTheme="minorEastAsia" w:hint="eastAsia"/>
                <w:sz w:val="24"/>
                <w:szCs w:val="24"/>
              </w:rPr>
              <w:t>运行策划和控制</w:t>
            </w:r>
            <w:r w:rsidR="00774415">
              <w:rPr>
                <w:rFonts w:eastAsiaTheme="minorEastAsia" w:hAnsiTheme="minorEastAsia" w:hint="eastAsia"/>
                <w:sz w:val="24"/>
                <w:szCs w:val="24"/>
              </w:rPr>
              <w:t>；</w:t>
            </w:r>
            <w:r w:rsidR="00774415" w:rsidRPr="00EE52B1">
              <w:rPr>
                <w:rFonts w:eastAsiaTheme="minorEastAsia"/>
                <w:szCs w:val="21"/>
              </w:rPr>
              <w:t xml:space="preserve"> </w:t>
            </w:r>
          </w:p>
        </w:tc>
        <w:tc>
          <w:tcPr>
            <w:tcW w:w="1585" w:type="dxa"/>
            <w:vMerge/>
          </w:tcPr>
          <w:p w:rsidR="00FF2EA7" w:rsidRPr="00EE52B1" w:rsidRDefault="00FF2EA7" w:rsidP="00C50098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200EB6" w:rsidRPr="00EE52B1" w:rsidTr="00C50098">
        <w:trPr>
          <w:trHeight w:val="2317"/>
        </w:trPr>
        <w:tc>
          <w:tcPr>
            <w:tcW w:w="1242" w:type="dxa"/>
            <w:vAlign w:val="center"/>
          </w:tcPr>
          <w:p w:rsidR="00200EB6" w:rsidRPr="00DB6AEF" w:rsidRDefault="00200EB6" w:rsidP="009702E4">
            <w:pPr>
              <w:spacing w:line="360" w:lineRule="auto"/>
              <w:rPr>
                <w:rFonts w:eastAsiaTheme="minorEastAsia"/>
                <w:b/>
                <w:sz w:val="24"/>
                <w:szCs w:val="24"/>
              </w:rPr>
            </w:pPr>
            <w:r w:rsidRPr="00DB6AEF">
              <w:rPr>
                <w:rFonts w:eastAsiaTheme="minorEastAsia" w:hAnsiTheme="minorEastAsia"/>
                <w:sz w:val="24"/>
                <w:szCs w:val="24"/>
              </w:rPr>
              <w:t>环境因素</w:t>
            </w:r>
            <w:r w:rsidRPr="00DB6AEF">
              <w:rPr>
                <w:rFonts w:eastAsiaTheme="minorEastAsia"/>
                <w:sz w:val="24"/>
                <w:szCs w:val="24"/>
              </w:rPr>
              <w:t>/</w:t>
            </w:r>
            <w:r w:rsidRPr="00DB6AEF">
              <w:rPr>
                <w:rFonts w:eastAsiaTheme="minorEastAsia" w:hAnsiTheme="minorEastAsia"/>
                <w:sz w:val="24"/>
                <w:szCs w:val="24"/>
              </w:rPr>
              <w:t>危险源</w:t>
            </w:r>
          </w:p>
        </w:tc>
        <w:tc>
          <w:tcPr>
            <w:tcW w:w="1276" w:type="dxa"/>
          </w:tcPr>
          <w:p w:rsidR="00200EB6" w:rsidRPr="00DB6AEF" w:rsidRDefault="00200EB6" w:rsidP="009702E4">
            <w:pPr>
              <w:spacing w:line="360" w:lineRule="auto"/>
              <w:rPr>
                <w:rFonts w:eastAsiaTheme="minorEastAsia"/>
                <w:bCs/>
                <w:sz w:val="24"/>
                <w:szCs w:val="24"/>
              </w:rPr>
            </w:pPr>
            <w:r w:rsidRPr="00DB6AEF">
              <w:rPr>
                <w:rFonts w:eastAsiaTheme="minorEastAsia"/>
                <w:bCs/>
                <w:sz w:val="24"/>
                <w:szCs w:val="24"/>
              </w:rPr>
              <w:t>E6.1.2</w:t>
            </w:r>
          </w:p>
          <w:p w:rsidR="00200EB6" w:rsidRPr="00DB6AEF" w:rsidRDefault="00200EB6" w:rsidP="009702E4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DB6AEF">
              <w:rPr>
                <w:rFonts w:eastAsiaTheme="minorEastAsia"/>
                <w:sz w:val="24"/>
                <w:szCs w:val="24"/>
              </w:rPr>
              <w:t>O6.1.2</w:t>
            </w:r>
          </w:p>
          <w:p w:rsidR="00200EB6" w:rsidRPr="00DB6AEF" w:rsidRDefault="00200EB6" w:rsidP="009702E4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606" w:type="dxa"/>
          </w:tcPr>
          <w:p w:rsidR="00200EB6" w:rsidRPr="00DB6AEF" w:rsidRDefault="00200EB6" w:rsidP="009702E4">
            <w:pPr>
              <w:snapToGrid w:val="0"/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  <w:szCs w:val="24"/>
              </w:rPr>
            </w:pPr>
            <w:r w:rsidRPr="00DB6AEF">
              <w:rPr>
                <w:rFonts w:eastAsiaTheme="minorEastAsia" w:hAnsiTheme="minorEastAsia"/>
                <w:sz w:val="24"/>
                <w:szCs w:val="24"/>
              </w:rPr>
              <w:t>提供了环境因素和危险源识别评价与</w:t>
            </w:r>
            <w:r w:rsidRPr="00DB6AEF">
              <w:rPr>
                <w:rFonts w:eastAsiaTheme="minorEastAsia" w:hAnsiTheme="minorEastAsia"/>
                <w:bCs/>
                <w:sz w:val="24"/>
                <w:szCs w:val="24"/>
              </w:rPr>
              <w:t>控制程序，对环境因素、危险源的识别、评价结果、控制手段等做出了规定。</w:t>
            </w:r>
          </w:p>
          <w:p w:rsidR="00200EB6" w:rsidRPr="00DB6AEF" w:rsidRDefault="002E60A1" w:rsidP="009702E4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bCs/>
                <w:sz w:val="24"/>
                <w:szCs w:val="24"/>
              </w:rPr>
              <w:t>行政部</w:t>
            </w:r>
            <w:r w:rsidR="00200EB6" w:rsidRPr="00DB6AEF">
              <w:rPr>
                <w:rFonts w:eastAsiaTheme="minorEastAsia" w:hAnsiTheme="minorEastAsia"/>
                <w:bCs/>
                <w:sz w:val="24"/>
                <w:szCs w:val="24"/>
              </w:rPr>
              <w:t>作为环境和职业健康安全管理体系的推进</w:t>
            </w:r>
            <w:r w:rsidR="00200EB6" w:rsidRPr="00DB6AEF">
              <w:rPr>
                <w:rFonts w:eastAsiaTheme="minorEastAsia" w:hAnsiTheme="minorEastAsia"/>
                <w:sz w:val="24"/>
                <w:szCs w:val="24"/>
              </w:rPr>
              <w:t>部门，主要统筹负责识别评价相关的环境因素及危险源。根据办公区、生产过程、检验过程、采购过程、销售过程等环节识别，由</w:t>
            </w:r>
            <w:r>
              <w:rPr>
                <w:rFonts w:eastAsiaTheme="minorEastAsia" w:hAnsiTheme="minorEastAsia"/>
                <w:sz w:val="24"/>
                <w:szCs w:val="24"/>
              </w:rPr>
              <w:t>行政部</w:t>
            </w:r>
            <w:r w:rsidR="00200EB6" w:rsidRPr="00DB6AEF">
              <w:rPr>
                <w:rFonts w:eastAsiaTheme="minorEastAsia" w:hAnsiTheme="minorEastAsia"/>
                <w:sz w:val="24"/>
                <w:szCs w:val="24"/>
              </w:rPr>
              <w:t>汇总。</w:t>
            </w:r>
          </w:p>
          <w:p w:rsidR="00200EB6" w:rsidRPr="00DB6AEF" w:rsidRDefault="00200EB6" w:rsidP="009702E4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B6AEF">
              <w:rPr>
                <w:rFonts w:eastAsiaTheme="minorEastAsia" w:hAnsiTheme="minorEastAsia"/>
                <w:sz w:val="24"/>
                <w:szCs w:val="24"/>
              </w:rPr>
              <w:t>查</w:t>
            </w:r>
            <w:r w:rsidRPr="00DB6AEF">
              <w:rPr>
                <w:rFonts w:eastAsiaTheme="minorEastAsia"/>
                <w:sz w:val="24"/>
                <w:szCs w:val="24"/>
              </w:rPr>
              <w:t>“</w:t>
            </w:r>
            <w:r w:rsidRPr="00DB6AEF">
              <w:rPr>
                <w:rFonts w:eastAsiaTheme="minorEastAsia" w:hAnsiTheme="minorEastAsia"/>
                <w:sz w:val="24"/>
                <w:szCs w:val="24"/>
              </w:rPr>
              <w:t>环境因素辨识和评价登记表</w:t>
            </w:r>
            <w:r w:rsidRPr="00DB6AEF">
              <w:rPr>
                <w:rFonts w:eastAsiaTheme="minorEastAsia"/>
                <w:sz w:val="24"/>
                <w:szCs w:val="24"/>
              </w:rPr>
              <w:t>”</w:t>
            </w:r>
            <w:r w:rsidRPr="00DB6AEF">
              <w:rPr>
                <w:rFonts w:eastAsiaTheme="minorEastAsia" w:hAnsiTheme="minorEastAsia"/>
                <w:sz w:val="24"/>
                <w:szCs w:val="24"/>
              </w:rPr>
              <w:t>，识别考虑了正常、异常、紧急，过去、现在、未来三种时态。涉及</w:t>
            </w:r>
            <w:r w:rsidR="002E60A1">
              <w:rPr>
                <w:rFonts w:eastAsiaTheme="minorEastAsia" w:hAnsiTheme="minorEastAsia"/>
                <w:sz w:val="24"/>
                <w:szCs w:val="24"/>
              </w:rPr>
              <w:t>行政部</w:t>
            </w:r>
            <w:r w:rsidRPr="00DB6AEF">
              <w:rPr>
                <w:rFonts w:eastAsiaTheme="minorEastAsia" w:hAnsiTheme="minorEastAsia"/>
                <w:sz w:val="24"/>
                <w:szCs w:val="24"/>
              </w:rPr>
              <w:t>的环境因素有生活垃圾的处置不当污染环境、办公场所吸烟污染环境、复印机打印机废墨盒处置污染环境、火灾发生后废弃物污染大气、水土等。</w:t>
            </w:r>
          </w:p>
          <w:p w:rsidR="00200EB6" w:rsidRPr="00DB6AEF" w:rsidRDefault="00200EB6" w:rsidP="009702E4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B6AEF">
              <w:rPr>
                <w:rFonts w:eastAsiaTheme="minorEastAsia" w:hAnsiTheme="minorEastAsia"/>
                <w:sz w:val="24"/>
                <w:szCs w:val="24"/>
              </w:rPr>
              <w:t>采取多因子评价法进行了评价，查到</w:t>
            </w:r>
            <w:r w:rsidRPr="00DB6AEF">
              <w:rPr>
                <w:rFonts w:eastAsiaTheme="minorEastAsia"/>
                <w:sz w:val="24"/>
                <w:szCs w:val="24"/>
              </w:rPr>
              <w:t>“</w:t>
            </w:r>
            <w:r w:rsidRPr="00DB6AEF">
              <w:rPr>
                <w:rFonts w:eastAsiaTheme="minorEastAsia" w:hAnsiTheme="minorEastAsia"/>
                <w:sz w:val="24"/>
                <w:szCs w:val="24"/>
              </w:rPr>
              <w:t>重要环境因素清单</w:t>
            </w:r>
            <w:r w:rsidRPr="00DB6AEF">
              <w:rPr>
                <w:rFonts w:eastAsiaTheme="minorEastAsia"/>
                <w:sz w:val="24"/>
                <w:szCs w:val="24"/>
              </w:rPr>
              <w:t>”</w:t>
            </w:r>
            <w:r w:rsidRPr="00DB6AEF">
              <w:rPr>
                <w:rFonts w:eastAsiaTheme="minorEastAsia" w:hAnsiTheme="minorEastAsia"/>
                <w:sz w:val="24"/>
                <w:szCs w:val="24"/>
              </w:rPr>
              <w:t>，评价出噪音排放、潜在火灾、固废排放、粉尘</w:t>
            </w:r>
            <w:r w:rsidR="00BD5BE8">
              <w:rPr>
                <w:rFonts w:eastAsiaTheme="minorEastAsia" w:hAnsiTheme="minorEastAsia" w:hint="eastAsia"/>
                <w:sz w:val="24"/>
                <w:szCs w:val="24"/>
              </w:rPr>
              <w:t>/</w:t>
            </w:r>
            <w:r w:rsidR="00BD5BE8">
              <w:rPr>
                <w:rFonts w:eastAsiaTheme="minorEastAsia" w:hAnsiTheme="minorEastAsia" w:hint="eastAsia"/>
                <w:sz w:val="24"/>
                <w:szCs w:val="24"/>
              </w:rPr>
              <w:t>废气</w:t>
            </w:r>
            <w:r w:rsidRPr="00DB6AEF">
              <w:rPr>
                <w:rFonts w:eastAsiaTheme="minorEastAsia" w:hAnsiTheme="minorEastAsia"/>
                <w:sz w:val="24"/>
                <w:szCs w:val="24"/>
              </w:rPr>
              <w:t>排放为重要环境因素。</w:t>
            </w:r>
          </w:p>
          <w:p w:rsidR="00200EB6" w:rsidRPr="00DB6AEF" w:rsidRDefault="00200EB6" w:rsidP="009702E4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B6AEF">
              <w:rPr>
                <w:rFonts w:eastAsiaTheme="minorEastAsia" w:hAnsiTheme="minorEastAsia"/>
                <w:sz w:val="24"/>
                <w:szCs w:val="24"/>
              </w:rPr>
              <w:t>经评价</w:t>
            </w:r>
            <w:r w:rsidR="002E60A1">
              <w:rPr>
                <w:rFonts w:eastAsiaTheme="minorEastAsia" w:hAnsiTheme="minorEastAsia"/>
                <w:sz w:val="24"/>
                <w:szCs w:val="24"/>
              </w:rPr>
              <w:t>行政部</w:t>
            </w:r>
            <w:r w:rsidRPr="00DB6AEF">
              <w:rPr>
                <w:rFonts w:eastAsiaTheme="minorEastAsia" w:hAnsiTheme="minorEastAsia"/>
                <w:sz w:val="24"/>
                <w:szCs w:val="24"/>
              </w:rPr>
              <w:t>的重要环境因素为：日常办公过程中固废排放、潜在火灾的发生。</w:t>
            </w:r>
          </w:p>
          <w:p w:rsidR="00200EB6" w:rsidRPr="00DB6AEF" w:rsidRDefault="00200EB6" w:rsidP="009702E4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B6AEF">
              <w:rPr>
                <w:rFonts w:eastAsiaTheme="minorEastAsia" w:hAnsiTheme="minorEastAsia"/>
                <w:sz w:val="24"/>
                <w:szCs w:val="24"/>
              </w:rPr>
              <w:t>查</w:t>
            </w:r>
            <w:r w:rsidRPr="00DB6AEF">
              <w:rPr>
                <w:rFonts w:eastAsiaTheme="minorEastAsia"/>
                <w:sz w:val="24"/>
                <w:szCs w:val="24"/>
              </w:rPr>
              <w:t>“</w:t>
            </w:r>
            <w:r w:rsidRPr="00DB6AEF">
              <w:rPr>
                <w:rFonts w:eastAsiaTheme="minorEastAsia" w:hAnsiTheme="minorEastAsia"/>
                <w:sz w:val="24"/>
                <w:szCs w:val="24"/>
              </w:rPr>
              <w:t>职业安全健康管理体系危险源辨识、风险评价、风险控制一览表</w:t>
            </w:r>
            <w:r w:rsidRPr="00DB6AEF">
              <w:rPr>
                <w:rFonts w:eastAsiaTheme="minorEastAsia"/>
                <w:sz w:val="24"/>
                <w:szCs w:val="24"/>
              </w:rPr>
              <w:t>”</w:t>
            </w:r>
            <w:r w:rsidRPr="00DB6AEF">
              <w:rPr>
                <w:rFonts w:eastAsiaTheme="minorEastAsia" w:hAnsiTheme="minorEastAsia"/>
                <w:sz w:val="24"/>
                <w:szCs w:val="24"/>
              </w:rPr>
              <w:t>，识别了办公、采购、生产、销售过程中的危险源。</w:t>
            </w:r>
          </w:p>
          <w:p w:rsidR="00200EB6" w:rsidRPr="00DB6AEF" w:rsidRDefault="00200EB6" w:rsidP="009702E4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B6AEF">
              <w:rPr>
                <w:rFonts w:eastAsiaTheme="minorEastAsia" w:hAnsiTheme="minorEastAsia"/>
                <w:sz w:val="24"/>
                <w:szCs w:val="24"/>
              </w:rPr>
              <w:lastRenderedPageBreak/>
              <w:t>涉及</w:t>
            </w:r>
            <w:r w:rsidR="002E60A1">
              <w:rPr>
                <w:rFonts w:eastAsiaTheme="minorEastAsia" w:hAnsiTheme="minorEastAsia"/>
                <w:sz w:val="24"/>
                <w:szCs w:val="24"/>
              </w:rPr>
              <w:t>行政部</w:t>
            </w:r>
            <w:r w:rsidRPr="00DB6AEF">
              <w:rPr>
                <w:rFonts w:eastAsiaTheme="minorEastAsia" w:hAnsiTheme="minorEastAsia"/>
                <w:sz w:val="24"/>
                <w:szCs w:val="24"/>
              </w:rPr>
              <w:t>的危险源有复印机电磁波危害，电脑显示屏的辐射，插座质量差漏电造成的触电，烟头未及时熄灭或直接扔到纸篓中造成火灾，接线板负荷过重造成的火灾、</w:t>
            </w:r>
            <w:r w:rsidRPr="00DB6AEF">
              <w:rPr>
                <w:rFonts w:eastAsiaTheme="minorEastAsia" w:hAnsiTheme="minorEastAsia" w:hint="eastAsia"/>
                <w:sz w:val="24"/>
                <w:szCs w:val="24"/>
              </w:rPr>
              <w:t>疲劳或情绪不稳情况下驾驶</w:t>
            </w:r>
            <w:r w:rsidRPr="00DB6AEF">
              <w:rPr>
                <w:rFonts w:eastAsiaTheme="minorEastAsia" w:hAnsiTheme="minorEastAsia"/>
                <w:sz w:val="24"/>
                <w:szCs w:val="24"/>
              </w:rPr>
              <w:t>等。</w:t>
            </w:r>
          </w:p>
          <w:p w:rsidR="00200EB6" w:rsidRPr="00DB6AEF" w:rsidRDefault="00200EB6" w:rsidP="009702E4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B6AEF">
              <w:rPr>
                <w:rFonts w:eastAsiaTheme="minorEastAsia" w:hAnsiTheme="minorEastAsia"/>
                <w:sz w:val="24"/>
                <w:szCs w:val="24"/>
              </w:rPr>
              <w:t>对识别出的危险源采取</w:t>
            </w:r>
            <w:r w:rsidRPr="00DB6AEF">
              <w:rPr>
                <w:rFonts w:eastAsiaTheme="minorEastAsia"/>
                <w:sz w:val="24"/>
                <w:szCs w:val="24"/>
              </w:rPr>
              <w:t>D=LEC</w:t>
            </w:r>
            <w:r w:rsidRPr="00DB6AEF">
              <w:rPr>
                <w:rFonts w:eastAsiaTheme="minorEastAsia" w:hAnsiTheme="minorEastAsia"/>
                <w:sz w:val="24"/>
                <w:szCs w:val="24"/>
              </w:rPr>
              <w:t>进行评价，查到</w:t>
            </w:r>
            <w:r w:rsidRPr="00DB6AEF">
              <w:rPr>
                <w:rFonts w:eastAsiaTheme="minorEastAsia"/>
                <w:sz w:val="24"/>
                <w:szCs w:val="24"/>
              </w:rPr>
              <w:t>“</w:t>
            </w:r>
            <w:r w:rsidRPr="00DB6AEF">
              <w:rPr>
                <w:rFonts w:eastAsiaTheme="minorEastAsia"/>
                <w:sz w:val="24"/>
                <w:szCs w:val="24"/>
              </w:rPr>
              <w:t>不可接受风险清单</w:t>
            </w:r>
            <w:r w:rsidRPr="00DB6AEF">
              <w:rPr>
                <w:rFonts w:eastAsiaTheme="minorEastAsia"/>
                <w:sz w:val="24"/>
                <w:szCs w:val="24"/>
              </w:rPr>
              <w:t>”</w:t>
            </w:r>
            <w:r w:rsidRPr="00DB6AEF">
              <w:rPr>
                <w:rFonts w:eastAsiaTheme="minorEastAsia" w:hAnsiTheme="minorEastAsia"/>
                <w:sz w:val="24"/>
                <w:szCs w:val="24"/>
              </w:rPr>
              <w:t>，评价出重大危险源包括：火灾、触电、</w:t>
            </w:r>
            <w:r w:rsidR="002E60A1">
              <w:rPr>
                <w:rFonts w:eastAsiaTheme="minorEastAsia" w:hAnsiTheme="minorEastAsia"/>
                <w:sz w:val="24"/>
                <w:szCs w:val="24"/>
              </w:rPr>
              <w:t>机械伤害、</w:t>
            </w:r>
            <w:r w:rsidR="00BD5BE8">
              <w:rPr>
                <w:rFonts w:eastAsiaTheme="minorEastAsia" w:hAnsiTheme="minorEastAsia"/>
                <w:sz w:val="24"/>
                <w:szCs w:val="24"/>
              </w:rPr>
              <w:t>粉尘伤害、噪音</w:t>
            </w:r>
            <w:r w:rsidRPr="00DB6AEF">
              <w:rPr>
                <w:rFonts w:eastAsiaTheme="minorEastAsia" w:hAnsiTheme="minorEastAsia"/>
                <w:sz w:val="24"/>
                <w:szCs w:val="24"/>
              </w:rPr>
              <w:t>伤害等。</w:t>
            </w:r>
          </w:p>
          <w:p w:rsidR="00200EB6" w:rsidRPr="00DB6AEF" w:rsidRDefault="00200EB6" w:rsidP="009702E4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B6AEF">
              <w:rPr>
                <w:rFonts w:eastAsiaTheme="minorEastAsia" w:hAnsiTheme="minorEastAsia"/>
                <w:sz w:val="24"/>
                <w:szCs w:val="24"/>
              </w:rPr>
              <w:t>经评价</w:t>
            </w:r>
            <w:r w:rsidR="002E60A1">
              <w:rPr>
                <w:rFonts w:eastAsiaTheme="minorEastAsia" w:hAnsiTheme="minorEastAsia"/>
                <w:sz w:val="24"/>
                <w:szCs w:val="24"/>
              </w:rPr>
              <w:t>行政部</w:t>
            </w:r>
            <w:r w:rsidRPr="00DB6AEF">
              <w:rPr>
                <w:rFonts w:eastAsiaTheme="minorEastAsia" w:hAnsiTheme="minorEastAsia"/>
                <w:sz w:val="24"/>
                <w:szCs w:val="24"/>
              </w:rPr>
              <w:t>的重大危险源：触电事故、火灾事故的发生。</w:t>
            </w:r>
          </w:p>
          <w:p w:rsidR="00D92675" w:rsidRPr="00DB6AEF" w:rsidRDefault="00D92675" w:rsidP="00D92675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B6AEF">
              <w:rPr>
                <w:rFonts w:eastAsiaTheme="minorEastAsia" w:hAnsiTheme="minorEastAsia"/>
                <w:sz w:val="24"/>
                <w:szCs w:val="24"/>
              </w:rPr>
              <w:t>主要控制措施：办公危废交耗材供应公司，生活垃圾由物业部门拉走，</w:t>
            </w:r>
            <w:r w:rsidRPr="00D92675">
              <w:rPr>
                <w:rFonts w:eastAsiaTheme="minorEastAsia" w:hAnsiTheme="minorEastAsia" w:hint="eastAsia"/>
                <w:sz w:val="24"/>
                <w:szCs w:val="24"/>
              </w:rPr>
              <w:t>危废委托有资质单位回收；选用低噪声设备，合理布局，隔声减震，厂房隔音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；</w:t>
            </w:r>
            <w:r>
              <w:rPr>
                <w:rFonts w:eastAsiaTheme="minorEastAsia" w:hAnsiTheme="minorEastAsia"/>
                <w:sz w:val="24"/>
                <w:szCs w:val="24"/>
              </w:rPr>
              <w:t>配备消防器材；</w:t>
            </w:r>
            <w:r w:rsidRPr="00DB6AEF">
              <w:rPr>
                <w:rFonts w:eastAsiaTheme="minorEastAsia" w:hAnsiTheme="minorEastAsia"/>
                <w:sz w:val="24"/>
                <w:szCs w:val="24"/>
              </w:rPr>
              <w:t>使用具有相关资质及考核合格的人员操作机器设备等。加强日常培训，</w:t>
            </w:r>
            <w:r w:rsidRPr="00D92675">
              <w:rPr>
                <w:rFonts w:eastAsiaTheme="minorEastAsia" w:hAnsiTheme="minorEastAsia" w:hint="eastAsia"/>
                <w:sz w:val="24"/>
                <w:szCs w:val="24"/>
              </w:rPr>
              <w:t>提高安全意识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 w:rsidRPr="00D92675">
              <w:rPr>
                <w:rFonts w:eastAsiaTheme="minorEastAsia" w:hAnsiTheme="minorEastAsia" w:hint="eastAsia"/>
                <w:sz w:val="24"/>
                <w:szCs w:val="24"/>
              </w:rPr>
              <w:t>制定目标、指标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，对环境安全运行情况进行</w:t>
            </w:r>
            <w:r w:rsidRPr="00DB6AEF">
              <w:rPr>
                <w:rFonts w:eastAsiaTheme="minorEastAsia" w:hAnsiTheme="minorEastAsia"/>
                <w:sz w:val="24"/>
                <w:szCs w:val="24"/>
              </w:rPr>
              <w:t>日常检查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/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不定期检查</w:t>
            </w:r>
            <w:r w:rsidRPr="00DB6AEF">
              <w:rPr>
                <w:rFonts w:eastAsiaTheme="minorEastAsia" w:hAnsiTheme="minorEastAsia"/>
                <w:sz w:val="24"/>
                <w:szCs w:val="24"/>
              </w:rPr>
              <w:t>，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减少</w:t>
            </w:r>
            <w:r w:rsidRPr="00D92675">
              <w:rPr>
                <w:rFonts w:eastAsiaTheme="minorEastAsia" w:hAnsiTheme="minorEastAsia" w:hint="eastAsia"/>
                <w:sz w:val="24"/>
                <w:szCs w:val="24"/>
              </w:rPr>
              <w:t>跑冒滴漏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情况，</w:t>
            </w:r>
            <w:r w:rsidRPr="00D92675">
              <w:rPr>
                <w:rFonts w:eastAsiaTheme="minorEastAsia" w:hAnsiTheme="minorEastAsia" w:hint="eastAsia"/>
                <w:sz w:val="24"/>
                <w:szCs w:val="24"/>
              </w:rPr>
              <w:t>做好火灾预防措施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，一旦发生按相关应急预案执行</w:t>
            </w:r>
            <w:r w:rsidRPr="00D92675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200EB6" w:rsidRPr="00DB6AEF" w:rsidRDefault="00200EB6" w:rsidP="009702E4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B6AEF">
              <w:rPr>
                <w:rFonts w:eastAsiaTheme="minorEastAsia" w:hAnsiTheme="minorEastAsia"/>
                <w:sz w:val="24"/>
                <w:szCs w:val="24"/>
              </w:rPr>
              <w:t>具体控制措施见</w:t>
            </w:r>
            <w:r w:rsidRPr="00DB6AEF">
              <w:rPr>
                <w:rFonts w:eastAsiaTheme="minorEastAsia"/>
                <w:sz w:val="24"/>
                <w:szCs w:val="24"/>
              </w:rPr>
              <w:t>EO8.1</w:t>
            </w:r>
            <w:r w:rsidRPr="00DB6AEF">
              <w:rPr>
                <w:rFonts w:eastAsiaTheme="minorEastAsia" w:hAnsiTheme="minorEastAsia"/>
                <w:sz w:val="24"/>
                <w:szCs w:val="24"/>
              </w:rPr>
              <w:t>审核记录。</w:t>
            </w:r>
          </w:p>
        </w:tc>
        <w:tc>
          <w:tcPr>
            <w:tcW w:w="1585" w:type="dxa"/>
          </w:tcPr>
          <w:p w:rsidR="00200EB6" w:rsidRPr="00EE52B1" w:rsidRDefault="00222936" w:rsidP="00C50098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符合</w:t>
            </w:r>
          </w:p>
        </w:tc>
      </w:tr>
      <w:tr w:rsidR="00D92675" w:rsidRPr="00EE52B1" w:rsidTr="001F2FFD">
        <w:trPr>
          <w:trHeight w:val="516"/>
        </w:trPr>
        <w:tc>
          <w:tcPr>
            <w:tcW w:w="1242" w:type="dxa"/>
            <w:vAlign w:val="center"/>
          </w:tcPr>
          <w:p w:rsidR="00D92675" w:rsidRPr="00C628C6" w:rsidRDefault="00D92675" w:rsidP="0007343C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C628C6">
              <w:rPr>
                <w:rFonts w:eastAsiaTheme="minorEastAsia" w:hAnsiTheme="minorEastAsia"/>
                <w:sz w:val="24"/>
                <w:szCs w:val="24"/>
              </w:rPr>
              <w:lastRenderedPageBreak/>
              <w:t>措施的策划</w:t>
            </w:r>
          </w:p>
        </w:tc>
        <w:tc>
          <w:tcPr>
            <w:tcW w:w="1276" w:type="dxa"/>
            <w:vAlign w:val="center"/>
          </w:tcPr>
          <w:p w:rsidR="00D92675" w:rsidRPr="00C628C6" w:rsidRDefault="00D92675" w:rsidP="0007343C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C628C6">
              <w:rPr>
                <w:rFonts w:eastAsiaTheme="minorEastAsia"/>
                <w:sz w:val="24"/>
                <w:szCs w:val="24"/>
              </w:rPr>
              <w:t>E6.1.4</w:t>
            </w:r>
          </w:p>
          <w:p w:rsidR="00D92675" w:rsidRPr="00C628C6" w:rsidRDefault="00D92675" w:rsidP="0007343C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C628C6">
              <w:rPr>
                <w:rFonts w:eastAsiaTheme="minorEastAsia"/>
                <w:sz w:val="24"/>
                <w:szCs w:val="24"/>
              </w:rPr>
              <w:t>O6.1.4</w:t>
            </w:r>
          </w:p>
        </w:tc>
        <w:tc>
          <w:tcPr>
            <w:tcW w:w="10606" w:type="dxa"/>
            <w:vAlign w:val="center"/>
          </w:tcPr>
          <w:p w:rsidR="00D92675" w:rsidRPr="00C628C6" w:rsidRDefault="00D92675" w:rsidP="0007343C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C628C6">
              <w:rPr>
                <w:rFonts w:eastAsiaTheme="minorEastAsia" w:hAnsiTheme="minorEastAsia"/>
                <w:sz w:val="24"/>
                <w:szCs w:val="24"/>
              </w:rPr>
              <w:t>公司根据环境因素和危险源的风险辨识结果，分别制定出《重要环境因素清单》、《不可接受风险清单》，清单内明确了控制措施计划，通过具体的措施进行有效控制：目标、管理方案、管理制度运行控制、应急预案、日常检查、日常培训。</w:t>
            </w:r>
          </w:p>
          <w:p w:rsidR="00D92675" w:rsidRPr="00C628C6" w:rsidRDefault="00D92675" w:rsidP="0007343C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C628C6">
              <w:rPr>
                <w:rFonts w:eastAsiaTheme="minorEastAsia" w:hAnsiTheme="minorEastAsia"/>
                <w:sz w:val="24"/>
                <w:szCs w:val="24"/>
              </w:rPr>
              <w:t>每年对公司适用的合规义务进行识别更新并定期评价、检查。</w:t>
            </w:r>
          </w:p>
          <w:p w:rsidR="00D92675" w:rsidRPr="00C628C6" w:rsidRDefault="00D92675" w:rsidP="0007343C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C628C6">
              <w:rPr>
                <w:rFonts w:eastAsiaTheme="minorEastAsia" w:hAnsiTheme="minorEastAsia"/>
                <w:sz w:val="24"/>
                <w:szCs w:val="24"/>
              </w:rPr>
              <w:t>经组织评价，组织策划的措施基本能够满足风险和机遇应对需要，能够与识别的风险和机遇对产品符合性的潜在影响相适应，基本满足标准要求。</w:t>
            </w:r>
          </w:p>
        </w:tc>
        <w:tc>
          <w:tcPr>
            <w:tcW w:w="1585" w:type="dxa"/>
          </w:tcPr>
          <w:p w:rsidR="00D92675" w:rsidRPr="00EE52B1" w:rsidRDefault="00D92675" w:rsidP="0007343C">
            <w:pPr>
              <w:spacing w:line="360" w:lineRule="auto"/>
              <w:rPr>
                <w:rFonts w:eastAsiaTheme="minorEastAsia"/>
                <w:sz w:val="24"/>
                <w:szCs w:val="24"/>
                <w:highlight w:val="yellow"/>
              </w:rPr>
            </w:pPr>
            <w:r>
              <w:rPr>
                <w:rFonts w:eastAsiaTheme="minorEastAsia"/>
                <w:sz w:val="24"/>
                <w:szCs w:val="24"/>
              </w:rPr>
              <w:t>符合</w:t>
            </w:r>
          </w:p>
        </w:tc>
      </w:tr>
      <w:tr w:rsidR="00200EB6" w:rsidRPr="00EE52B1" w:rsidTr="0047364F">
        <w:trPr>
          <w:trHeight w:val="516"/>
        </w:trPr>
        <w:tc>
          <w:tcPr>
            <w:tcW w:w="1242" w:type="dxa"/>
          </w:tcPr>
          <w:p w:rsidR="00200EB6" w:rsidRPr="00C628C6" w:rsidRDefault="00200EB6" w:rsidP="009702E4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C628C6">
              <w:rPr>
                <w:rFonts w:eastAsiaTheme="minorEastAsia" w:hAnsiTheme="minorEastAsia"/>
                <w:sz w:val="24"/>
                <w:szCs w:val="24"/>
              </w:rPr>
              <w:lastRenderedPageBreak/>
              <w:t>合规义务、法律法规和其他要求</w:t>
            </w:r>
          </w:p>
        </w:tc>
        <w:tc>
          <w:tcPr>
            <w:tcW w:w="1276" w:type="dxa"/>
            <w:vAlign w:val="center"/>
          </w:tcPr>
          <w:p w:rsidR="00200EB6" w:rsidRPr="00C628C6" w:rsidRDefault="00200EB6" w:rsidP="009702E4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C628C6">
              <w:rPr>
                <w:rFonts w:eastAsiaTheme="minorEastAsia"/>
                <w:sz w:val="24"/>
                <w:szCs w:val="24"/>
              </w:rPr>
              <w:t>E6.1.3</w:t>
            </w:r>
          </w:p>
          <w:p w:rsidR="00200EB6" w:rsidRPr="00C628C6" w:rsidRDefault="00200EB6" w:rsidP="009702E4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C628C6">
              <w:rPr>
                <w:rFonts w:eastAsiaTheme="minorEastAsia"/>
                <w:sz w:val="24"/>
                <w:szCs w:val="24"/>
              </w:rPr>
              <w:t>O6.1.3</w:t>
            </w:r>
          </w:p>
        </w:tc>
        <w:tc>
          <w:tcPr>
            <w:tcW w:w="10606" w:type="dxa"/>
            <w:vAlign w:val="center"/>
          </w:tcPr>
          <w:p w:rsidR="00200EB6" w:rsidRPr="00C628C6" w:rsidRDefault="00200EB6" w:rsidP="009702E4">
            <w:pPr>
              <w:snapToGrid w:val="0"/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C628C6">
              <w:rPr>
                <w:rFonts w:eastAsiaTheme="minorEastAsia" w:hAnsiTheme="minorEastAsia"/>
                <w:sz w:val="24"/>
                <w:szCs w:val="24"/>
              </w:rPr>
              <w:t>编制了《环境和职业健康安全法律法规控制程序》，对法律法规的识别更新和应用进行规定，</w:t>
            </w:r>
            <w:r w:rsidR="002E60A1">
              <w:rPr>
                <w:rFonts w:eastAsiaTheme="minorEastAsia" w:hAnsiTheme="minorEastAsia"/>
                <w:sz w:val="24"/>
                <w:szCs w:val="24"/>
              </w:rPr>
              <w:t>行政部</w:t>
            </w:r>
            <w:r w:rsidRPr="00C628C6">
              <w:rPr>
                <w:rFonts w:eastAsiaTheme="minorEastAsia" w:hAnsiTheme="minorEastAsia"/>
                <w:sz w:val="24"/>
                <w:szCs w:val="24"/>
              </w:rPr>
              <w:t>为主控部门。</w:t>
            </w:r>
          </w:p>
          <w:p w:rsidR="00200EB6" w:rsidRPr="00C628C6" w:rsidRDefault="00200EB6" w:rsidP="009702E4">
            <w:pPr>
              <w:snapToGrid w:val="0"/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C628C6">
              <w:rPr>
                <w:rFonts w:eastAsiaTheme="minorEastAsia" w:hAnsiTheme="minorEastAsia"/>
                <w:sz w:val="24"/>
                <w:szCs w:val="24"/>
              </w:rPr>
              <w:t>部门人员介绍：主要通过网络、报纸杂志电视等新闻媒体、购买、上级下发等多种形式收集本公司适用的法律法规。提供了《环境法律法规及其他要求清单》、《职业健康安全法律法规及其他要求清单》，识别了企业相关环境和职业健康安全法律法规、标准和其他要求。如《中华人民共和国环境保护法》、《中华人民共和国安全生产法》、《中华人民共和国环境噪声污染防治法》、《中华人民共和国职业病防治法》、《中华人民共和国消防法》、《江西省环境污染防治条例》、《江西省安全生产条例》、《工伤保险条例》《中华人民共和国劳动合同法》《中华人民共和国突发事件应对法》《江西省生产安全事故报告和调查处理规定》《突发环境事件信息报告办法》等。</w:t>
            </w:r>
          </w:p>
          <w:p w:rsidR="00200EB6" w:rsidRPr="00C628C6" w:rsidRDefault="00200EB6" w:rsidP="009702E4">
            <w:pPr>
              <w:snapToGrid w:val="0"/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C628C6">
              <w:rPr>
                <w:rFonts w:eastAsiaTheme="minorEastAsia" w:hAnsiTheme="minorEastAsia"/>
                <w:sz w:val="24"/>
                <w:szCs w:val="24"/>
              </w:rPr>
              <w:t>已识别法律法规及其它要求的适用条款，并与环境因素、危险源相对应。</w:t>
            </w:r>
          </w:p>
          <w:p w:rsidR="00200EB6" w:rsidRPr="00C628C6" w:rsidRDefault="00200EB6" w:rsidP="009702E4">
            <w:pPr>
              <w:snapToGrid w:val="0"/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C628C6">
              <w:rPr>
                <w:rFonts w:eastAsiaTheme="minorEastAsia" w:hAnsiTheme="minorEastAsia"/>
                <w:sz w:val="24"/>
                <w:szCs w:val="24"/>
              </w:rPr>
              <w:t>公司法律、法规及其它要求都有现行文本，大部分为电子版本。各部门如有需要到</w:t>
            </w:r>
            <w:r w:rsidR="002E60A1">
              <w:rPr>
                <w:rFonts w:eastAsiaTheme="minorEastAsia" w:hAnsiTheme="minorEastAsia"/>
                <w:sz w:val="24"/>
                <w:szCs w:val="24"/>
              </w:rPr>
              <w:t>行政部</w:t>
            </w:r>
            <w:r w:rsidRPr="00C628C6">
              <w:rPr>
                <w:rFonts w:eastAsiaTheme="minorEastAsia" w:hAnsiTheme="minorEastAsia"/>
                <w:sz w:val="24"/>
                <w:szCs w:val="24"/>
              </w:rPr>
              <w:t>查阅。公司通过培训、会议等方式向有关员工传达法律、法规及其它要求的相关要求。</w:t>
            </w:r>
          </w:p>
        </w:tc>
        <w:tc>
          <w:tcPr>
            <w:tcW w:w="1585" w:type="dxa"/>
          </w:tcPr>
          <w:p w:rsidR="00200EB6" w:rsidRPr="00EE52B1" w:rsidRDefault="00222936" w:rsidP="00C50098">
            <w:pPr>
              <w:spacing w:line="360" w:lineRule="auto"/>
              <w:rPr>
                <w:rFonts w:eastAsiaTheme="minorEastAsia"/>
                <w:sz w:val="24"/>
                <w:szCs w:val="24"/>
                <w:highlight w:val="yellow"/>
              </w:rPr>
            </w:pPr>
            <w:r>
              <w:rPr>
                <w:rFonts w:eastAsiaTheme="minorEastAsia"/>
                <w:sz w:val="24"/>
                <w:szCs w:val="24"/>
              </w:rPr>
              <w:t>符合</w:t>
            </w:r>
          </w:p>
        </w:tc>
      </w:tr>
      <w:tr w:rsidR="00200EB6" w:rsidRPr="00EE52B1" w:rsidTr="0047364F">
        <w:trPr>
          <w:trHeight w:val="945"/>
        </w:trPr>
        <w:tc>
          <w:tcPr>
            <w:tcW w:w="1242" w:type="dxa"/>
            <w:vAlign w:val="center"/>
          </w:tcPr>
          <w:p w:rsidR="00200EB6" w:rsidRPr="002335DF" w:rsidRDefault="00200EB6" w:rsidP="009702E4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2335DF">
              <w:rPr>
                <w:rFonts w:eastAsiaTheme="minorEastAsia" w:hAnsiTheme="minorEastAsia"/>
                <w:sz w:val="24"/>
                <w:szCs w:val="24"/>
              </w:rPr>
              <w:t>合规性评价</w:t>
            </w:r>
          </w:p>
        </w:tc>
        <w:tc>
          <w:tcPr>
            <w:tcW w:w="1276" w:type="dxa"/>
            <w:vAlign w:val="center"/>
          </w:tcPr>
          <w:p w:rsidR="00200EB6" w:rsidRPr="002335DF" w:rsidRDefault="00200EB6" w:rsidP="009702E4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2335DF">
              <w:rPr>
                <w:rFonts w:eastAsiaTheme="minorEastAsia"/>
                <w:sz w:val="24"/>
                <w:szCs w:val="24"/>
              </w:rPr>
              <w:t>E9.1.2</w:t>
            </w:r>
          </w:p>
          <w:p w:rsidR="00200EB6" w:rsidRPr="002335DF" w:rsidRDefault="00200EB6" w:rsidP="009702E4">
            <w:pPr>
              <w:spacing w:line="360" w:lineRule="auto"/>
              <w:rPr>
                <w:rFonts w:eastAsiaTheme="minorEastAsia"/>
                <w:bCs/>
                <w:sz w:val="24"/>
                <w:szCs w:val="24"/>
              </w:rPr>
            </w:pPr>
            <w:r w:rsidRPr="002335DF">
              <w:rPr>
                <w:rFonts w:eastAsiaTheme="minorEastAsia"/>
                <w:sz w:val="24"/>
                <w:szCs w:val="24"/>
              </w:rPr>
              <w:t>O9.1.2</w:t>
            </w:r>
          </w:p>
        </w:tc>
        <w:tc>
          <w:tcPr>
            <w:tcW w:w="10606" w:type="dxa"/>
            <w:vAlign w:val="center"/>
          </w:tcPr>
          <w:p w:rsidR="00200EB6" w:rsidRPr="002335DF" w:rsidRDefault="00200EB6" w:rsidP="009702E4">
            <w:pPr>
              <w:snapToGrid w:val="0"/>
              <w:spacing w:line="360" w:lineRule="auto"/>
              <w:ind w:right="392" w:firstLineChars="200" w:firstLine="480"/>
              <w:rPr>
                <w:rFonts w:eastAsiaTheme="minorEastAsia"/>
                <w:sz w:val="24"/>
                <w:szCs w:val="24"/>
              </w:rPr>
            </w:pPr>
            <w:r w:rsidRPr="002335DF">
              <w:rPr>
                <w:rFonts w:eastAsiaTheme="minorEastAsia" w:hAnsiTheme="minorEastAsia"/>
                <w:sz w:val="24"/>
                <w:szCs w:val="24"/>
              </w:rPr>
              <w:t>编制了《合规性评价控制程序》，其中规定了对本公司法规及其他要求的合规性评价的要求。</w:t>
            </w:r>
          </w:p>
          <w:p w:rsidR="00200EB6" w:rsidRPr="002335DF" w:rsidRDefault="00200EB6" w:rsidP="009702E4">
            <w:pPr>
              <w:snapToGrid w:val="0"/>
              <w:spacing w:line="360" w:lineRule="auto"/>
              <w:ind w:right="392" w:firstLineChars="200" w:firstLine="480"/>
              <w:rPr>
                <w:rFonts w:eastAsiaTheme="minorEastAsia"/>
                <w:sz w:val="24"/>
                <w:szCs w:val="24"/>
              </w:rPr>
            </w:pPr>
            <w:r w:rsidRPr="002335DF">
              <w:rPr>
                <w:rFonts w:eastAsiaTheme="minorEastAsia" w:hAnsiTheme="minorEastAsia"/>
                <w:sz w:val="24"/>
                <w:szCs w:val="24"/>
              </w:rPr>
              <w:t>提供了《合规性评价报告》、《合规性评价综述》</w:t>
            </w:r>
            <w:r w:rsidRPr="002335DF">
              <w:rPr>
                <w:rFonts w:eastAsiaTheme="minorEastAsia"/>
                <w:sz w:val="24"/>
                <w:szCs w:val="24"/>
              </w:rPr>
              <w:t>,</w:t>
            </w:r>
            <w:r w:rsidRPr="002335DF">
              <w:rPr>
                <w:rFonts w:eastAsiaTheme="minorEastAsia" w:hAnsiTheme="minorEastAsia"/>
                <w:sz w:val="24"/>
                <w:szCs w:val="24"/>
              </w:rPr>
              <w:t>对公司适用的法律法规及其他要求的遵守情况进行了评价，评价结论：从本次检查的结果来看，我公司没有违反国家法律、法规及相关标准，能严格遵守国家有关环境和职业健康安全管理方面的相关规定，密切关注法律法规的变化，并适时调整，严格按体系标准执行。</w:t>
            </w:r>
          </w:p>
          <w:p w:rsidR="00200EB6" w:rsidRPr="002335DF" w:rsidRDefault="00200EB6" w:rsidP="009702E4">
            <w:pPr>
              <w:snapToGrid w:val="0"/>
              <w:spacing w:line="360" w:lineRule="auto"/>
              <w:ind w:right="392" w:firstLineChars="200" w:firstLine="480"/>
              <w:rPr>
                <w:rFonts w:eastAsiaTheme="minorEastAsia"/>
                <w:sz w:val="24"/>
                <w:szCs w:val="24"/>
              </w:rPr>
            </w:pPr>
            <w:r w:rsidRPr="002335DF">
              <w:rPr>
                <w:rFonts w:eastAsiaTheme="minorEastAsia" w:hAnsiTheme="minorEastAsia"/>
                <w:sz w:val="24"/>
                <w:szCs w:val="24"/>
              </w:rPr>
              <w:t>评价人：</w:t>
            </w:r>
            <w:r w:rsidR="00BD5BE8" w:rsidRPr="00BD5BE8">
              <w:rPr>
                <w:rFonts w:eastAsiaTheme="minorEastAsia" w:hAnsiTheme="minorEastAsia" w:hint="eastAsia"/>
                <w:sz w:val="24"/>
                <w:szCs w:val="24"/>
              </w:rPr>
              <w:t>陈松林、魏东、黄刚强、杨润苟、万承芳</w:t>
            </w:r>
            <w:r w:rsidRPr="002335DF">
              <w:rPr>
                <w:rFonts w:eastAsiaTheme="minorEastAsia" w:hAnsiTheme="minorEastAsia" w:hint="eastAsia"/>
                <w:sz w:val="24"/>
                <w:szCs w:val="24"/>
              </w:rPr>
              <w:t>等</w:t>
            </w:r>
          </w:p>
          <w:p w:rsidR="00200EB6" w:rsidRPr="002335DF" w:rsidRDefault="00200EB6" w:rsidP="009702E4">
            <w:pPr>
              <w:snapToGrid w:val="0"/>
              <w:spacing w:line="360" w:lineRule="auto"/>
              <w:ind w:right="392"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2335DF">
              <w:rPr>
                <w:rFonts w:eastAsiaTheme="minorEastAsia" w:hAnsiTheme="minorEastAsia"/>
                <w:sz w:val="24"/>
                <w:szCs w:val="24"/>
              </w:rPr>
              <w:lastRenderedPageBreak/>
              <w:t>评价日期：</w:t>
            </w:r>
            <w:r w:rsidRPr="002335DF">
              <w:rPr>
                <w:rFonts w:eastAsiaTheme="minorEastAsia" w:hAnsiTheme="minorEastAsia"/>
                <w:sz w:val="24"/>
                <w:szCs w:val="24"/>
              </w:rPr>
              <w:t>20</w:t>
            </w:r>
            <w:r w:rsidRPr="002335DF">
              <w:rPr>
                <w:rFonts w:eastAsiaTheme="minorEastAsia" w:hAnsiTheme="minorEastAsia" w:hint="eastAsia"/>
                <w:sz w:val="24"/>
                <w:szCs w:val="24"/>
              </w:rPr>
              <w:t>2</w:t>
            </w:r>
            <w:r w:rsidR="00BD5BE8">
              <w:rPr>
                <w:rFonts w:eastAsiaTheme="minorEastAsia" w:hAnsiTheme="minorEastAsia" w:hint="eastAsia"/>
                <w:sz w:val="24"/>
                <w:szCs w:val="24"/>
              </w:rPr>
              <w:t>1</w:t>
            </w:r>
            <w:r w:rsidRPr="002335DF">
              <w:rPr>
                <w:rFonts w:eastAsiaTheme="minorEastAsia" w:hAnsiTheme="minorEastAsia"/>
                <w:sz w:val="24"/>
                <w:szCs w:val="24"/>
              </w:rPr>
              <w:t>年</w:t>
            </w:r>
            <w:r w:rsidR="00BD5BE8">
              <w:rPr>
                <w:rFonts w:eastAsiaTheme="minorEastAsia" w:hAnsiTheme="minorEastAsia" w:hint="eastAsia"/>
                <w:sz w:val="24"/>
                <w:szCs w:val="24"/>
              </w:rPr>
              <w:t>1</w:t>
            </w:r>
            <w:r w:rsidRPr="002335DF">
              <w:rPr>
                <w:rFonts w:eastAsiaTheme="minorEastAsia" w:hAnsiTheme="minorEastAsia"/>
                <w:sz w:val="24"/>
                <w:szCs w:val="24"/>
              </w:rPr>
              <w:t>月</w:t>
            </w:r>
            <w:r w:rsidR="00BD5BE8">
              <w:rPr>
                <w:rFonts w:eastAsiaTheme="minorEastAsia" w:hAnsiTheme="minorEastAsia" w:hint="eastAsia"/>
                <w:sz w:val="24"/>
                <w:szCs w:val="24"/>
              </w:rPr>
              <w:t>6</w:t>
            </w:r>
            <w:r w:rsidRPr="002335DF">
              <w:rPr>
                <w:rFonts w:eastAsiaTheme="minorEastAsia" w:hAnsiTheme="minorEastAsia"/>
                <w:sz w:val="24"/>
                <w:szCs w:val="24"/>
              </w:rPr>
              <w:t>日。</w:t>
            </w:r>
          </w:p>
          <w:p w:rsidR="00200EB6" w:rsidRPr="002335DF" w:rsidRDefault="00200EB6" w:rsidP="009702E4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2335DF">
              <w:rPr>
                <w:rFonts w:eastAsiaTheme="minorEastAsia" w:hAnsiTheme="minorEastAsia"/>
                <w:sz w:val="24"/>
                <w:szCs w:val="24"/>
              </w:rPr>
              <w:t>部门已对有关法规及其他要求进行识别、评价，满足要求。</w:t>
            </w:r>
          </w:p>
        </w:tc>
        <w:tc>
          <w:tcPr>
            <w:tcW w:w="1585" w:type="dxa"/>
          </w:tcPr>
          <w:p w:rsidR="00200EB6" w:rsidRPr="002335DF" w:rsidRDefault="00222936" w:rsidP="00C50098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2335DF">
              <w:rPr>
                <w:rFonts w:eastAsiaTheme="minorEastAsia"/>
                <w:sz w:val="24"/>
                <w:szCs w:val="24"/>
              </w:rPr>
              <w:lastRenderedPageBreak/>
              <w:t>符合</w:t>
            </w:r>
          </w:p>
        </w:tc>
      </w:tr>
      <w:tr w:rsidR="00B96762" w:rsidRPr="00EE52B1" w:rsidTr="0047364F">
        <w:trPr>
          <w:trHeight w:val="945"/>
        </w:trPr>
        <w:tc>
          <w:tcPr>
            <w:tcW w:w="1242" w:type="dxa"/>
            <w:vAlign w:val="center"/>
          </w:tcPr>
          <w:p w:rsidR="00B96762" w:rsidRPr="00DA692E" w:rsidRDefault="00B96762" w:rsidP="000936B6">
            <w:pPr>
              <w:spacing w:line="360" w:lineRule="auto"/>
              <w:rPr>
                <w:sz w:val="24"/>
                <w:szCs w:val="24"/>
              </w:rPr>
            </w:pPr>
            <w:r w:rsidRPr="00DA692E">
              <w:rPr>
                <w:rFonts w:hAnsi="宋体"/>
                <w:sz w:val="24"/>
                <w:szCs w:val="24"/>
              </w:rPr>
              <w:lastRenderedPageBreak/>
              <w:t>监视、测量、分析和评价</w:t>
            </w:r>
          </w:p>
        </w:tc>
        <w:tc>
          <w:tcPr>
            <w:tcW w:w="1276" w:type="dxa"/>
            <w:vAlign w:val="center"/>
          </w:tcPr>
          <w:p w:rsidR="00B96762" w:rsidRPr="00DA692E" w:rsidRDefault="00B96762" w:rsidP="000936B6">
            <w:pPr>
              <w:tabs>
                <w:tab w:val="left" w:pos="6597"/>
              </w:tabs>
              <w:spacing w:line="360" w:lineRule="auto"/>
              <w:rPr>
                <w:bCs/>
                <w:sz w:val="24"/>
                <w:szCs w:val="24"/>
              </w:rPr>
            </w:pPr>
            <w:r w:rsidRPr="00DA692E">
              <w:rPr>
                <w:sz w:val="24"/>
                <w:szCs w:val="24"/>
              </w:rPr>
              <w:t>EO9.1.1</w:t>
            </w:r>
          </w:p>
        </w:tc>
        <w:tc>
          <w:tcPr>
            <w:tcW w:w="10606" w:type="dxa"/>
            <w:vAlign w:val="center"/>
          </w:tcPr>
          <w:p w:rsidR="00B96762" w:rsidRPr="00DA692E" w:rsidRDefault="00B96762" w:rsidP="000936B6">
            <w:pPr>
              <w:snapToGrid w:val="0"/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DA692E">
              <w:rPr>
                <w:rFonts w:hAnsi="宋体"/>
                <w:sz w:val="24"/>
                <w:szCs w:val="24"/>
              </w:rPr>
              <w:t>管理体系目标考核按季度进行，抽查到</w:t>
            </w:r>
            <w:r w:rsidRPr="00DA692E"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1</w:t>
            </w:r>
            <w:r w:rsidRPr="00DA692E">
              <w:rPr>
                <w:rFonts w:hAnsi="宋体"/>
                <w:sz w:val="24"/>
                <w:szCs w:val="24"/>
              </w:rPr>
              <w:t>年</w:t>
            </w:r>
            <w:r w:rsidRPr="00DA692E">
              <w:rPr>
                <w:sz w:val="24"/>
                <w:szCs w:val="24"/>
              </w:rPr>
              <w:t>6</w:t>
            </w:r>
            <w:r w:rsidRPr="00DA692E">
              <w:rPr>
                <w:rFonts w:hAnsi="宋体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 w:rsidRPr="00DA692E">
              <w:rPr>
                <w:rFonts w:hAnsi="宋体"/>
                <w:sz w:val="24"/>
                <w:szCs w:val="24"/>
              </w:rPr>
              <w:t>日目标考核记录，经考核公司和分解各部门管理目标均已完成。</w:t>
            </w:r>
          </w:p>
          <w:p w:rsidR="00B96762" w:rsidRPr="00DA692E" w:rsidRDefault="00B96762" w:rsidP="000936B6">
            <w:p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DA692E">
              <w:rPr>
                <w:rFonts w:hAnsi="宋体"/>
                <w:sz w:val="24"/>
                <w:szCs w:val="24"/>
              </w:rPr>
              <w:t>查到</w:t>
            </w:r>
            <w:r w:rsidRPr="00DA692E"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1</w:t>
            </w:r>
            <w:r w:rsidRPr="00DA692E">
              <w:rPr>
                <w:rFonts w:hAnsi="宋体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6</w:t>
            </w:r>
            <w:r w:rsidRPr="00DA692E">
              <w:rPr>
                <w:rFonts w:hAnsi="宋体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 w:rsidRPr="00DA692E">
              <w:rPr>
                <w:rFonts w:hAnsi="宋体"/>
                <w:sz w:val="24"/>
                <w:szCs w:val="24"/>
              </w:rPr>
              <w:t>日</w:t>
            </w:r>
            <w:r w:rsidRPr="00DA692E">
              <w:rPr>
                <w:sz w:val="24"/>
                <w:szCs w:val="24"/>
              </w:rPr>
              <w:t>“</w:t>
            </w:r>
            <w:r w:rsidRPr="00DA692E">
              <w:rPr>
                <w:rFonts w:hAnsi="宋体"/>
                <w:sz w:val="24"/>
                <w:szCs w:val="24"/>
              </w:rPr>
              <w:t>环境目标、指标</w:t>
            </w:r>
            <w:r w:rsidRPr="00DA692E">
              <w:rPr>
                <w:sz w:val="24"/>
                <w:szCs w:val="24"/>
              </w:rPr>
              <w:t>/</w:t>
            </w:r>
            <w:r w:rsidRPr="00DA692E">
              <w:rPr>
                <w:rFonts w:hAnsi="宋体"/>
                <w:sz w:val="24"/>
                <w:szCs w:val="24"/>
              </w:rPr>
              <w:t>职业健康安全目标与管理方案及实施情况一览表</w:t>
            </w:r>
            <w:r w:rsidRPr="00DA692E">
              <w:rPr>
                <w:sz w:val="24"/>
                <w:szCs w:val="24"/>
              </w:rPr>
              <w:t>”</w:t>
            </w:r>
            <w:r w:rsidRPr="00DA692E">
              <w:rPr>
                <w:rFonts w:hAnsi="宋体"/>
                <w:sz w:val="24"/>
                <w:szCs w:val="24"/>
              </w:rPr>
              <w:t>，检查考核已完成，考核人</w:t>
            </w:r>
            <w:r>
              <w:rPr>
                <w:rFonts w:hAnsi="宋体"/>
                <w:sz w:val="24"/>
                <w:szCs w:val="24"/>
              </w:rPr>
              <w:t>陈松林、魏东</w:t>
            </w:r>
            <w:r w:rsidRPr="00DA692E">
              <w:rPr>
                <w:rFonts w:hAnsi="宋体"/>
                <w:sz w:val="24"/>
                <w:szCs w:val="24"/>
              </w:rPr>
              <w:t>。</w:t>
            </w:r>
          </w:p>
          <w:p w:rsidR="00B96762" w:rsidRPr="00DA692E" w:rsidRDefault="00B96762" w:rsidP="000936B6">
            <w:p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DA692E">
              <w:rPr>
                <w:rFonts w:hAnsi="宋体"/>
                <w:sz w:val="24"/>
                <w:szCs w:val="24"/>
              </w:rPr>
              <w:t>查到《环境、安全检查记录》，检查项目内容涉及：</w:t>
            </w:r>
          </w:p>
          <w:p w:rsidR="00B96762" w:rsidRPr="00DA692E" w:rsidRDefault="00B96762" w:rsidP="000936B6">
            <w:p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DA692E">
              <w:rPr>
                <w:rFonts w:hAnsi="宋体"/>
                <w:sz w:val="24"/>
                <w:szCs w:val="24"/>
              </w:rPr>
              <w:t>加工</w:t>
            </w:r>
            <w:r w:rsidRPr="00DA692E">
              <w:rPr>
                <w:sz w:val="24"/>
                <w:szCs w:val="24"/>
              </w:rPr>
              <w:t>/</w:t>
            </w:r>
            <w:r w:rsidRPr="00DA692E">
              <w:rPr>
                <w:rFonts w:hAnsi="宋体"/>
                <w:sz w:val="24"/>
                <w:szCs w:val="24"/>
              </w:rPr>
              <w:t>办公</w:t>
            </w:r>
            <w:r w:rsidRPr="00DA692E">
              <w:rPr>
                <w:sz w:val="24"/>
                <w:szCs w:val="24"/>
              </w:rPr>
              <w:t>/</w:t>
            </w:r>
            <w:r w:rsidRPr="00DA692E">
              <w:rPr>
                <w:rFonts w:hAnsi="宋体"/>
                <w:sz w:val="24"/>
                <w:szCs w:val="24"/>
              </w:rPr>
              <w:t>生活区域卫生是否清理干净，危废收集情况；操作工是否配戴劳保用品情况；设备操作工是否按设备操作规程作业；电工是否持证上岗；生产安全用电情况：用电是否有乱搭线现象？接地保护是否完好；消防设施是否完好，消防通道是否畅通等。</w:t>
            </w:r>
          </w:p>
          <w:p w:rsidR="00B96762" w:rsidRPr="00DA692E" w:rsidRDefault="00B96762" w:rsidP="000936B6">
            <w:p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DA692E">
              <w:rPr>
                <w:rFonts w:hAnsi="宋体"/>
                <w:sz w:val="24"/>
                <w:szCs w:val="24"/>
              </w:rPr>
              <w:t>抽查</w:t>
            </w:r>
            <w:r>
              <w:rPr>
                <w:rFonts w:hAnsi="宋体" w:hint="eastAsia"/>
                <w:sz w:val="24"/>
                <w:szCs w:val="24"/>
              </w:rPr>
              <w:t>2021</w:t>
            </w:r>
            <w:r>
              <w:rPr>
                <w:rFonts w:hAnsi="宋体" w:hint="eastAsia"/>
                <w:sz w:val="24"/>
                <w:szCs w:val="24"/>
              </w:rPr>
              <w:t>年</w:t>
            </w:r>
            <w:r>
              <w:rPr>
                <w:rFonts w:hAnsi="宋体" w:hint="eastAsia"/>
                <w:sz w:val="24"/>
                <w:szCs w:val="24"/>
              </w:rPr>
              <w:t>1</w:t>
            </w:r>
            <w:r>
              <w:rPr>
                <w:rFonts w:hAnsi="宋体" w:hint="eastAsia"/>
                <w:sz w:val="24"/>
                <w:szCs w:val="24"/>
              </w:rPr>
              <w:t>月</w:t>
            </w:r>
            <w:r>
              <w:rPr>
                <w:rFonts w:hAnsi="宋体" w:hint="eastAsia"/>
                <w:sz w:val="24"/>
                <w:szCs w:val="24"/>
              </w:rPr>
              <w:t>-5</w:t>
            </w:r>
            <w:r>
              <w:rPr>
                <w:rFonts w:hAnsi="宋体" w:hint="eastAsia"/>
                <w:sz w:val="24"/>
                <w:szCs w:val="24"/>
              </w:rPr>
              <w:t>月</w:t>
            </w:r>
            <w:r w:rsidRPr="00DA692E">
              <w:rPr>
                <w:rFonts w:hAnsi="宋体"/>
                <w:sz w:val="24"/>
                <w:szCs w:val="24"/>
              </w:rPr>
              <w:t>检查结果均正常。检查人</w:t>
            </w:r>
            <w:r>
              <w:rPr>
                <w:rFonts w:hAnsi="宋体"/>
                <w:sz w:val="24"/>
                <w:szCs w:val="24"/>
              </w:rPr>
              <w:t>魏东、黄刚强</w:t>
            </w:r>
          </w:p>
          <w:p w:rsidR="00B96762" w:rsidRPr="00DA692E" w:rsidRDefault="00B96762" w:rsidP="000936B6">
            <w:p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DA692E">
              <w:rPr>
                <w:rFonts w:hAnsi="宋体"/>
                <w:sz w:val="24"/>
                <w:szCs w:val="24"/>
              </w:rPr>
              <w:t>查到</w:t>
            </w:r>
            <w:r w:rsidRPr="00DA692E">
              <w:rPr>
                <w:sz w:val="24"/>
                <w:szCs w:val="24"/>
              </w:rPr>
              <w:t>“</w:t>
            </w:r>
            <w:r w:rsidRPr="00DA692E">
              <w:rPr>
                <w:rFonts w:hAnsi="宋体"/>
                <w:sz w:val="24"/>
                <w:szCs w:val="24"/>
              </w:rPr>
              <w:t>消防安全检查表</w:t>
            </w:r>
            <w:r w:rsidRPr="00DA692E">
              <w:rPr>
                <w:sz w:val="24"/>
                <w:szCs w:val="24"/>
              </w:rPr>
              <w:t>”</w:t>
            </w:r>
            <w:r w:rsidRPr="00DA692E">
              <w:rPr>
                <w:rFonts w:hAnsi="宋体"/>
                <w:sz w:val="24"/>
                <w:szCs w:val="24"/>
              </w:rPr>
              <w:t>，检查项目内容涉及：</w:t>
            </w:r>
          </w:p>
          <w:p w:rsidR="00B96762" w:rsidRPr="00DA692E" w:rsidRDefault="00B96762" w:rsidP="000936B6">
            <w:pPr>
              <w:spacing w:line="360" w:lineRule="auto"/>
              <w:ind w:firstLineChars="200" w:firstLine="480"/>
              <w:jc w:val="left"/>
              <w:rPr>
                <w:color w:val="0000FF"/>
                <w:sz w:val="24"/>
                <w:szCs w:val="24"/>
              </w:rPr>
            </w:pPr>
            <w:r w:rsidRPr="00DA692E">
              <w:rPr>
                <w:rFonts w:hAnsi="宋体"/>
                <w:sz w:val="24"/>
                <w:szCs w:val="24"/>
              </w:rPr>
              <w:t>消防安全制度的建立、消防安全管理、建筑物消防管理、建筑消防设施管理、现场管理、火灾隐患的整改情况等。每月检查结果均正常。检查人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魏东</w:t>
            </w:r>
          </w:p>
          <w:p w:rsidR="00B96762" w:rsidRPr="00DA692E" w:rsidRDefault="00B96762" w:rsidP="000936B6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DA692E">
              <w:rPr>
                <w:rFonts w:hAnsi="宋体"/>
                <w:sz w:val="24"/>
                <w:szCs w:val="24"/>
              </w:rPr>
              <w:t>提供</w:t>
            </w:r>
            <w:r w:rsidRPr="00DA692E">
              <w:rPr>
                <w:sz w:val="24"/>
                <w:szCs w:val="24"/>
              </w:rPr>
              <w:t>2020.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16</w:t>
            </w:r>
            <w:r w:rsidRPr="00DA692E">
              <w:rPr>
                <w:rFonts w:hAnsi="宋体"/>
                <w:sz w:val="24"/>
                <w:szCs w:val="24"/>
              </w:rPr>
              <w:t>日</w:t>
            </w:r>
            <w:r w:rsidRPr="00DA692E">
              <w:rPr>
                <w:sz w:val="24"/>
                <w:szCs w:val="24"/>
              </w:rPr>
              <w:t xml:space="preserve">  </w:t>
            </w:r>
            <w:r w:rsidRPr="00DA692E">
              <w:rPr>
                <w:rFonts w:hAnsi="宋体"/>
                <w:sz w:val="24"/>
                <w:szCs w:val="24"/>
              </w:rPr>
              <w:t>三废监测报告，检测项目：废气、噪声，检测机构：</w:t>
            </w:r>
            <w:r w:rsidRPr="008F7A2B">
              <w:rPr>
                <w:rFonts w:eastAsiaTheme="minorEastAsia" w:hAnsiTheme="minorEastAsia" w:hint="eastAsia"/>
                <w:sz w:val="24"/>
                <w:szCs w:val="24"/>
              </w:rPr>
              <w:t>江西三科检测有限公司</w:t>
            </w:r>
            <w:r w:rsidRPr="00DA692E">
              <w:rPr>
                <w:rFonts w:hAnsi="宋体"/>
                <w:sz w:val="24"/>
                <w:szCs w:val="24"/>
              </w:rPr>
              <w:t>，检测结果：合格。见附件。</w:t>
            </w:r>
          </w:p>
          <w:p w:rsidR="00B96762" w:rsidRPr="00DA692E" w:rsidRDefault="00B96762" w:rsidP="000936B6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DA692E">
              <w:rPr>
                <w:rFonts w:hAnsi="宋体"/>
                <w:sz w:val="24"/>
                <w:szCs w:val="24"/>
              </w:rPr>
              <w:t>企业提供</w:t>
            </w:r>
            <w:r w:rsidRPr="00DA692E">
              <w:rPr>
                <w:sz w:val="24"/>
                <w:szCs w:val="24"/>
              </w:rPr>
              <w:t>2020</w:t>
            </w:r>
            <w:r w:rsidRPr="00DA692E">
              <w:rPr>
                <w:rFonts w:hAnsi="宋体"/>
                <w:sz w:val="24"/>
                <w:szCs w:val="24"/>
              </w:rPr>
              <w:t>年度体检报告</w:t>
            </w:r>
            <w:r w:rsidR="00FB5044">
              <w:rPr>
                <w:rFonts w:hAnsi="宋体"/>
                <w:sz w:val="24"/>
                <w:szCs w:val="24"/>
              </w:rPr>
              <w:t>（见附件）</w:t>
            </w:r>
            <w:r w:rsidRPr="00DA692E">
              <w:rPr>
                <w:rFonts w:hAnsi="宋体"/>
                <w:sz w:val="24"/>
                <w:szCs w:val="24"/>
              </w:rPr>
              <w:t>，抽查</w:t>
            </w:r>
            <w:r>
              <w:rPr>
                <w:rFonts w:hAnsi="宋体"/>
                <w:sz w:val="24"/>
                <w:szCs w:val="24"/>
              </w:rPr>
              <w:t>焊接</w:t>
            </w:r>
            <w:r w:rsidRPr="00DA692E">
              <w:rPr>
                <w:rFonts w:hAnsi="宋体"/>
                <w:sz w:val="24"/>
                <w:szCs w:val="24"/>
              </w:rPr>
              <w:t>员工</w:t>
            </w:r>
            <w:r>
              <w:rPr>
                <w:rFonts w:hAnsi="宋体"/>
                <w:sz w:val="24"/>
                <w:szCs w:val="24"/>
              </w:rPr>
              <w:t>蔡圣根、冲压人员张欢、喷涂人员彭国富</w:t>
            </w:r>
            <w:r w:rsidRPr="00DA692E">
              <w:rPr>
                <w:rFonts w:hAnsi="宋体"/>
                <w:sz w:val="24"/>
                <w:szCs w:val="24"/>
              </w:rPr>
              <w:t>体检报告，</w:t>
            </w:r>
            <w:r>
              <w:rPr>
                <w:rFonts w:hAnsi="宋体"/>
                <w:sz w:val="24"/>
                <w:szCs w:val="24"/>
              </w:rPr>
              <w:t>日期：</w:t>
            </w:r>
            <w:r w:rsidRPr="00DA692E">
              <w:rPr>
                <w:sz w:val="24"/>
                <w:szCs w:val="24"/>
              </w:rPr>
              <w:t>2020.</w:t>
            </w:r>
            <w:r>
              <w:rPr>
                <w:rFonts w:hint="eastAsia"/>
                <w:sz w:val="24"/>
                <w:szCs w:val="24"/>
              </w:rPr>
              <w:t>6</w:t>
            </w:r>
            <w:r w:rsidRPr="00DA692E"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18</w:t>
            </w:r>
            <w:r w:rsidRPr="00DA692E">
              <w:rPr>
                <w:rFonts w:hAnsi="宋体"/>
                <w:sz w:val="24"/>
                <w:szCs w:val="24"/>
              </w:rPr>
              <w:t>日</w:t>
            </w:r>
            <w:r>
              <w:rPr>
                <w:rFonts w:hAnsi="宋体"/>
                <w:sz w:val="24"/>
                <w:szCs w:val="24"/>
              </w:rPr>
              <w:t>，</w:t>
            </w:r>
            <w:r w:rsidRPr="00DA692E">
              <w:rPr>
                <w:rFonts w:hAnsi="宋体"/>
                <w:sz w:val="24"/>
                <w:szCs w:val="24"/>
              </w:rPr>
              <w:t>体检结果：无异常</w:t>
            </w:r>
            <w:r>
              <w:rPr>
                <w:rFonts w:hAnsi="宋体"/>
                <w:sz w:val="24"/>
                <w:szCs w:val="24"/>
              </w:rPr>
              <w:t>，可从事本岗位工作</w:t>
            </w:r>
            <w:r w:rsidRPr="00DA692E">
              <w:rPr>
                <w:rFonts w:hAnsi="宋体"/>
                <w:sz w:val="24"/>
                <w:szCs w:val="24"/>
              </w:rPr>
              <w:t>。</w:t>
            </w:r>
          </w:p>
          <w:p w:rsidR="00B96762" w:rsidRPr="00DA692E" w:rsidRDefault="00B96762" w:rsidP="000936B6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DA692E">
              <w:rPr>
                <w:rFonts w:hAnsi="宋体"/>
                <w:sz w:val="24"/>
                <w:szCs w:val="24"/>
              </w:rPr>
              <w:lastRenderedPageBreak/>
              <w:t>公司经营能遵守相关的法律法规，没有违反环境、职业健康安全法律法规现象，近期没有发生环境与职业健康安全的事故。</w:t>
            </w:r>
          </w:p>
          <w:p w:rsidR="00B96762" w:rsidRPr="00DA692E" w:rsidRDefault="00B96762" w:rsidP="000936B6">
            <w:pPr>
              <w:snapToGrid w:val="0"/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DA692E">
              <w:rPr>
                <w:rFonts w:hAnsi="宋体"/>
                <w:sz w:val="24"/>
                <w:szCs w:val="24"/>
              </w:rPr>
              <w:t>未有上级主管部门的监督检查。</w:t>
            </w:r>
          </w:p>
        </w:tc>
        <w:tc>
          <w:tcPr>
            <w:tcW w:w="1585" w:type="dxa"/>
          </w:tcPr>
          <w:p w:rsidR="00B96762" w:rsidRPr="002335DF" w:rsidRDefault="00B96762" w:rsidP="00C50098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222936" w:rsidRPr="00EE52B1" w:rsidTr="0047364F">
        <w:trPr>
          <w:trHeight w:val="945"/>
        </w:trPr>
        <w:tc>
          <w:tcPr>
            <w:tcW w:w="1242" w:type="dxa"/>
            <w:vAlign w:val="center"/>
          </w:tcPr>
          <w:p w:rsidR="00222936" w:rsidRPr="002335DF" w:rsidRDefault="00222936" w:rsidP="009702E4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2335DF">
              <w:rPr>
                <w:rFonts w:eastAsiaTheme="minorEastAsia" w:hAnsiTheme="minorEastAsia"/>
                <w:sz w:val="24"/>
                <w:szCs w:val="24"/>
              </w:rPr>
              <w:lastRenderedPageBreak/>
              <w:t>运行策划和控制</w:t>
            </w:r>
          </w:p>
        </w:tc>
        <w:tc>
          <w:tcPr>
            <w:tcW w:w="1276" w:type="dxa"/>
            <w:vAlign w:val="center"/>
          </w:tcPr>
          <w:p w:rsidR="00222936" w:rsidRPr="002335DF" w:rsidRDefault="00222936" w:rsidP="009702E4">
            <w:pPr>
              <w:spacing w:line="360" w:lineRule="auto"/>
              <w:rPr>
                <w:rFonts w:eastAsiaTheme="minorEastAsia"/>
                <w:bCs/>
                <w:sz w:val="24"/>
                <w:szCs w:val="24"/>
              </w:rPr>
            </w:pPr>
            <w:r w:rsidRPr="002335DF">
              <w:rPr>
                <w:rFonts w:eastAsiaTheme="minorEastAsia"/>
                <w:bCs/>
                <w:sz w:val="24"/>
                <w:szCs w:val="24"/>
              </w:rPr>
              <w:t>E8.1</w:t>
            </w:r>
          </w:p>
          <w:p w:rsidR="00222936" w:rsidRPr="002335DF" w:rsidRDefault="00222936" w:rsidP="009702E4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2335DF">
              <w:rPr>
                <w:rFonts w:eastAsiaTheme="minorEastAsia"/>
                <w:bCs/>
                <w:sz w:val="24"/>
                <w:szCs w:val="24"/>
              </w:rPr>
              <w:t>O</w:t>
            </w:r>
            <w:r w:rsidRPr="002335DF">
              <w:rPr>
                <w:rFonts w:eastAsiaTheme="minorEastAsia"/>
                <w:sz w:val="24"/>
                <w:szCs w:val="24"/>
              </w:rPr>
              <w:t>8.1</w:t>
            </w:r>
          </w:p>
          <w:p w:rsidR="00222936" w:rsidRPr="002335DF" w:rsidRDefault="00222936" w:rsidP="009702E4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606" w:type="dxa"/>
            <w:vAlign w:val="center"/>
          </w:tcPr>
          <w:p w:rsidR="00222936" w:rsidRPr="002335DF" w:rsidRDefault="00222936" w:rsidP="009702E4">
            <w:pPr>
              <w:snapToGrid w:val="0"/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2335DF">
              <w:rPr>
                <w:rFonts w:eastAsiaTheme="minorEastAsia" w:hAnsiTheme="minorEastAsia"/>
                <w:sz w:val="24"/>
                <w:szCs w:val="24"/>
              </w:rPr>
              <w:t>公司制定并实施了运行控制程序、废弃物控制程序、噪声控制程序、消防控制程序、资源能源控制程序、化学品油品控制程序、安全防火规程、员工职业健康及劳动保护管理规定、办公用品管理规定、节约用水管理规定、垃圾管理规定、固体废弃物管理规定、应急预案等环境与职业健康安全控制程序和管理制度。</w:t>
            </w:r>
          </w:p>
          <w:p w:rsidR="00222936" w:rsidRPr="002335DF" w:rsidRDefault="002335DF" w:rsidP="009702E4">
            <w:pPr>
              <w:snapToGrid w:val="0"/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生产经营地址：</w:t>
            </w:r>
            <w:r w:rsidR="0030668C" w:rsidRPr="0030668C">
              <w:rPr>
                <w:rFonts w:eastAsiaTheme="minorEastAsia" w:hAnsiTheme="minorEastAsia" w:hint="eastAsia"/>
                <w:sz w:val="24"/>
                <w:szCs w:val="24"/>
              </w:rPr>
              <w:t>江西省樟树市大桥工业园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；</w:t>
            </w:r>
            <w:r w:rsidR="00222936" w:rsidRPr="002335DF">
              <w:rPr>
                <w:rFonts w:eastAsiaTheme="minorEastAsia" w:hAnsiTheme="minorEastAsia"/>
                <w:sz w:val="24"/>
                <w:szCs w:val="24"/>
              </w:rPr>
              <w:t>公司四周是其他企业，无重大敏感区，根据体系运行的需要设置了生产区、办公区。</w:t>
            </w:r>
          </w:p>
          <w:p w:rsidR="00222936" w:rsidRDefault="00222936" w:rsidP="009702E4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2335DF">
              <w:rPr>
                <w:rFonts w:eastAsiaTheme="minorEastAsia" w:hAnsiTheme="minorEastAsia"/>
                <w:sz w:val="24"/>
                <w:szCs w:val="24"/>
              </w:rPr>
              <w:t>行政部定期组织环保和安全知识培训，员工具备了基本的环保和职业健康安全防护意识。</w:t>
            </w:r>
          </w:p>
          <w:p w:rsidR="0030668C" w:rsidRPr="0030668C" w:rsidRDefault="0030668C" w:rsidP="0030668C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30668C">
              <w:rPr>
                <w:rFonts w:eastAsiaTheme="minorEastAsia" w:hAnsiTheme="minorEastAsia" w:hint="eastAsia"/>
                <w:sz w:val="24"/>
                <w:szCs w:val="24"/>
              </w:rPr>
              <w:t>废水管控：办公过程不产生废水，生活废水排入管网集中处理。</w:t>
            </w:r>
          </w:p>
          <w:p w:rsidR="0030668C" w:rsidRPr="0030668C" w:rsidRDefault="0030668C" w:rsidP="0030668C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30668C">
              <w:rPr>
                <w:rFonts w:eastAsiaTheme="minorEastAsia" w:hAnsiTheme="minorEastAsia" w:hint="eastAsia"/>
                <w:sz w:val="24"/>
                <w:szCs w:val="24"/>
              </w:rPr>
              <w:t>废气管控：无。</w:t>
            </w:r>
          </w:p>
          <w:p w:rsidR="0030668C" w:rsidRPr="0030668C" w:rsidRDefault="0030668C" w:rsidP="0030668C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30668C">
              <w:rPr>
                <w:rFonts w:eastAsiaTheme="minorEastAsia" w:hAnsiTheme="minorEastAsia" w:hint="eastAsia"/>
                <w:sz w:val="24"/>
                <w:szCs w:val="24"/>
              </w:rPr>
              <w:t>噪声管控：办公过程过程基本无噪声</w:t>
            </w:r>
          </w:p>
          <w:p w:rsidR="0030668C" w:rsidRPr="0030668C" w:rsidRDefault="0030668C" w:rsidP="0030668C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30668C">
              <w:rPr>
                <w:rFonts w:eastAsiaTheme="minorEastAsia" w:hAnsiTheme="minorEastAsia" w:hint="eastAsia"/>
                <w:sz w:val="24"/>
                <w:szCs w:val="24"/>
              </w:rPr>
              <w:t>办公室内主要是电的使用，电器有漏电保护器，经常对电路、电源进行检查，没有露电现象发生，查见有消除安全检查记录，</w:t>
            </w:r>
            <w:r w:rsidRPr="0030668C">
              <w:rPr>
                <w:rFonts w:eastAsiaTheme="minorEastAsia" w:hAnsiTheme="minorEastAsia" w:hint="eastAsia"/>
                <w:sz w:val="24"/>
                <w:szCs w:val="24"/>
              </w:rPr>
              <w:t>2021.1</w:t>
            </w:r>
            <w:r w:rsidRPr="0030668C">
              <w:rPr>
                <w:rFonts w:eastAsiaTheme="minorEastAsia" w:hAnsiTheme="minorEastAsia" w:hint="eastAsia"/>
                <w:sz w:val="24"/>
                <w:szCs w:val="24"/>
              </w:rPr>
              <w:t>月</w:t>
            </w:r>
            <w:r w:rsidRPr="0030668C">
              <w:rPr>
                <w:rFonts w:eastAsiaTheme="minorEastAsia" w:hAnsiTheme="minorEastAsia" w:hint="eastAsia"/>
                <w:sz w:val="24"/>
                <w:szCs w:val="24"/>
              </w:rPr>
              <w:t>---2021.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5</w:t>
            </w:r>
            <w:r w:rsidRPr="0030668C">
              <w:rPr>
                <w:rFonts w:eastAsiaTheme="minorEastAsia" w:hAnsiTheme="minorEastAsia" w:hint="eastAsia"/>
                <w:sz w:val="24"/>
                <w:szCs w:val="24"/>
              </w:rPr>
              <w:t>月份检查结果正常，检查人魏东、黄刚强。</w:t>
            </w:r>
          </w:p>
          <w:p w:rsidR="00222936" w:rsidRPr="002335DF" w:rsidRDefault="00222936" w:rsidP="009702E4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2335DF">
              <w:rPr>
                <w:rFonts w:eastAsiaTheme="minorEastAsia" w:hAnsiTheme="minorEastAsia"/>
                <w:sz w:val="24"/>
                <w:szCs w:val="24"/>
              </w:rPr>
              <w:t>按公司要求人走关灯，行政部电脑要求人走后电源切断。</w:t>
            </w:r>
          </w:p>
          <w:p w:rsidR="00222936" w:rsidRPr="002335DF" w:rsidRDefault="00222936" w:rsidP="009702E4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2335DF">
              <w:rPr>
                <w:rFonts w:eastAsiaTheme="minorEastAsia" w:hAnsiTheme="minorEastAsia"/>
                <w:sz w:val="24"/>
                <w:szCs w:val="24"/>
              </w:rPr>
              <w:t>行政部垃圾主要包含可回收垃圾、硒鼓、废纸。公司配置了垃圾箱，</w:t>
            </w:r>
            <w:r w:rsidR="002E60A1" w:rsidRPr="002335DF">
              <w:rPr>
                <w:rFonts w:eastAsiaTheme="minorEastAsia" w:hAnsiTheme="minorEastAsia"/>
                <w:sz w:val="24"/>
                <w:szCs w:val="24"/>
              </w:rPr>
              <w:t>行政部</w:t>
            </w:r>
            <w:r w:rsidRPr="002335DF">
              <w:rPr>
                <w:rFonts w:eastAsiaTheme="minorEastAsia" w:hAnsiTheme="minorEastAsia"/>
                <w:sz w:val="24"/>
                <w:szCs w:val="24"/>
              </w:rPr>
              <w:t>统一处理。对可回收的固体废弃物，一部分由厂家回收，厂家不回收的公司统一回收再利用或由物资回收公司处理，</w:t>
            </w:r>
            <w:r w:rsidRPr="002335DF">
              <w:rPr>
                <w:rFonts w:eastAsiaTheme="minorEastAsia" w:hAnsiTheme="minorEastAsia"/>
                <w:sz w:val="24"/>
                <w:szCs w:val="24"/>
              </w:rPr>
              <w:lastRenderedPageBreak/>
              <w:t>不可回收的废弃物由环卫部门处理。</w:t>
            </w:r>
          </w:p>
          <w:p w:rsidR="00222936" w:rsidRPr="002335DF" w:rsidRDefault="00222936" w:rsidP="009702E4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2335DF">
              <w:rPr>
                <w:rFonts w:eastAsiaTheme="minorEastAsia" w:hAnsiTheme="minorEastAsia"/>
                <w:sz w:val="24"/>
                <w:szCs w:val="24"/>
              </w:rPr>
              <w:t>为满足环境和职业健康安全体系的运行，</w:t>
            </w:r>
            <w:r w:rsidR="000A0366">
              <w:rPr>
                <w:rFonts w:eastAsiaTheme="minorEastAsia" w:hAnsiTheme="minorEastAsia" w:hint="eastAsia"/>
                <w:sz w:val="24"/>
                <w:szCs w:val="24"/>
              </w:rPr>
              <w:t>体系运行</w:t>
            </w:r>
            <w:r w:rsidR="001B3DB6" w:rsidRPr="002335DF">
              <w:rPr>
                <w:rFonts w:eastAsiaTheme="minorEastAsia" w:hAnsiTheme="minorEastAsia" w:hint="eastAsia"/>
                <w:sz w:val="24"/>
                <w:szCs w:val="24"/>
              </w:rPr>
              <w:t>至今</w:t>
            </w:r>
            <w:r w:rsidRPr="002335DF">
              <w:rPr>
                <w:rFonts w:eastAsiaTheme="minorEastAsia" w:hAnsiTheme="minorEastAsia"/>
                <w:sz w:val="24"/>
                <w:szCs w:val="24"/>
              </w:rPr>
              <w:t>公司投入主要是安全教育培训、环保</w:t>
            </w:r>
            <w:r w:rsidRPr="002335DF">
              <w:rPr>
                <w:rFonts w:eastAsiaTheme="minorEastAsia" w:hAnsiTheme="minorEastAsia" w:hint="eastAsia"/>
                <w:sz w:val="24"/>
                <w:szCs w:val="24"/>
              </w:rPr>
              <w:t>/</w:t>
            </w:r>
            <w:r w:rsidRPr="002335DF">
              <w:rPr>
                <w:rFonts w:eastAsiaTheme="minorEastAsia" w:hAnsiTheme="minorEastAsia" w:hint="eastAsia"/>
                <w:sz w:val="24"/>
                <w:szCs w:val="24"/>
              </w:rPr>
              <w:t>消防设施费用、</w:t>
            </w:r>
            <w:r w:rsidRPr="002335DF">
              <w:rPr>
                <w:rFonts w:eastAsiaTheme="minorEastAsia" w:hAnsiTheme="minorEastAsia"/>
                <w:sz w:val="24"/>
                <w:szCs w:val="24"/>
              </w:rPr>
              <w:t>劳保用品、社保等，运行至今支出约</w:t>
            </w:r>
            <w:r w:rsidR="0030668C">
              <w:rPr>
                <w:rFonts w:eastAsiaTheme="minorEastAsia" w:hint="eastAsia"/>
                <w:sz w:val="24"/>
                <w:szCs w:val="24"/>
              </w:rPr>
              <w:t>17</w:t>
            </w:r>
            <w:r w:rsidR="000A0366">
              <w:rPr>
                <w:rFonts w:eastAsiaTheme="minorEastAsia" w:hint="eastAsia"/>
                <w:sz w:val="24"/>
                <w:szCs w:val="24"/>
              </w:rPr>
              <w:t>.3</w:t>
            </w:r>
            <w:r w:rsidRPr="002335DF">
              <w:rPr>
                <w:rFonts w:eastAsiaTheme="minorEastAsia" w:hAnsiTheme="minorEastAsia"/>
                <w:sz w:val="24"/>
                <w:szCs w:val="24"/>
              </w:rPr>
              <w:t>万余元。</w:t>
            </w:r>
          </w:p>
          <w:p w:rsidR="00222936" w:rsidRDefault="00222936" w:rsidP="009702E4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2335DF">
              <w:rPr>
                <w:rFonts w:eastAsiaTheme="minorEastAsia" w:hAnsiTheme="minorEastAsia"/>
                <w:sz w:val="24"/>
                <w:szCs w:val="24"/>
              </w:rPr>
              <w:t>办公纸张尽量采取双面打印，人走灯灭，定期检查水管跑冒滴漏。</w:t>
            </w:r>
          </w:p>
          <w:p w:rsidR="00222936" w:rsidRPr="002335DF" w:rsidRDefault="00222936" w:rsidP="009702E4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2335DF">
              <w:rPr>
                <w:rFonts w:eastAsiaTheme="minorEastAsia" w:hAnsiTheme="minorEastAsia"/>
                <w:sz w:val="24"/>
                <w:szCs w:val="24"/>
              </w:rPr>
              <w:t>巡视查看现场办公区域配备了灭火器等消防设施，状况正常。</w:t>
            </w:r>
          </w:p>
          <w:p w:rsidR="00222936" w:rsidRPr="002335DF" w:rsidRDefault="00222936" w:rsidP="009702E4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2335DF">
              <w:rPr>
                <w:rFonts w:eastAsiaTheme="minorEastAsia" w:hAnsiTheme="minorEastAsia"/>
                <w:sz w:val="24"/>
                <w:szCs w:val="24"/>
              </w:rPr>
              <w:t>部门运行控制基本符合要求。</w:t>
            </w:r>
          </w:p>
        </w:tc>
        <w:tc>
          <w:tcPr>
            <w:tcW w:w="1585" w:type="dxa"/>
          </w:tcPr>
          <w:p w:rsidR="00222936" w:rsidRPr="002335DF" w:rsidRDefault="00222936" w:rsidP="00C50098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2335DF">
              <w:rPr>
                <w:rFonts w:eastAsiaTheme="minorEastAsia" w:hint="eastAsia"/>
                <w:sz w:val="24"/>
                <w:szCs w:val="24"/>
              </w:rPr>
              <w:lastRenderedPageBreak/>
              <w:t>符合</w:t>
            </w:r>
          </w:p>
        </w:tc>
      </w:tr>
    </w:tbl>
    <w:p w:rsidR="00EE232F" w:rsidRDefault="00EE232F" w:rsidP="00EE232F"/>
    <w:p w:rsidR="00EE232F" w:rsidRDefault="00EE232F" w:rsidP="00EE232F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EE232F" w:rsidSect="008973EE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608" w:rsidRDefault="00420608" w:rsidP="00E156CE">
      <w:r>
        <w:separator/>
      </w:r>
    </w:p>
  </w:endnote>
  <w:endnote w:type="continuationSeparator" w:id="1">
    <w:p w:rsidR="00420608" w:rsidRDefault="00420608" w:rsidP="00E15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757F3" w:rsidRDefault="0081161A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9535F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535F0">
              <w:rPr>
                <w:b/>
                <w:sz w:val="24"/>
                <w:szCs w:val="24"/>
              </w:rPr>
              <w:fldChar w:fldCharType="separate"/>
            </w:r>
            <w:r w:rsidR="008B2701">
              <w:rPr>
                <w:b/>
                <w:noProof/>
              </w:rPr>
              <w:t>2</w:t>
            </w:r>
            <w:r w:rsidR="009535F0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9535F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535F0">
              <w:rPr>
                <w:b/>
                <w:sz w:val="24"/>
                <w:szCs w:val="24"/>
              </w:rPr>
              <w:fldChar w:fldCharType="separate"/>
            </w:r>
            <w:r w:rsidR="008B2701">
              <w:rPr>
                <w:b/>
                <w:noProof/>
              </w:rPr>
              <w:t>6</w:t>
            </w:r>
            <w:r w:rsidR="009535F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57F3" w:rsidRDefault="0042060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608" w:rsidRDefault="00420608" w:rsidP="00E156CE">
      <w:r>
        <w:separator/>
      </w:r>
    </w:p>
  </w:footnote>
  <w:footnote w:type="continuationSeparator" w:id="1">
    <w:p w:rsidR="00420608" w:rsidRDefault="00420608" w:rsidP="00E15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F3" w:rsidRPr="00390345" w:rsidRDefault="0081161A" w:rsidP="00AD08B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57F3" w:rsidRDefault="009535F0" w:rsidP="007757F3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554.75pt;margin-top:2.2pt;width:172pt;height:20.2pt;z-index:251658240" stroked="f">
          <v:textbox>
            <w:txbxContent>
              <w:p w:rsidR="007757F3" w:rsidRPr="000B51BD" w:rsidRDefault="006C249C" w:rsidP="007757F3">
                <w:r>
                  <w:rPr>
                    <w:rFonts w:hint="eastAsia"/>
                    <w:sz w:val="18"/>
                    <w:szCs w:val="18"/>
                  </w:rPr>
                  <w:t>ISC-B-I-31</w:t>
                </w:r>
                <w:r w:rsidR="0081161A" w:rsidRPr="007757F3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="0081161A"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 w:rsidR="0081161A">
                  <w:rPr>
                    <w:rFonts w:hint="eastAsia"/>
                    <w:sz w:val="18"/>
                    <w:szCs w:val="18"/>
                  </w:rPr>
                  <w:t>(03</w:t>
                </w:r>
                <w:r w:rsidR="0081161A">
                  <w:rPr>
                    <w:rFonts w:hint="eastAsia"/>
                    <w:sz w:val="18"/>
                    <w:szCs w:val="18"/>
                  </w:rPr>
                  <w:t>版</w:t>
                </w:r>
                <w:r w:rsidR="0081161A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161A" w:rsidRPr="00390345">
      <w:rPr>
        <w:rStyle w:val="CharChar1"/>
        <w:rFonts w:hint="default"/>
      </w:rPr>
      <w:t xml:space="preserve">        </w:t>
    </w:r>
    <w:r w:rsidR="0081161A" w:rsidRPr="00390345">
      <w:rPr>
        <w:rStyle w:val="CharChar1"/>
        <w:rFonts w:hint="default"/>
        <w:w w:val="90"/>
      </w:rPr>
      <w:t>Beijing International Standard united Certification Co.,Ltd.</w:t>
    </w:r>
    <w:r w:rsidR="0081161A">
      <w:rPr>
        <w:rStyle w:val="CharChar1"/>
        <w:rFonts w:hint="default"/>
        <w:w w:val="90"/>
        <w:szCs w:val="21"/>
      </w:rPr>
      <w:t xml:space="preserve">  </w:t>
    </w:r>
    <w:r w:rsidR="0081161A">
      <w:rPr>
        <w:rStyle w:val="CharChar1"/>
        <w:rFonts w:hint="default"/>
        <w:w w:val="90"/>
        <w:sz w:val="20"/>
      </w:rPr>
      <w:t xml:space="preserve"> </w:t>
    </w:r>
    <w:r w:rsidR="0081161A">
      <w:rPr>
        <w:rStyle w:val="CharChar1"/>
        <w:rFonts w:hint="default"/>
        <w:w w:val="90"/>
      </w:rPr>
      <w:t xml:space="preserve">                   </w:t>
    </w:r>
  </w:p>
  <w:p w:rsidR="007757F3" w:rsidRDefault="0042060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A3B871"/>
    <w:multiLevelType w:val="singleLevel"/>
    <w:tmpl w:val="9DA3B871"/>
    <w:lvl w:ilvl="0">
      <w:start w:val="4"/>
      <w:numFmt w:val="decimal"/>
      <w:suff w:val="nothing"/>
      <w:lvlText w:val="%1、"/>
      <w:lvlJc w:val="left"/>
    </w:lvl>
  </w:abstractNum>
  <w:abstractNum w:abstractNumId="1">
    <w:nsid w:val="A697934B"/>
    <w:multiLevelType w:val="singleLevel"/>
    <w:tmpl w:val="A697934B"/>
    <w:lvl w:ilvl="0">
      <w:start w:val="1"/>
      <w:numFmt w:val="decimal"/>
      <w:suff w:val="nothing"/>
      <w:lvlText w:val="%1、"/>
      <w:lvlJc w:val="left"/>
    </w:lvl>
  </w:abstractNum>
  <w:abstractNum w:abstractNumId="2">
    <w:nsid w:val="30086214"/>
    <w:multiLevelType w:val="multilevel"/>
    <w:tmpl w:val="3008621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4B1FC29"/>
    <w:multiLevelType w:val="singleLevel"/>
    <w:tmpl w:val="74B1FC2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6CE"/>
    <w:rsid w:val="00011F8C"/>
    <w:rsid w:val="00024710"/>
    <w:rsid w:val="000739A6"/>
    <w:rsid w:val="000A0366"/>
    <w:rsid w:val="000D21B5"/>
    <w:rsid w:val="001A2C63"/>
    <w:rsid w:val="001B3DB6"/>
    <w:rsid w:val="001C0E97"/>
    <w:rsid w:val="00200EB6"/>
    <w:rsid w:val="00222936"/>
    <w:rsid w:val="002335DF"/>
    <w:rsid w:val="002D1B3A"/>
    <w:rsid w:val="002E60A1"/>
    <w:rsid w:val="002F22A4"/>
    <w:rsid w:val="0030668C"/>
    <w:rsid w:val="00310051"/>
    <w:rsid w:val="0033755D"/>
    <w:rsid w:val="00382C9E"/>
    <w:rsid w:val="003F6922"/>
    <w:rsid w:val="00420608"/>
    <w:rsid w:val="0044228D"/>
    <w:rsid w:val="00463E4F"/>
    <w:rsid w:val="00480D8A"/>
    <w:rsid w:val="00493B45"/>
    <w:rsid w:val="004948E4"/>
    <w:rsid w:val="004B1600"/>
    <w:rsid w:val="00502ECC"/>
    <w:rsid w:val="005216B4"/>
    <w:rsid w:val="005248EB"/>
    <w:rsid w:val="00544812"/>
    <w:rsid w:val="00562C53"/>
    <w:rsid w:val="005650A9"/>
    <w:rsid w:val="005C29A4"/>
    <w:rsid w:val="005C42AE"/>
    <w:rsid w:val="0067713D"/>
    <w:rsid w:val="006B1865"/>
    <w:rsid w:val="006C249C"/>
    <w:rsid w:val="006F7DB9"/>
    <w:rsid w:val="00716892"/>
    <w:rsid w:val="00752F55"/>
    <w:rsid w:val="00774415"/>
    <w:rsid w:val="007E0CB1"/>
    <w:rsid w:val="007F35AC"/>
    <w:rsid w:val="0081161A"/>
    <w:rsid w:val="0082659C"/>
    <w:rsid w:val="0088541A"/>
    <w:rsid w:val="008B2701"/>
    <w:rsid w:val="008F5142"/>
    <w:rsid w:val="009101C7"/>
    <w:rsid w:val="00926D09"/>
    <w:rsid w:val="00934EDD"/>
    <w:rsid w:val="00936C1E"/>
    <w:rsid w:val="00944529"/>
    <w:rsid w:val="009535F0"/>
    <w:rsid w:val="0099785D"/>
    <w:rsid w:val="009B4806"/>
    <w:rsid w:val="009C308F"/>
    <w:rsid w:val="009E1522"/>
    <w:rsid w:val="009F794A"/>
    <w:rsid w:val="00A03494"/>
    <w:rsid w:val="00A80117"/>
    <w:rsid w:val="00AB78E8"/>
    <w:rsid w:val="00AD08B6"/>
    <w:rsid w:val="00B01B1D"/>
    <w:rsid w:val="00B609E9"/>
    <w:rsid w:val="00B96762"/>
    <w:rsid w:val="00BA7C95"/>
    <w:rsid w:val="00BB09D7"/>
    <w:rsid w:val="00BB4B18"/>
    <w:rsid w:val="00BC7DCF"/>
    <w:rsid w:val="00BD0577"/>
    <w:rsid w:val="00BD5BE8"/>
    <w:rsid w:val="00BD7B69"/>
    <w:rsid w:val="00C06DD3"/>
    <w:rsid w:val="00C07138"/>
    <w:rsid w:val="00C62417"/>
    <w:rsid w:val="00C628C6"/>
    <w:rsid w:val="00C708F5"/>
    <w:rsid w:val="00CB1B65"/>
    <w:rsid w:val="00CB73D9"/>
    <w:rsid w:val="00D27786"/>
    <w:rsid w:val="00D5770D"/>
    <w:rsid w:val="00D86313"/>
    <w:rsid w:val="00D92675"/>
    <w:rsid w:val="00D942FD"/>
    <w:rsid w:val="00D94896"/>
    <w:rsid w:val="00DB6AEF"/>
    <w:rsid w:val="00DE2EE3"/>
    <w:rsid w:val="00E156CE"/>
    <w:rsid w:val="00E85130"/>
    <w:rsid w:val="00EB1F2D"/>
    <w:rsid w:val="00EB6B93"/>
    <w:rsid w:val="00EC17F3"/>
    <w:rsid w:val="00ED0930"/>
    <w:rsid w:val="00EE0077"/>
    <w:rsid w:val="00EE1EA4"/>
    <w:rsid w:val="00EE232F"/>
    <w:rsid w:val="00EF3903"/>
    <w:rsid w:val="00F10002"/>
    <w:rsid w:val="00F22D31"/>
    <w:rsid w:val="00F24159"/>
    <w:rsid w:val="00F3639B"/>
    <w:rsid w:val="00F462AE"/>
    <w:rsid w:val="00F744DE"/>
    <w:rsid w:val="00FB5044"/>
    <w:rsid w:val="00FD1581"/>
    <w:rsid w:val="00FF2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 w:qFormat="1"/>
    <w:lsdException w:name="Table Web 3" w:semiHidden="0" w:unhideWhenUsed="0"/>
    <w:lsdException w:name="Balloon Text" w:qFormat="1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ody Text Indent"/>
    <w:basedOn w:val="a"/>
    <w:link w:val="Char2"/>
    <w:uiPriority w:val="99"/>
    <w:semiHidden/>
    <w:unhideWhenUsed/>
    <w:rsid w:val="00AD08B6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AD08B6"/>
    <w:rPr>
      <w:rFonts w:ascii="Times New Roman" w:eastAsia="宋体" w:hAnsi="Times New Roman" w:cs="Times New Roman"/>
      <w:kern w:val="2"/>
      <w:sz w:val="21"/>
    </w:rPr>
  </w:style>
  <w:style w:type="paragraph" w:styleId="2">
    <w:name w:val="Body Text First Indent 2"/>
    <w:basedOn w:val="a6"/>
    <w:link w:val="2Char"/>
    <w:uiPriority w:val="99"/>
    <w:qFormat/>
    <w:rsid w:val="00AD08B6"/>
    <w:pPr>
      <w:spacing w:after="0"/>
      <w:ind w:leftChars="0" w:left="0" w:firstLineChars="200" w:firstLine="420"/>
      <w:jc w:val="left"/>
    </w:pPr>
    <w:rPr>
      <w:rFonts w:ascii="宋体" w:eastAsia="仿宋_GB2312" w:hAnsi="宋体"/>
      <w:color w:val="000000"/>
      <w:sz w:val="28"/>
    </w:rPr>
  </w:style>
  <w:style w:type="character" w:customStyle="1" w:styleId="2Char">
    <w:name w:val="正文首行缩进 2 Char"/>
    <w:basedOn w:val="Char2"/>
    <w:link w:val="2"/>
    <w:uiPriority w:val="99"/>
    <w:qFormat/>
    <w:rsid w:val="00AD08B6"/>
    <w:rPr>
      <w:rFonts w:ascii="宋体" w:eastAsia="仿宋_GB2312" w:hAnsi="宋体"/>
      <w:color w:val="000000"/>
      <w:sz w:val="28"/>
    </w:rPr>
  </w:style>
  <w:style w:type="paragraph" w:customStyle="1" w:styleId="a7">
    <w:name w:val="表格文字"/>
    <w:basedOn w:val="a"/>
    <w:qFormat/>
    <w:rsid w:val="00AD08B6"/>
    <w:pPr>
      <w:spacing w:before="25" w:after="25"/>
    </w:pPr>
    <w:rPr>
      <w:bCs/>
      <w:spacing w:val="10"/>
    </w:rPr>
  </w:style>
  <w:style w:type="character" w:customStyle="1" w:styleId="Char3">
    <w:name w:val="纯文本 Char"/>
    <w:basedOn w:val="a0"/>
    <w:link w:val="a8"/>
    <w:locked/>
    <w:rsid w:val="007E0CB1"/>
    <w:rPr>
      <w:rFonts w:ascii="宋体" w:eastAsia="宋体" w:hAnsi="Courier New"/>
      <w:kern w:val="2"/>
      <w:sz w:val="21"/>
    </w:rPr>
  </w:style>
  <w:style w:type="paragraph" w:styleId="a8">
    <w:name w:val="Plain Text"/>
    <w:basedOn w:val="a"/>
    <w:link w:val="Char3"/>
    <w:rsid w:val="007E0CB1"/>
    <w:rPr>
      <w:rFonts w:ascii="宋体" w:hAnsi="Courier New" w:cstheme="minorBidi"/>
    </w:rPr>
  </w:style>
  <w:style w:type="character" w:customStyle="1" w:styleId="Char10">
    <w:name w:val="纯文本 Char1"/>
    <w:basedOn w:val="a0"/>
    <w:link w:val="a8"/>
    <w:uiPriority w:val="99"/>
    <w:semiHidden/>
    <w:rsid w:val="007E0CB1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6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52</cp:revision>
  <dcterms:created xsi:type="dcterms:W3CDTF">2015-06-17T12:51:00Z</dcterms:created>
  <dcterms:modified xsi:type="dcterms:W3CDTF">2021-06-19T07:02:00Z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