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ascii="楷体" w:hAnsi="楷体" w:eastAsia="楷体"/>
              </w:rPr>
            </w:pPr>
            <w:r>
              <w:rPr>
                <w:rFonts w:hint="eastAsia" w:ascii="楷体" w:hAnsi="楷体" w:eastAsia="楷体"/>
              </w:rPr>
              <w:t>过程与活动、</w:t>
            </w:r>
          </w:p>
          <w:p>
            <w:pPr>
              <w:rPr>
                <w:rFonts w:ascii="楷体" w:hAnsi="楷体" w:eastAsia="楷体"/>
              </w:rPr>
            </w:pPr>
            <w:r>
              <w:rPr>
                <w:rFonts w:hint="eastAsia" w:ascii="楷体" w:hAnsi="楷体" w:eastAsia="楷体"/>
              </w:rPr>
              <w:t>抽样计划</w:t>
            </w:r>
          </w:p>
        </w:tc>
        <w:tc>
          <w:tcPr>
            <w:tcW w:w="960" w:type="dxa"/>
            <w:vMerge w:val="restart"/>
            <w:vAlign w:val="center"/>
          </w:tcPr>
          <w:p>
            <w:pPr>
              <w:rPr>
                <w:rFonts w:ascii="楷体" w:hAnsi="楷体" w:eastAsia="楷体"/>
              </w:rPr>
            </w:pPr>
            <w:r>
              <w:rPr>
                <w:rFonts w:hint="eastAsia" w:ascii="楷体" w:hAnsi="楷体" w:eastAsia="楷体"/>
              </w:rPr>
              <w:t>涉及</w:t>
            </w:r>
          </w:p>
          <w:p>
            <w:pPr>
              <w:rPr>
                <w:rFonts w:ascii="楷体" w:hAnsi="楷体" w:eastAsia="楷体"/>
              </w:rPr>
            </w:pPr>
            <w:r>
              <w:rPr>
                <w:rFonts w:hint="eastAsia" w:ascii="楷体" w:hAnsi="楷体" w:eastAsia="楷体"/>
              </w:rPr>
              <w:t>条款</w:t>
            </w:r>
          </w:p>
        </w:tc>
        <w:tc>
          <w:tcPr>
            <w:tcW w:w="10004" w:type="dxa"/>
            <w:vAlign w:val="center"/>
          </w:tcPr>
          <w:p>
            <w:pPr>
              <w:rPr>
                <w:rFonts w:hint="eastAsia" w:ascii="楷体" w:hAnsi="楷体" w:eastAsia="楷体"/>
                <w:lang w:val="en-US" w:eastAsia="zh-CN"/>
              </w:rPr>
            </w:pPr>
            <w:r>
              <w:rPr>
                <w:rFonts w:hint="eastAsia" w:ascii="楷体" w:hAnsi="楷体" w:eastAsia="楷体"/>
              </w:rPr>
              <w:t xml:space="preserve">受审核部门： 管理层        </w:t>
            </w:r>
            <w:r>
              <w:rPr>
                <w:rFonts w:ascii="楷体" w:hAnsi="楷体" w:eastAsia="楷体"/>
              </w:rPr>
              <w:t xml:space="preserve">    </w:t>
            </w:r>
            <w:r>
              <w:rPr>
                <w:rFonts w:hint="eastAsia" w:ascii="楷体" w:hAnsi="楷体" w:eastAsia="楷体"/>
              </w:rPr>
              <w:t>主管领导：</w:t>
            </w:r>
            <w:r>
              <w:rPr>
                <w:rFonts w:hint="eastAsia" w:ascii="楷体" w:hAnsi="楷体" w:eastAsia="楷体" w:cs="楷体"/>
                <w:sz w:val="21"/>
                <w:szCs w:val="21"/>
              </w:rPr>
              <w:t>胡新海</w:t>
            </w:r>
            <w:r>
              <w:rPr>
                <w:rFonts w:hint="eastAsia" w:ascii="楷体" w:hAnsi="楷体" w:eastAsia="楷体" w:cs="楷体"/>
                <w:color w:val="auto"/>
                <w:sz w:val="21"/>
                <w:szCs w:val="21"/>
              </w:rPr>
              <w:t>/侯占秋</w:t>
            </w:r>
            <w:r>
              <w:rPr>
                <w:rFonts w:hint="eastAsia" w:ascii="楷体" w:hAnsi="楷体" w:eastAsia="楷体"/>
              </w:rPr>
              <w:t xml:space="preserve"> </w:t>
            </w:r>
            <w:r>
              <w:rPr>
                <w:rFonts w:ascii="楷体" w:hAnsi="楷体" w:eastAsia="楷体"/>
              </w:rPr>
              <w:t xml:space="preserve"> </w:t>
            </w:r>
            <w:r>
              <w:rPr>
                <w:rFonts w:hint="eastAsia" w:ascii="楷体" w:hAnsi="楷体" w:eastAsia="楷体"/>
              </w:rPr>
              <w:t xml:space="preserve">    </w:t>
            </w:r>
            <w:r>
              <w:rPr>
                <w:rFonts w:ascii="楷体" w:hAnsi="楷体" w:eastAsia="楷体"/>
              </w:rPr>
              <w:t xml:space="preserve">      </w:t>
            </w:r>
            <w:r>
              <w:rPr>
                <w:rFonts w:hint="eastAsia" w:ascii="楷体" w:hAnsi="楷体" w:eastAsia="楷体"/>
              </w:rPr>
              <w:t>陪同人员：</w:t>
            </w:r>
            <w:r>
              <w:rPr>
                <w:rFonts w:hint="eastAsia" w:ascii="楷体" w:hAnsi="楷体" w:eastAsia="楷体"/>
                <w:lang w:val="en-US" w:eastAsia="zh-CN"/>
              </w:rPr>
              <w:t>李育硕</w:t>
            </w:r>
          </w:p>
        </w:tc>
        <w:tc>
          <w:tcPr>
            <w:tcW w:w="1585" w:type="dxa"/>
            <w:vMerge w:val="restart"/>
            <w:vAlign w:val="center"/>
          </w:tcPr>
          <w:p>
            <w:pPr>
              <w:rPr>
                <w:rFonts w:ascii="楷体" w:hAnsi="楷体" w:eastAsia="楷体"/>
              </w:rPr>
            </w:pPr>
            <w:r>
              <w:rPr>
                <w:rFonts w:hint="eastAsia" w:ascii="楷体" w:hAnsi="楷体" w:eastAsia="楷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rPr>
            </w:pPr>
          </w:p>
        </w:tc>
        <w:tc>
          <w:tcPr>
            <w:tcW w:w="960" w:type="dxa"/>
            <w:vMerge w:val="continue"/>
            <w:vAlign w:val="center"/>
          </w:tcPr>
          <w:p>
            <w:pPr>
              <w:rPr>
                <w:rFonts w:ascii="楷体" w:hAnsi="楷体" w:eastAsia="楷体"/>
              </w:rPr>
            </w:pPr>
          </w:p>
        </w:tc>
        <w:tc>
          <w:tcPr>
            <w:tcW w:w="10004" w:type="dxa"/>
            <w:vAlign w:val="center"/>
          </w:tcPr>
          <w:p>
            <w:pPr>
              <w:rPr>
                <w:rFonts w:hint="default" w:ascii="楷体" w:hAnsi="楷体" w:eastAsia="楷体"/>
                <w:lang w:val="en-US" w:eastAsia="zh-CN"/>
              </w:rPr>
            </w:pPr>
            <w:r>
              <w:rPr>
                <w:rFonts w:hint="eastAsia" w:ascii="楷体" w:hAnsi="楷体" w:eastAsia="楷体"/>
              </w:rPr>
              <w:t xml:space="preserve">审核员：周文廷 </w:t>
            </w:r>
            <w:r>
              <w:rPr>
                <w:rFonts w:ascii="楷体" w:hAnsi="楷体" w:eastAsia="楷体"/>
              </w:rPr>
              <w:t xml:space="preserve"> </w:t>
            </w:r>
            <w:r>
              <w:rPr>
                <w:rFonts w:hint="eastAsia" w:ascii="楷体" w:hAnsi="楷体" w:eastAsia="楷体"/>
              </w:rPr>
              <w:t xml:space="preserve">          </w:t>
            </w:r>
            <w:r>
              <w:rPr>
                <w:rFonts w:ascii="楷体" w:hAnsi="楷体" w:eastAsia="楷体"/>
              </w:rPr>
              <w:t xml:space="preserve">     </w:t>
            </w:r>
            <w:r>
              <w:rPr>
                <w:rFonts w:hint="eastAsia" w:ascii="楷体" w:hAnsi="楷体" w:eastAsia="楷体"/>
              </w:rPr>
              <w:t>审核时间：2021.</w:t>
            </w:r>
            <w:r>
              <w:rPr>
                <w:rFonts w:hint="eastAsia" w:ascii="楷体" w:hAnsi="楷体" w:eastAsia="楷体"/>
                <w:lang w:val="en-US" w:eastAsia="zh-CN"/>
              </w:rPr>
              <w:t>6.15</w:t>
            </w:r>
          </w:p>
        </w:tc>
        <w:tc>
          <w:tcPr>
            <w:tcW w:w="1585"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rPr>
            </w:pPr>
          </w:p>
        </w:tc>
        <w:tc>
          <w:tcPr>
            <w:tcW w:w="960" w:type="dxa"/>
            <w:vMerge w:val="continue"/>
            <w:vAlign w:val="center"/>
          </w:tcPr>
          <w:p>
            <w:pPr>
              <w:rPr>
                <w:rFonts w:ascii="楷体" w:hAnsi="楷体" w:eastAsia="楷体"/>
              </w:rPr>
            </w:pPr>
          </w:p>
        </w:tc>
        <w:tc>
          <w:tcPr>
            <w:tcW w:w="10004" w:type="dxa"/>
            <w:vAlign w:val="center"/>
          </w:tcPr>
          <w:p>
            <w:pPr>
              <w:rPr>
                <w:rFonts w:ascii="楷体" w:hAnsi="楷体" w:eastAsia="楷体"/>
              </w:rPr>
            </w:pPr>
            <w:r>
              <w:rPr>
                <w:rFonts w:hint="eastAsia" w:ascii="楷体" w:hAnsi="楷体" w:eastAsia="楷体"/>
              </w:rPr>
              <w:t>审核条款：4.1/4.2/4.3/4.4/5.1/5.2/5.3/6.1/6.2/6.3/7.1/9.1.1/9.2/9.3/10.1/10.3</w:t>
            </w:r>
          </w:p>
        </w:tc>
        <w:tc>
          <w:tcPr>
            <w:tcW w:w="1585"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楷体" w:hAnsi="楷体" w:eastAsia="楷体"/>
              </w:rPr>
            </w:pPr>
            <w:r>
              <w:rPr>
                <w:rFonts w:hint="eastAsia" w:ascii="楷体" w:hAnsi="楷体" w:eastAsia="楷体"/>
              </w:rPr>
              <w:t>企业基本信息</w:t>
            </w:r>
          </w:p>
        </w:tc>
        <w:tc>
          <w:tcPr>
            <w:tcW w:w="960" w:type="dxa"/>
          </w:tcPr>
          <w:p>
            <w:pPr>
              <w:rPr>
                <w:rFonts w:ascii="楷体" w:hAnsi="楷体" w:eastAsia="楷体"/>
              </w:rPr>
            </w:pPr>
          </w:p>
        </w:tc>
        <w:tc>
          <w:tcPr>
            <w:tcW w:w="10004"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企业基本情况</w:t>
            </w:r>
          </w:p>
          <w:p>
            <w:pPr>
              <w:rPr>
                <w:rFonts w:hint="eastAsia" w:ascii="楷体" w:hAnsi="楷体" w:eastAsia="楷体" w:cs="楷体"/>
                <w:color w:val="auto"/>
                <w:sz w:val="21"/>
                <w:szCs w:val="21"/>
              </w:rPr>
            </w:pPr>
            <w:r>
              <w:rPr>
                <w:rFonts w:hint="eastAsia" w:ascii="楷体" w:hAnsi="楷体" w:eastAsia="楷体" w:cs="楷体"/>
                <w:sz w:val="21"/>
                <w:szCs w:val="21"/>
              </w:rPr>
              <w:t>总经理/管代：胡新海</w:t>
            </w:r>
            <w:r>
              <w:rPr>
                <w:rFonts w:hint="eastAsia" w:ascii="楷体" w:hAnsi="楷体" w:eastAsia="楷体" w:cs="楷体"/>
                <w:color w:val="auto"/>
                <w:sz w:val="21"/>
                <w:szCs w:val="21"/>
              </w:rPr>
              <w:t>/侯占秋</w:t>
            </w:r>
          </w:p>
          <w:p>
            <w:pPr>
              <w:rPr>
                <w:rFonts w:hint="eastAsia" w:ascii="楷体" w:hAnsi="楷体" w:eastAsia="楷体" w:cs="楷体"/>
                <w:sz w:val="21"/>
                <w:szCs w:val="21"/>
              </w:rPr>
            </w:pPr>
            <w:r>
              <w:rPr>
                <w:rFonts w:hint="eastAsia" w:ascii="楷体" w:hAnsi="楷体" w:eastAsia="楷体" w:cs="楷体"/>
                <w:sz w:val="21"/>
                <w:szCs w:val="21"/>
              </w:rPr>
              <w:t xml:space="preserve">1、按照认证范围公司提供的法律证明文件有：                  </w:t>
            </w:r>
          </w:p>
          <w:p>
            <w:pPr>
              <w:rPr>
                <w:rFonts w:hint="eastAsia" w:ascii="楷体" w:hAnsi="楷体" w:eastAsia="楷体" w:cs="楷体"/>
                <w:color w:val="000000"/>
                <w:sz w:val="21"/>
                <w:szCs w:val="21"/>
                <w:lang w:val="en-US" w:eastAsia="zh-CN"/>
              </w:rPr>
            </w:pPr>
            <w:r>
              <w:rPr>
                <w:rFonts w:hint="eastAsia" w:ascii="楷体" w:hAnsi="楷体" w:eastAsia="楷体" w:cs="楷体"/>
                <w:sz w:val="21"/>
                <w:szCs w:val="21"/>
              </w:rPr>
              <w:t>营业执照：</w:t>
            </w:r>
            <w:r>
              <w:rPr>
                <w:rFonts w:hint="eastAsia" w:ascii="楷体" w:hAnsi="楷体" w:eastAsia="楷体" w:cs="楷体"/>
                <w:color w:val="000000"/>
                <w:sz w:val="21"/>
                <w:szCs w:val="21"/>
              </w:rPr>
              <w:t>9113020</w:t>
            </w:r>
            <w:r>
              <w:rPr>
                <w:rFonts w:hint="eastAsia" w:ascii="楷体" w:hAnsi="楷体" w:eastAsia="楷体" w:cs="楷体"/>
                <w:color w:val="000000"/>
                <w:sz w:val="21"/>
                <w:szCs w:val="21"/>
                <w:lang w:val="en-US" w:eastAsia="zh-CN"/>
              </w:rPr>
              <w:t>0700625204B</w:t>
            </w:r>
          </w:p>
          <w:p>
            <w:pPr>
              <w:rPr>
                <w:rFonts w:hint="eastAsia" w:ascii="楷体" w:hAnsi="楷体" w:eastAsia="楷体" w:cs="楷体"/>
                <w:sz w:val="21"/>
                <w:szCs w:val="21"/>
              </w:rPr>
            </w:pPr>
            <w:r>
              <w:rPr>
                <w:rFonts w:hint="eastAsia" w:ascii="楷体" w:hAnsi="楷体" w:eastAsia="楷体" w:cs="楷体"/>
                <w:color w:val="000000"/>
                <w:sz w:val="21"/>
                <w:szCs w:val="21"/>
              </w:rPr>
              <w:t>建筑业企业资质证书：D313</w:t>
            </w:r>
            <w:r>
              <w:rPr>
                <w:rFonts w:hint="eastAsia" w:ascii="楷体" w:hAnsi="楷体" w:eastAsia="楷体" w:cs="楷体"/>
                <w:color w:val="000000"/>
                <w:sz w:val="21"/>
                <w:szCs w:val="21"/>
                <w:lang w:val="en-US" w:eastAsia="zh-CN"/>
              </w:rPr>
              <w:t>069259</w:t>
            </w:r>
            <w:r>
              <w:rPr>
                <w:rFonts w:hint="eastAsia" w:ascii="楷体" w:hAnsi="楷体" w:eastAsia="楷体" w:cs="楷体"/>
                <w:color w:val="000000"/>
                <w:sz w:val="21"/>
                <w:szCs w:val="21"/>
              </w:rPr>
              <w:t>，有效期至</w:t>
            </w:r>
            <w:r>
              <w:rPr>
                <w:rFonts w:hint="eastAsia" w:ascii="楷体" w:hAnsi="楷体" w:eastAsia="楷体" w:cs="楷体"/>
                <w:color w:val="auto"/>
                <w:sz w:val="21"/>
                <w:szCs w:val="21"/>
              </w:rPr>
              <w:t>202</w:t>
            </w:r>
            <w:r>
              <w:rPr>
                <w:rFonts w:hint="eastAsia" w:ascii="楷体" w:hAnsi="楷体" w:eastAsia="楷体" w:cs="楷体"/>
                <w:color w:val="auto"/>
                <w:sz w:val="21"/>
                <w:szCs w:val="21"/>
                <w:lang w:val="en-US" w:eastAsia="zh-CN"/>
              </w:rPr>
              <w:t>1.12.31</w:t>
            </w:r>
            <w:r>
              <w:rPr>
                <w:rFonts w:hint="eastAsia" w:ascii="楷体" w:hAnsi="楷体" w:eastAsia="楷体" w:cs="楷体"/>
                <w:color w:val="0000FF"/>
                <w:sz w:val="21"/>
                <w:szCs w:val="21"/>
              </w:rPr>
              <w:t>，</w:t>
            </w:r>
            <w:r>
              <w:rPr>
                <w:rFonts w:hint="eastAsia" w:ascii="楷体" w:hAnsi="楷体" w:eastAsia="楷体" w:cs="楷体"/>
                <w:color w:val="000000"/>
                <w:sz w:val="21"/>
                <w:szCs w:val="21"/>
              </w:rPr>
              <w:t>现场审核关注</w:t>
            </w:r>
          </w:p>
          <w:p>
            <w:pPr>
              <w:rPr>
                <w:rFonts w:hint="eastAsia" w:ascii="楷体" w:hAnsi="楷体" w:eastAsia="楷体" w:cs="楷体"/>
                <w:sz w:val="21"/>
                <w:szCs w:val="21"/>
              </w:rPr>
            </w:pPr>
            <w:r>
              <w:rPr>
                <w:rFonts w:hint="eastAsia" w:ascii="楷体" w:hAnsi="楷体" w:eastAsia="楷体" w:cs="楷体"/>
                <w:sz w:val="21"/>
                <w:szCs w:val="21"/>
              </w:rPr>
              <w:t>2、经营状态：无质量事故发生、无顾客投诉、没有被列入黑名单，企业经营状态：正常；</w:t>
            </w:r>
          </w:p>
          <w:p>
            <w:r>
              <w:rPr>
                <w:rFonts w:hint="eastAsia" w:ascii="楷体" w:hAnsi="楷体" w:eastAsia="楷体" w:cs="楷体"/>
                <w:sz w:val="21"/>
                <w:szCs w:val="21"/>
              </w:rPr>
              <w:t>3、</w:t>
            </w:r>
            <w:bookmarkStart w:id="0" w:name="组织名称"/>
            <w:r>
              <w:rPr>
                <w:color w:val="000000"/>
                <w:szCs w:val="21"/>
              </w:rPr>
              <w:t>中凝建业建筑安装工程（唐山）有限公司</w:t>
            </w:r>
            <w:bookmarkEnd w:id="0"/>
            <w:r>
              <w:rPr>
                <w:rFonts w:hint="eastAsia" w:ascii="楷体" w:hAnsi="楷体" w:eastAsia="楷体" w:cs="楷体"/>
                <w:sz w:val="21"/>
                <w:szCs w:val="21"/>
              </w:rPr>
              <w:t>成立于</w:t>
            </w:r>
            <w:r>
              <w:rPr>
                <w:rFonts w:hint="eastAsia" w:ascii="楷体" w:hAnsi="楷体" w:eastAsia="楷体" w:cs="楷体"/>
                <w:sz w:val="21"/>
                <w:szCs w:val="21"/>
                <w:lang w:val="en-US" w:eastAsia="zh-CN"/>
              </w:rPr>
              <w:t>1998年2</w:t>
            </w:r>
            <w:r>
              <w:rPr>
                <w:rFonts w:hint="eastAsia" w:ascii="楷体" w:hAnsi="楷体" w:eastAsia="楷体" w:cs="楷体"/>
                <w:sz w:val="21"/>
                <w:szCs w:val="21"/>
              </w:rPr>
              <w:t>月</w:t>
            </w:r>
            <w:r>
              <w:rPr>
                <w:rFonts w:hint="eastAsia" w:ascii="楷体" w:hAnsi="楷体" w:eastAsia="楷体" w:cs="楷体"/>
                <w:sz w:val="21"/>
                <w:szCs w:val="21"/>
                <w:lang w:val="en-US" w:eastAsia="zh-CN"/>
              </w:rPr>
              <w:t>16</w:t>
            </w:r>
            <w:r>
              <w:rPr>
                <w:rFonts w:hint="eastAsia" w:ascii="楷体" w:hAnsi="楷体" w:eastAsia="楷体" w:cs="楷体"/>
                <w:sz w:val="21"/>
                <w:szCs w:val="21"/>
              </w:rPr>
              <w:t>日，注册地址/经营地址</w:t>
            </w:r>
            <w:bookmarkStart w:id="1" w:name="注册地址"/>
            <w:r>
              <w:rPr>
                <w:rFonts w:hint="eastAsia" w:ascii="楷体" w:hAnsi="楷体" w:eastAsia="楷体" w:cs="楷体"/>
                <w:sz w:val="21"/>
                <w:szCs w:val="21"/>
              </w:rPr>
              <w:t>：</w:t>
            </w:r>
            <w:bookmarkEnd w:id="1"/>
            <w:r>
              <w:t>唐山开平区唐钱路东（开平区越河镇后于家店村）</w:t>
            </w:r>
          </w:p>
          <w:p>
            <w:pPr>
              <w:rPr>
                <w:rFonts w:hint="eastAsia" w:ascii="楷体" w:hAnsi="楷体" w:eastAsia="楷体" w:cs="楷体"/>
                <w:bCs/>
                <w:sz w:val="21"/>
                <w:szCs w:val="21"/>
              </w:rPr>
            </w:pPr>
            <w:r>
              <w:rPr>
                <w:rFonts w:hint="eastAsia" w:ascii="楷体" w:hAnsi="楷体" w:eastAsia="楷体" w:cs="楷体"/>
                <w:sz w:val="21"/>
                <w:szCs w:val="21"/>
              </w:rPr>
              <w:t>4、公司投资总额为</w:t>
            </w:r>
            <w:r>
              <w:rPr>
                <w:rFonts w:hint="eastAsia" w:ascii="楷体" w:hAnsi="楷体" w:eastAsia="楷体" w:cs="楷体"/>
                <w:sz w:val="21"/>
                <w:szCs w:val="21"/>
                <w:lang w:val="en-US" w:eastAsia="zh-CN"/>
              </w:rPr>
              <w:t>2500</w:t>
            </w:r>
            <w:r>
              <w:rPr>
                <w:rFonts w:hint="eastAsia" w:ascii="楷体" w:hAnsi="楷体" w:eastAsia="楷体" w:cs="楷体"/>
                <w:sz w:val="21"/>
                <w:szCs w:val="21"/>
              </w:rPr>
              <w:t>万元人民币；经营范围：资质范围内预拌商品混凝土的生产；</w:t>
            </w:r>
          </w:p>
          <w:p>
            <w:pPr>
              <w:rPr>
                <w:rFonts w:hint="eastAsia" w:ascii="楷体" w:hAnsi="楷体" w:eastAsia="楷体" w:cs="楷体"/>
                <w:sz w:val="21"/>
                <w:szCs w:val="21"/>
              </w:rPr>
            </w:pPr>
            <w:r>
              <w:rPr>
                <w:rFonts w:hint="eastAsia" w:ascii="楷体" w:hAnsi="楷体" w:eastAsia="楷体" w:cs="楷体"/>
                <w:bCs/>
                <w:sz w:val="21"/>
                <w:szCs w:val="21"/>
              </w:rPr>
              <w:t>5、申请认证范围：Q：</w:t>
            </w:r>
            <w:r>
              <w:rPr>
                <w:rFonts w:hint="eastAsia" w:ascii="楷体" w:hAnsi="楷体" w:eastAsia="楷体" w:cs="楷体"/>
                <w:sz w:val="21"/>
                <w:szCs w:val="21"/>
              </w:rPr>
              <w:t>资质范围内的预拌商品混凝土的生产，包含在营业执照经营范围之内；</w:t>
            </w:r>
          </w:p>
          <w:p>
            <w:pPr>
              <w:rPr>
                <w:rFonts w:hint="eastAsia" w:ascii="楷体" w:hAnsi="楷体" w:eastAsia="楷体" w:cs="楷体"/>
                <w:sz w:val="21"/>
                <w:szCs w:val="21"/>
              </w:rPr>
            </w:pPr>
            <w:r>
              <w:rPr>
                <w:rFonts w:hint="eastAsia" w:ascii="楷体" w:hAnsi="楷体" w:eastAsia="楷体" w:cs="楷体"/>
                <w:sz w:val="21"/>
                <w:szCs w:val="21"/>
              </w:rPr>
              <w:t>6、组织机构设置：管理层、综合办、生产部、调度室、供销部、实验室、财务室</w:t>
            </w:r>
          </w:p>
          <w:p>
            <w:pPr>
              <w:rPr>
                <w:rFonts w:hint="eastAsia" w:ascii="楷体" w:hAnsi="楷体" w:eastAsia="楷体" w:cs="楷体"/>
                <w:sz w:val="21"/>
                <w:szCs w:val="21"/>
              </w:rPr>
            </w:pPr>
            <w:r>
              <w:rPr>
                <w:rFonts w:hint="eastAsia" w:ascii="楷体" w:hAnsi="楷体" w:eastAsia="楷体" w:cs="楷体"/>
                <w:sz w:val="21"/>
                <w:szCs w:val="21"/>
              </w:rPr>
              <w:t>7、人力资源：目前职工人数3</w:t>
            </w:r>
            <w:r>
              <w:rPr>
                <w:rFonts w:hint="eastAsia" w:ascii="楷体" w:hAnsi="楷体" w:eastAsia="楷体" w:cs="楷体"/>
                <w:sz w:val="21"/>
                <w:szCs w:val="21"/>
                <w:lang w:val="en-US" w:eastAsia="zh-CN"/>
              </w:rPr>
              <w:t>5</w:t>
            </w:r>
            <w:r>
              <w:rPr>
                <w:rFonts w:hint="eastAsia" w:ascii="楷体" w:hAnsi="楷体" w:eastAsia="楷体" w:cs="楷体"/>
                <w:sz w:val="21"/>
                <w:szCs w:val="21"/>
              </w:rPr>
              <w:t>人，与申请书人数相符，</w:t>
            </w:r>
          </w:p>
          <w:p>
            <w:pPr>
              <w:rPr>
                <w:rFonts w:ascii="楷体" w:hAnsi="楷体" w:eastAsia="楷体"/>
                <w:color w:val="000000"/>
              </w:rPr>
            </w:pPr>
            <w:r>
              <w:rPr>
                <w:rFonts w:ascii="楷体" w:hAnsi="楷体" w:eastAsia="楷体"/>
              </w:rPr>
              <w:t>8</w:t>
            </w:r>
            <w:r>
              <w:rPr>
                <w:rFonts w:hint="eastAsia" w:ascii="楷体" w:hAnsi="楷体" w:eastAsia="楷体"/>
              </w:rPr>
              <w:t>、文审及一阶段问题验证:文审提出的问题已整改，一阶段未发现问题。</w:t>
            </w:r>
          </w:p>
        </w:tc>
        <w:tc>
          <w:tcPr>
            <w:tcW w:w="1585"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rPr>
                <w:rFonts w:ascii="楷体" w:hAnsi="楷体" w:eastAsia="楷体"/>
              </w:rPr>
            </w:pPr>
            <w:r>
              <w:rPr>
                <w:rFonts w:ascii="楷体" w:hAnsi="楷体" w:eastAsia="楷体"/>
                <w:szCs w:val="21"/>
              </w:rPr>
              <w:t>理解组织及其环境</w:t>
            </w:r>
          </w:p>
        </w:tc>
        <w:tc>
          <w:tcPr>
            <w:tcW w:w="960" w:type="dxa"/>
          </w:tcPr>
          <w:p>
            <w:pPr>
              <w:rPr>
                <w:rFonts w:ascii="楷体" w:hAnsi="楷体" w:eastAsia="楷体"/>
              </w:rPr>
            </w:pPr>
            <w:r>
              <w:rPr>
                <w:rFonts w:hint="eastAsia" w:ascii="楷体" w:hAnsi="楷体" w:eastAsia="楷体"/>
                <w:szCs w:val="21"/>
              </w:rPr>
              <w:t>4.1</w:t>
            </w:r>
          </w:p>
        </w:tc>
        <w:tc>
          <w:tcPr>
            <w:tcW w:w="10004" w:type="dxa"/>
          </w:tcPr>
          <w:p>
            <w:pPr>
              <w:rPr>
                <w:rFonts w:ascii="楷体" w:hAnsi="楷体" w:eastAsia="楷体"/>
                <w:szCs w:val="21"/>
              </w:rPr>
            </w:pPr>
            <w:r>
              <w:rPr>
                <w:rFonts w:hint="eastAsia" w:ascii="楷体" w:hAnsi="楷体" w:eastAsia="楷体"/>
                <w:szCs w:val="21"/>
              </w:rPr>
              <w:t>●</w:t>
            </w:r>
            <w:r>
              <w:rPr>
                <w:rFonts w:ascii="楷体" w:hAnsi="楷体" w:eastAsia="楷体"/>
                <w:szCs w:val="21"/>
              </w:rPr>
              <w:t>总经理确定</w:t>
            </w:r>
            <w:r>
              <w:rPr>
                <w:rFonts w:hint="eastAsia" w:ascii="楷体" w:hAnsi="楷体" w:eastAsia="楷体"/>
                <w:szCs w:val="21"/>
              </w:rPr>
              <w:t>了</w:t>
            </w:r>
            <w:r>
              <w:rPr>
                <w:rFonts w:ascii="楷体" w:hAnsi="楷体" w:eastAsia="楷体"/>
                <w:szCs w:val="21"/>
              </w:rPr>
              <w:t>与公司</w:t>
            </w:r>
            <w:r>
              <w:rPr>
                <w:rFonts w:hint="eastAsia" w:ascii="楷体" w:hAnsi="楷体" w:eastAsia="楷体"/>
                <w:szCs w:val="21"/>
              </w:rPr>
              <w:t>管理目标</w:t>
            </w:r>
            <w:r>
              <w:rPr>
                <w:rFonts w:ascii="楷体" w:hAnsi="楷体" w:eastAsia="楷体"/>
                <w:szCs w:val="21"/>
              </w:rPr>
              <w:t>和战略方向相关并影响实现质量、环境、职业健康安全管理体系预期结果的各种内部因素（公司的价值观、文化、知识、绩效等相关因素）和外部因素（国际、国家、地区和当地的各种法律法规、技术、竞争、文化和社会因素等）。这些因素可以包括需要考虑的正面和负面因素或条件。</w:t>
            </w:r>
          </w:p>
          <w:p>
            <w:pPr>
              <w:rPr>
                <w:rFonts w:ascii="楷体" w:hAnsi="楷体" w:eastAsia="楷体"/>
                <w:szCs w:val="21"/>
              </w:rPr>
            </w:pPr>
            <w:r>
              <w:rPr>
                <w:rFonts w:hint="eastAsia" w:ascii="楷体" w:hAnsi="楷体" w:eastAsia="楷体"/>
                <w:szCs w:val="21"/>
              </w:rPr>
              <w:t>●</w:t>
            </w:r>
            <w:r>
              <w:rPr>
                <w:rFonts w:ascii="楷体" w:hAnsi="楷体" w:eastAsia="楷体"/>
                <w:szCs w:val="21"/>
              </w:rPr>
              <w:t>公司定期对这些内部和外部因素的相关信息进行监视和评审，以确保其充分和适宜。</w:t>
            </w:r>
          </w:p>
          <w:p>
            <w:pPr>
              <w:rPr>
                <w:rFonts w:ascii="楷体" w:hAnsi="楷体" w:eastAsia="楷体"/>
                <w:szCs w:val="21"/>
              </w:rPr>
            </w:pPr>
            <w:r>
              <w:rPr>
                <w:rFonts w:hint="eastAsia" w:ascii="楷体" w:hAnsi="楷体" w:eastAsia="楷体"/>
                <w:szCs w:val="21"/>
              </w:rPr>
              <w:t>●</w:t>
            </w:r>
            <w:r>
              <w:rPr>
                <w:rFonts w:ascii="楷体" w:hAnsi="楷体" w:eastAsia="楷体"/>
                <w:szCs w:val="21"/>
              </w:rPr>
              <w:t>公司针对以上内容的分析和控制，制定符合我公司行业以及服务要求的目标、宗旨等内容，对公司的内外部因素等相关信息进行监视和评审。</w:t>
            </w:r>
          </w:p>
          <w:p>
            <w:pPr>
              <w:rPr>
                <w:rFonts w:ascii="楷体" w:hAnsi="楷体" w:eastAsia="楷体"/>
                <w:bCs/>
                <w:szCs w:val="21"/>
              </w:rPr>
            </w:pPr>
            <w:r>
              <w:rPr>
                <w:rFonts w:hint="eastAsia" w:ascii="楷体" w:hAnsi="楷体" w:eastAsia="楷体"/>
                <w:szCs w:val="21"/>
              </w:rPr>
              <w:t>●</w:t>
            </w:r>
            <w:r>
              <w:rPr>
                <w:rFonts w:ascii="楷体" w:hAnsi="楷体" w:eastAsia="楷体"/>
                <w:szCs w:val="21"/>
              </w:rPr>
              <w:t>公司服务宗旨（企业文化）：</w:t>
            </w:r>
            <w:r>
              <w:rPr>
                <w:rFonts w:ascii="楷体" w:hAnsi="楷体" w:eastAsia="楷体"/>
                <w:bCs/>
                <w:szCs w:val="21"/>
              </w:rPr>
              <w:t>以“诚信为本，互惠互赢”的理念；</w:t>
            </w:r>
          </w:p>
          <w:p>
            <w:pPr>
              <w:rPr>
                <w:rFonts w:ascii="楷体" w:hAnsi="楷体" w:eastAsia="楷体"/>
                <w:bCs/>
                <w:szCs w:val="21"/>
              </w:rPr>
            </w:pPr>
            <w:r>
              <w:rPr>
                <w:rFonts w:ascii="楷体" w:hAnsi="楷体" w:eastAsia="楷体"/>
                <w:bCs/>
                <w:szCs w:val="21"/>
              </w:rPr>
              <w:t>倡导“合作、创新、拼搏、超越”的企业精神；</w:t>
            </w:r>
          </w:p>
          <w:p>
            <w:pPr>
              <w:rPr>
                <w:rFonts w:ascii="楷体" w:hAnsi="楷体" w:eastAsia="楷体"/>
                <w:color w:val="000000"/>
              </w:rPr>
            </w:pPr>
            <w:r>
              <w:rPr>
                <w:rFonts w:ascii="楷体" w:hAnsi="楷体" w:eastAsia="楷体"/>
                <w:bCs/>
                <w:szCs w:val="21"/>
              </w:rPr>
              <w:t>坚持“用户第一、安全第一、信誉第一”的服务宗旨。</w:t>
            </w:r>
          </w:p>
        </w:tc>
        <w:tc>
          <w:tcPr>
            <w:tcW w:w="1585"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楷体" w:hAnsi="楷体" w:eastAsia="楷体"/>
              </w:rPr>
            </w:pPr>
            <w:r>
              <w:rPr>
                <w:rFonts w:ascii="楷体" w:hAnsi="楷体" w:eastAsia="楷体"/>
                <w:szCs w:val="21"/>
              </w:rPr>
              <w:t>理解相关方的要求和期望</w:t>
            </w:r>
          </w:p>
        </w:tc>
        <w:tc>
          <w:tcPr>
            <w:tcW w:w="960" w:type="dxa"/>
          </w:tcPr>
          <w:p>
            <w:pPr>
              <w:rPr>
                <w:rFonts w:ascii="楷体" w:hAnsi="楷体" w:eastAsia="楷体"/>
              </w:rPr>
            </w:pPr>
            <w:r>
              <w:rPr>
                <w:rFonts w:hint="eastAsia" w:ascii="楷体" w:hAnsi="楷体" w:eastAsia="楷体"/>
                <w:szCs w:val="21"/>
              </w:rPr>
              <w:t>4.2</w:t>
            </w:r>
          </w:p>
        </w:tc>
        <w:tc>
          <w:tcPr>
            <w:tcW w:w="10004" w:type="dxa"/>
          </w:tcPr>
          <w:p>
            <w:pPr>
              <w:rPr>
                <w:rFonts w:ascii="楷体" w:hAnsi="楷体" w:eastAsia="楷体"/>
                <w:szCs w:val="21"/>
              </w:rPr>
            </w:pPr>
            <w:r>
              <w:rPr>
                <w:rFonts w:hint="eastAsia" w:ascii="楷体" w:hAnsi="楷体" w:eastAsia="楷体"/>
                <w:szCs w:val="21"/>
              </w:rPr>
              <w:t>●公司确定了与管理体系有关的相关方包括：</w:t>
            </w:r>
            <w:r>
              <w:rPr>
                <w:rFonts w:ascii="楷体" w:hAnsi="楷体" w:eastAsia="楷体"/>
                <w:szCs w:val="21"/>
              </w:rPr>
              <w:t>顾客</w:t>
            </w:r>
            <w:r>
              <w:rPr>
                <w:rFonts w:hint="eastAsia" w:ascii="楷体" w:hAnsi="楷体" w:eastAsia="楷体"/>
                <w:szCs w:val="21"/>
              </w:rPr>
              <w:t>、</w:t>
            </w:r>
            <w:r>
              <w:rPr>
                <w:rFonts w:ascii="楷体" w:hAnsi="楷体" w:eastAsia="楷体"/>
                <w:szCs w:val="21"/>
              </w:rPr>
              <w:t>最终用户或受益人</w:t>
            </w:r>
            <w:r>
              <w:rPr>
                <w:rFonts w:hint="eastAsia" w:ascii="楷体" w:hAnsi="楷体" w:eastAsia="楷体"/>
                <w:szCs w:val="21"/>
              </w:rPr>
              <w:t>、</w:t>
            </w:r>
            <w:r>
              <w:rPr>
                <w:rFonts w:ascii="楷体" w:hAnsi="楷体" w:eastAsia="楷体"/>
                <w:szCs w:val="21"/>
              </w:rPr>
              <w:t>雇员及其他为组织工作者</w:t>
            </w:r>
            <w:r>
              <w:rPr>
                <w:rFonts w:hint="eastAsia" w:ascii="楷体" w:hAnsi="楷体" w:eastAsia="楷体"/>
                <w:szCs w:val="21"/>
              </w:rPr>
              <w:t>、</w:t>
            </w:r>
            <w:r>
              <w:rPr>
                <w:rFonts w:ascii="楷体" w:hAnsi="楷体" w:eastAsia="楷体"/>
                <w:szCs w:val="21"/>
              </w:rPr>
              <w:t>法律法规及监管机关</w:t>
            </w:r>
            <w:r>
              <w:rPr>
                <w:rFonts w:hint="eastAsia" w:ascii="楷体" w:hAnsi="楷体" w:eastAsia="楷体"/>
                <w:szCs w:val="21"/>
              </w:rPr>
              <w:t>、</w:t>
            </w:r>
            <w:r>
              <w:rPr>
                <w:rFonts w:ascii="楷体" w:hAnsi="楷体" w:eastAsia="楷体"/>
                <w:szCs w:val="21"/>
              </w:rPr>
              <w:t>地方社区团体</w:t>
            </w:r>
            <w:r>
              <w:rPr>
                <w:rFonts w:hint="eastAsia" w:ascii="楷体" w:hAnsi="楷体" w:eastAsia="楷体"/>
                <w:szCs w:val="21"/>
              </w:rPr>
              <w:t>、</w:t>
            </w:r>
            <w:r>
              <w:rPr>
                <w:rFonts w:ascii="楷体" w:hAnsi="楷体" w:eastAsia="楷体"/>
                <w:szCs w:val="21"/>
              </w:rPr>
              <w:t>外部供应商</w:t>
            </w:r>
            <w:r>
              <w:rPr>
                <w:rFonts w:hint="eastAsia" w:ascii="楷体" w:hAnsi="楷体" w:eastAsia="楷体"/>
                <w:szCs w:val="21"/>
              </w:rPr>
              <w:t>等。</w:t>
            </w:r>
          </w:p>
          <w:p>
            <w:pPr>
              <w:rPr>
                <w:rFonts w:ascii="楷体" w:hAnsi="楷体" w:eastAsia="楷体"/>
                <w:szCs w:val="21"/>
              </w:rPr>
            </w:pPr>
            <w:r>
              <w:rPr>
                <w:rFonts w:hint="eastAsia" w:ascii="楷体" w:hAnsi="楷体" w:eastAsia="楷体"/>
                <w:szCs w:val="21"/>
              </w:rPr>
              <w:t>●确定了相关方的要求，如：</w:t>
            </w:r>
          </w:p>
          <w:p>
            <w:pPr>
              <w:rPr>
                <w:rFonts w:ascii="楷体" w:hAnsi="楷体" w:eastAsia="楷体"/>
                <w:szCs w:val="21"/>
              </w:rPr>
            </w:pPr>
            <w:r>
              <w:rPr>
                <w:rFonts w:hint="eastAsia" w:ascii="楷体" w:hAnsi="楷体" w:eastAsia="楷体"/>
                <w:szCs w:val="21"/>
              </w:rPr>
              <w:t>1、外部供方：了解对质量、环境、安全等方面的要求；</w:t>
            </w:r>
          </w:p>
          <w:p>
            <w:pPr>
              <w:rPr>
                <w:rFonts w:ascii="楷体" w:hAnsi="楷体" w:eastAsia="楷体"/>
                <w:szCs w:val="21"/>
              </w:rPr>
            </w:pPr>
            <w:r>
              <w:rPr>
                <w:rFonts w:ascii="楷体" w:hAnsi="楷体" w:eastAsia="楷体"/>
                <w:szCs w:val="21"/>
              </w:rPr>
              <w:t>2</w:t>
            </w:r>
            <w:r>
              <w:rPr>
                <w:rFonts w:hint="eastAsia" w:ascii="楷体" w:hAnsi="楷体" w:eastAsia="楷体"/>
                <w:szCs w:val="21"/>
              </w:rPr>
              <w:t>、员工：易于工作开展的规章制度与标准，合适的收入，良好的工作氛围，有前景的职业发展方向；</w:t>
            </w:r>
          </w:p>
          <w:p>
            <w:pPr>
              <w:rPr>
                <w:rFonts w:ascii="楷体" w:hAnsi="楷体" w:eastAsia="楷体"/>
                <w:szCs w:val="21"/>
              </w:rPr>
            </w:pPr>
            <w:r>
              <w:rPr>
                <w:rFonts w:ascii="楷体" w:hAnsi="楷体" w:eastAsia="楷体"/>
                <w:szCs w:val="21"/>
              </w:rPr>
              <w:t>3</w:t>
            </w:r>
            <w:r>
              <w:rPr>
                <w:rFonts w:hint="eastAsia" w:ascii="楷体" w:hAnsi="楷体" w:eastAsia="楷体"/>
                <w:szCs w:val="21"/>
              </w:rPr>
              <w:t>、监管部门：遵守相关法律法规，营造良好的行业环境；</w:t>
            </w:r>
          </w:p>
          <w:p>
            <w:pPr>
              <w:rPr>
                <w:rFonts w:ascii="楷体" w:hAnsi="楷体" w:eastAsia="楷体"/>
                <w:szCs w:val="21"/>
              </w:rPr>
            </w:pPr>
            <w:r>
              <w:rPr>
                <w:rFonts w:ascii="楷体" w:hAnsi="楷体" w:eastAsia="楷体"/>
                <w:szCs w:val="21"/>
              </w:rPr>
              <w:t>4</w:t>
            </w:r>
            <w:r>
              <w:rPr>
                <w:rFonts w:hint="eastAsia" w:ascii="楷体" w:hAnsi="楷体" w:eastAsia="楷体"/>
                <w:szCs w:val="21"/>
              </w:rPr>
              <w:t>、甲方（建设施工单位）：满足法律法规要求供应的混凝土安全质量稳定有保障</w:t>
            </w:r>
          </w:p>
          <w:p>
            <w:pPr>
              <w:rPr>
                <w:rFonts w:ascii="楷体" w:hAnsi="楷体" w:eastAsia="楷体"/>
                <w:szCs w:val="21"/>
              </w:rPr>
            </w:pPr>
            <w:r>
              <w:rPr>
                <w:rFonts w:hint="eastAsia" w:ascii="楷体" w:hAnsi="楷体" w:eastAsia="楷体"/>
                <w:szCs w:val="21"/>
              </w:rPr>
              <w:t>●</w:t>
            </w:r>
            <w:r>
              <w:rPr>
                <w:rFonts w:ascii="楷体" w:hAnsi="楷体" w:eastAsia="楷体"/>
                <w:szCs w:val="21"/>
              </w:rPr>
              <w:t>在管理评审时对相关方及其要求进行评审，考虑这些要求的变化以及风险和机遇。</w:t>
            </w:r>
          </w:p>
          <w:p>
            <w:pPr>
              <w:rPr>
                <w:rFonts w:ascii="楷体" w:hAnsi="楷体" w:eastAsia="楷体" w:cs="宋体"/>
              </w:rPr>
            </w:pPr>
            <w:r>
              <w:rPr>
                <w:rFonts w:hint="eastAsia" w:ascii="楷体" w:hAnsi="楷体" w:eastAsia="楷体"/>
                <w:szCs w:val="21"/>
              </w:rPr>
              <w:t>●</w:t>
            </w:r>
            <w:r>
              <w:rPr>
                <w:rFonts w:hint="eastAsia" w:ascii="楷体" w:hAnsi="楷体" w:eastAsia="楷体"/>
                <w:szCs w:val="21"/>
                <w:lang w:val="en-US" w:eastAsia="zh-CN"/>
              </w:rPr>
              <w:t>胡</w:t>
            </w:r>
            <w:r>
              <w:rPr>
                <w:rFonts w:hint="eastAsia" w:ascii="楷体" w:hAnsi="楷体" w:eastAsia="楷体"/>
                <w:szCs w:val="21"/>
              </w:rPr>
              <w:t>经理介绍：</w:t>
            </w:r>
            <w:r>
              <w:rPr>
                <w:rFonts w:ascii="楷体" w:hAnsi="楷体" w:eastAsia="楷体"/>
                <w:szCs w:val="21"/>
              </w:rPr>
              <w:t>理解相关方的公司内外部所处生存环境以及需求和期望可以帮助本公司更好的建立清晰的方针和目标，做到目的明确。满足相关方的要求并争取做到更高的期望值。</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trPr>
        <w:tc>
          <w:tcPr>
            <w:tcW w:w="2160" w:type="dxa"/>
          </w:tcPr>
          <w:p>
            <w:pPr>
              <w:rPr>
                <w:rFonts w:ascii="楷体" w:hAnsi="楷体" w:eastAsia="楷体"/>
              </w:rPr>
            </w:pPr>
            <w:r>
              <w:rPr>
                <w:rFonts w:ascii="楷体" w:hAnsi="楷体" w:eastAsia="楷体"/>
                <w:szCs w:val="21"/>
              </w:rPr>
              <w:t>确定管理体系范围</w:t>
            </w:r>
          </w:p>
        </w:tc>
        <w:tc>
          <w:tcPr>
            <w:tcW w:w="960" w:type="dxa"/>
          </w:tcPr>
          <w:p>
            <w:pPr>
              <w:rPr>
                <w:rFonts w:ascii="楷体" w:hAnsi="楷体" w:eastAsia="楷体"/>
              </w:rPr>
            </w:pPr>
            <w:r>
              <w:rPr>
                <w:rFonts w:hint="eastAsia" w:ascii="楷体" w:hAnsi="楷体" w:eastAsia="楷体"/>
                <w:szCs w:val="21"/>
              </w:rPr>
              <w:t>4.3</w:t>
            </w:r>
          </w:p>
        </w:tc>
        <w:tc>
          <w:tcPr>
            <w:tcW w:w="10004" w:type="dxa"/>
          </w:tcPr>
          <w:p>
            <w:pPr>
              <w:rPr>
                <w:rFonts w:ascii="楷体" w:hAnsi="楷体" w:eastAsia="楷体"/>
                <w:lang w:val="zh-CN"/>
              </w:rPr>
            </w:pPr>
            <w:r>
              <w:rPr>
                <w:rFonts w:hint="eastAsia" w:ascii="楷体" w:hAnsi="楷体" w:eastAsia="楷体"/>
                <w:lang w:val="zh-CN"/>
              </w:rPr>
              <w:sym w:font="Wingdings 2" w:char="F098"/>
            </w:r>
            <w:r>
              <w:rPr>
                <w:rFonts w:hint="eastAsia" w:ascii="楷体" w:hAnsi="楷体" w:eastAsia="楷体"/>
                <w:lang w:val="zh-CN"/>
              </w:rPr>
              <w:t>经与</w:t>
            </w:r>
            <w:r>
              <w:rPr>
                <w:rFonts w:hint="eastAsia" w:ascii="楷体" w:hAnsi="楷体" w:eastAsia="楷体"/>
              </w:rPr>
              <w:t>经理、管代</w:t>
            </w:r>
            <w:r>
              <w:rPr>
                <w:rFonts w:hint="eastAsia" w:ascii="楷体" w:hAnsi="楷体" w:eastAsia="楷体"/>
                <w:lang w:val="zh-CN"/>
              </w:rPr>
              <w:t>沟通，现场确认认证范围：</w:t>
            </w:r>
            <w:r>
              <w:rPr>
                <w:rFonts w:hint="eastAsia" w:ascii="楷体" w:hAnsi="楷体" w:eastAsia="楷体"/>
              </w:rPr>
              <w:t>资质范围内的预拌商品混凝土的生产。</w:t>
            </w:r>
          </w:p>
          <w:p>
            <w:pPr>
              <w:rPr>
                <w:rFonts w:ascii="楷体" w:hAnsi="楷体" w:eastAsia="楷体"/>
              </w:rPr>
            </w:pPr>
            <w:r>
              <w:rPr>
                <w:rFonts w:hint="eastAsia" w:ascii="楷体" w:hAnsi="楷体" w:eastAsia="楷体"/>
              </w:rPr>
              <w:sym w:font="Wingdings 2" w:char="F098"/>
            </w:r>
            <w:r>
              <w:rPr>
                <w:rFonts w:hint="eastAsia" w:ascii="楷体" w:hAnsi="楷体" w:eastAsia="楷体"/>
              </w:rPr>
              <w:t>管理体系覆盖人数：</w:t>
            </w:r>
            <w:r>
              <w:rPr>
                <w:rFonts w:ascii="楷体" w:hAnsi="楷体" w:eastAsia="楷体"/>
              </w:rPr>
              <w:t>3</w:t>
            </w:r>
            <w:r>
              <w:rPr>
                <w:rFonts w:hint="eastAsia" w:ascii="楷体" w:hAnsi="楷体" w:eastAsia="楷体"/>
                <w:lang w:val="en-US" w:eastAsia="zh-CN"/>
              </w:rPr>
              <w:t>5</w:t>
            </w:r>
            <w:r>
              <w:rPr>
                <w:rFonts w:hint="eastAsia" w:ascii="楷体" w:hAnsi="楷体" w:eastAsia="楷体"/>
              </w:rPr>
              <w:t>人。</w:t>
            </w:r>
          </w:p>
          <w:p>
            <w:pPr>
              <w:rPr>
                <w:rFonts w:ascii="楷体" w:hAnsi="楷体" w:eastAsia="楷体"/>
                <w:spacing w:val="20"/>
              </w:rPr>
            </w:pPr>
            <w:r>
              <w:rPr>
                <w:rFonts w:hint="eastAsia" w:ascii="楷体" w:hAnsi="楷体" w:eastAsia="楷体"/>
              </w:rPr>
              <w:sym w:font="Wingdings 2" w:char="F098"/>
            </w:r>
            <w:r>
              <w:rPr>
                <w:rFonts w:hint="eastAsia" w:ascii="楷体" w:hAnsi="楷体" w:eastAsia="楷体"/>
              </w:rPr>
              <w:t>经过与主管沟通和审核发现：</w:t>
            </w:r>
            <w:r>
              <w:rPr>
                <w:rFonts w:ascii="楷体" w:hAnsi="楷体" w:eastAsia="楷体"/>
              </w:rPr>
              <w:t>根据公司的生产服务过程和能力来看，</w:t>
            </w:r>
            <w:r>
              <w:rPr>
                <w:rFonts w:hint="eastAsia" w:ascii="楷体" w:hAnsi="楷体" w:eastAsia="楷体"/>
              </w:rPr>
              <w:t>生产过程中只是根据相关国家标准对配合比进行调整，</w:t>
            </w:r>
            <w:r>
              <w:rPr>
                <w:rFonts w:ascii="楷体" w:hAnsi="楷体" w:eastAsia="楷体"/>
              </w:rPr>
              <w:t>所生产的产品和服务均依据相应的国家标准和规范生产，不具备且不需要对产品进行设计开发的能力，故不适用GB/T19001-2016标准的8.3条款</w:t>
            </w:r>
            <w:r>
              <w:rPr>
                <w:rFonts w:hint="eastAsia" w:ascii="楷体" w:hAnsi="楷体" w:eastAsia="楷体"/>
              </w:rPr>
              <w:t>，</w:t>
            </w:r>
            <w:r>
              <w:rPr>
                <w:rFonts w:hint="eastAsia" w:ascii="楷体" w:hAnsi="楷体" w:eastAsia="楷体"/>
                <w:spacing w:val="20"/>
              </w:rPr>
              <w:t>公司确保</w:t>
            </w:r>
            <w:r>
              <w:rPr>
                <w:rFonts w:hint="eastAsia" w:ascii="楷体" w:hAnsi="楷体" w:eastAsia="楷体"/>
              </w:rPr>
              <w:t>不适用的管理体系的</w:t>
            </w:r>
            <w:r>
              <w:rPr>
                <w:rFonts w:hint="eastAsia" w:ascii="楷体" w:hAnsi="楷体" w:eastAsia="楷体"/>
                <w:spacing w:val="20"/>
              </w:rPr>
              <w:t>产品和服务的设计和开发</w:t>
            </w:r>
            <w:r>
              <w:rPr>
                <w:rFonts w:hint="eastAsia" w:ascii="楷体" w:hAnsi="楷体" w:eastAsia="楷体"/>
              </w:rPr>
              <w:t>要求，不影响组织确保产品和服务合格以及增强顾客满意的能力或责任</w:t>
            </w:r>
            <w:r>
              <w:rPr>
                <w:rFonts w:hint="eastAsia" w:ascii="楷体" w:hAnsi="楷体" w:eastAsia="楷体"/>
                <w:spacing w:val="20"/>
              </w:rPr>
              <w:t>。</w:t>
            </w:r>
          </w:p>
          <w:p>
            <w:pPr>
              <w:rPr>
                <w:rFonts w:ascii="楷体" w:hAnsi="楷体" w:eastAsia="楷体"/>
                <w:spacing w:val="20"/>
              </w:rPr>
            </w:pPr>
            <w:r>
              <w:rPr>
                <w:rFonts w:hint="eastAsia" w:ascii="楷体" w:hAnsi="楷体" w:eastAsia="楷体"/>
              </w:rPr>
              <w:t>●管理体系范围内涉及的部门：管理层、综合办、生产部、调度室、供销部、实验室、财务室</w:t>
            </w:r>
          </w:p>
          <w:p>
            <w:pPr>
              <w:rPr>
                <w:rFonts w:ascii="楷体" w:hAnsi="楷体" w:eastAsia="楷体" w:cs="宋体"/>
              </w:rPr>
            </w:pPr>
            <w:r>
              <w:rPr>
                <w:rFonts w:hint="eastAsia" w:ascii="楷体" w:hAnsi="楷体" w:eastAsia="楷体" w:cs="宋体"/>
              </w:rPr>
              <w:t>●组织外包过程：混凝土运输。</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160" w:type="dxa"/>
          </w:tcPr>
          <w:p>
            <w:pPr>
              <w:rPr>
                <w:rFonts w:ascii="楷体" w:hAnsi="楷体" w:eastAsia="楷体"/>
              </w:rPr>
            </w:pPr>
            <w:r>
              <w:rPr>
                <w:rFonts w:hint="eastAsia" w:ascii="楷体" w:hAnsi="楷体" w:eastAsia="楷体"/>
              </w:rPr>
              <w:t>管理体系的建立运行</w:t>
            </w:r>
          </w:p>
          <w:p>
            <w:pPr>
              <w:rPr>
                <w:rFonts w:ascii="楷体" w:hAnsi="楷体" w:eastAsia="楷体"/>
              </w:rPr>
            </w:pPr>
            <w:r>
              <w:rPr>
                <w:rFonts w:hint="eastAsia" w:ascii="楷体" w:hAnsi="楷体" w:eastAsia="楷体"/>
              </w:rPr>
              <w:t>体系的建立情况</w:t>
            </w:r>
          </w:p>
        </w:tc>
        <w:tc>
          <w:tcPr>
            <w:tcW w:w="960" w:type="dxa"/>
          </w:tcPr>
          <w:p>
            <w:pPr>
              <w:rPr>
                <w:rFonts w:ascii="楷体" w:hAnsi="楷体" w:eastAsia="楷体"/>
              </w:rPr>
            </w:pPr>
            <w:r>
              <w:rPr>
                <w:rFonts w:hint="eastAsia" w:ascii="楷体" w:hAnsi="楷体" w:eastAsia="楷体"/>
              </w:rPr>
              <w:t>4.4</w:t>
            </w:r>
          </w:p>
        </w:tc>
        <w:tc>
          <w:tcPr>
            <w:tcW w:w="10004" w:type="dxa"/>
          </w:tcPr>
          <w:p>
            <w:pPr>
              <w:rPr>
                <w:rFonts w:ascii="楷体" w:hAnsi="楷体" w:eastAsia="楷体"/>
              </w:rPr>
            </w:pPr>
            <w:r>
              <w:rPr>
                <w:rFonts w:hint="eastAsia" w:ascii="楷体" w:hAnsi="楷体" w:eastAsia="楷体"/>
              </w:rPr>
              <w:t>●企业按照GB/T19001：2016/ISO9001:2015、GB/T24001：2016/ISO14001:2</w:t>
            </w:r>
            <w:r>
              <w:rPr>
                <w:rFonts w:ascii="楷体" w:hAnsi="楷体" w:eastAsia="楷体"/>
              </w:rPr>
              <w:t>016</w:t>
            </w:r>
            <w:r>
              <w:rPr>
                <w:rFonts w:hint="eastAsia" w:ascii="楷体" w:hAnsi="楷体" w:eastAsia="楷体"/>
              </w:rPr>
              <w:t xml:space="preserve">、GB/T45001：2020/ISO45001:2018标准，根据商品混凝土生产过程及其相关活动的特点，结合实际需要建立了质量/环境/职业健康安全管理体系，形成文件并予以实施、保持和持续改进，必要时对体系进行修订进行更新。 </w:t>
            </w:r>
          </w:p>
          <w:p>
            <w:pPr>
              <w:rPr>
                <w:rFonts w:ascii="楷体" w:hAnsi="楷体" w:eastAsia="楷体"/>
              </w:rPr>
            </w:pPr>
            <w:r>
              <w:rPr>
                <w:rFonts w:hint="eastAsia" w:ascii="楷体" w:hAnsi="楷体" w:eastAsia="楷体"/>
              </w:rPr>
              <w:t>●管理手册识别了管理体系涉及的管理活动、资源提供、商品混凝土制造及销售服务过程、监视和测量、分析和改进等过程及相关活动。</w:t>
            </w:r>
          </w:p>
          <w:p>
            <w:pPr>
              <w:rPr>
                <w:rFonts w:ascii="楷体" w:hAnsi="楷体" w:eastAsia="楷体"/>
              </w:rPr>
            </w:pPr>
            <w:r>
              <w:rPr>
                <w:rFonts w:hint="eastAsia" w:ascii="楷体" w:hAnsi="楷体" w:eastAsia="楷体"/>
              </w:rPr>
              <w:t xml:space="preserve">●通过管理手册中各部门职责以及各章节的安排，对这些过程的顺序和相互作用进行了表述。 </w:t>
            </w:r>
          </w:p>
          <w:p>
            <w:pPr>
              <w:rPr>
                <w:rFonts w:ascii="楷体" w:hAnsi="楷体" w:eastAsia="楷体"/>
              </w:rPr>
            </w:pPr>
            <w:r>
              <w:rPr>
                <w:rFonts w:hint="eastAsia" w:ascii="楷体" w:hAnsi="楷体" w:eastAsia="楷体"/>
              </w:rPr>
              <w:t>●识别了各过程的关键控制点；分别建立了目标分解、目标指标和方案；确定了控制过程，并制定了作业文件和运作规程。</w:t>
            </w:r>
          </w:p>
          <w:p>
            <w:pPr>
              <w:rPr>
                <w:rFonts w:ascii="楷体" w:hAnsi="楷体" w:eastAsia="楷体" w:cs="宋体"/>
              </w:rPr>
            </w:pPr>
            <w:r>
              <w:rPr>
                <w:rFonts w:hint="eastAsia" w:ascii="楷体" w:hAnsi="楷体" w:eastAsia="楷体"/>
              </w:rPr>
              <w:t>●提供必要资源（资金、人力、设施），信息（顾客满意信息、与</w:t>
            </w:r>
            <w:r>
              <w:rPr>
                <w:rFonts w:hint="eastAsia" w:ascii="楷体" w:hAnsi="楷体" w:eastAsia="楷体"/>
                <w:bCs/>
              </w:rPr>
              <w:t>商品混凝土制造及销售</w:t>
            </w:r>
            <w:r>
              <w:rPr>
                <w:rFonts w:hint="eastAsia" w:ascii="楷体" w:hAnsi="楷体" w:eastAsia="楷体"/>
              </w:rPr>
              <w:t>要求符合性信息、过程运行特性及趋势信息），以支持过程有效运作和对这些过程的监视。</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2160" w:type="dxa"/>
          </w:tcPr>
          <w:p>
            <w:pPr>
              <w:rPr>
                <w:rFonts w:ascii="楷体" w:hAnsi="楷体" w:eastAsia="楷体"/>
              </w:rPr>
            </w:pPr>
            <w:r>
              <w:rPr>
                <w:rFonts w:hint="eastAsia" w:ascii="楷体" w:hAnsi="楷体" w:eastAsia="楷体"/>
              </w:rPr>
              <w:t>领导作用和承诺</w:t>
            </w:r>
          </w:p>
          <w:p>
            <w:pPr>
              <w:rPr>
                <w:rFonts w:ascii="楷体" w:hAnsi="楷体" w:eastAsia="楷体"/>
              </w:rPr>
            </w:pPr>
            <w:r>
              <w:rPr>
                <w:rFonts w:hint="eastAsia" w:ascii="楷体" w:hAnsi="楷体" w:eastAsia="楷体"/>
              </w:rPr>
              <w:t>总则</w:t>
            </w:r>
          </w:p>
        </w:tc>
        <w:tc>
          <w:tcPr>
            <w:tcW w:w="960" w:type="dxa"/>
          </w:tcPr>
          <w:p>
            <w:pPr>
              <w:rPr>
                <w:rFonts w:ascii="楷体" w:hAnsi="楷体" w:eastAsia="楷体"/>
              </w:rPr>
            </w:pPr>
            <w:r>
              <w:rPr>
                <w:rFonts w:hint="eastAsia" w:ascii="楷体" w:hAnsi="楷体" w:eastAsia="楷体"/>
              </w:rPr>
              <w:t>5.1.1</w:t>
            </w:r>
          </w:p>
        </w:tc>
        <w:tc>
          <w:tcPr>
            <w:tcW w:w="10004"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最高管理层具有较强的管理意识 ，手册中明确管理承诺。主要通过以下活动来实现管理承诺：</w:t>
            </w:r>
          </w:p>
          <w:p>
            <w:pPr>
              <w:rPr>
                <w:rFonts w:ascii="楷体" w:hAnsi="楷体" w:eastAsia="楷体"/>
                <w:szCs w:val="21"/>
              </w:rPr>
            </w:pPr>
            <w:r>
              <w:rPr>
                <w:rFonts w:ascii="楷体" w:hAnsi="楷体" w:eastAsia="楷体"/>
                <w:szCs w:val="21"/>
              </w:rPr>
              <w:t>1</w:t>
            </w:r>
            <w:r>
              <w:rPr>
                <w:rFonts w:hint="eastAsia" w:ascii="楷体" w:hAnsi="楷体" w:eastAsia="楷体"/>
                <w:szCs w:val="21"/>
              </w:rPr>
              <w:t>、</w:t>
            </w:r>
            <w:r>
              <w:rPr>
                <w:rFonts w:ascii="楷体" w:hAnsi="楷体" w:eastAsia="楷体"/>
                <w:szCs w:val="21"/>
              </w:rPr>
              <w:t>对质量、环境、职业健康安全管理体系的有效性承担责任；</w:t>
            </w:r>
          </w:p>
          <w:p>
            <w:pPr>
              <w:rPr>
                <w:rFonts w:ascii="楷体" w:hAnsi="楷体" w:eastAsia="楷体"/>
                <w:szCs w:val="21"/>
              </w:rPr>
            </w:pPr>
            <w:r>
              <w:rPr>
                <w:rFonts w:ascii="楷体" w:hAnsi="楷体" w:eastAsia="楷体"/>
                <w:szCs w:val="21"/>
              </w:rPr>
              <w:t>2</w:t>
            </w:r>
            <w:r>
              <w:rPr>
                <w:rFonts w:hint="eastAsia" w:ascii="楷体" w:hAnsi="楷体" w:eastAsia="楷体"/>
                <w:szCs w:val="21"/>
              </w:rPr>
              <w:t>、</w:t>
            </w:r>
            <w:r>
              <w:rPr>
                <w:rFonts w:ascii="楷体" w:hAnsi="楷体" w:eastAsia="楷体"/>
                <w:szCs w:val="21"/>
              </w:rPr>
              <w:t>制定质量、环境、职业健康安全管理体系的质量、环境、职业健康安全方针和目标，并与组织环境和战略方向相一致；</w:t>
            </w:r>
          </w:p>
          <w:p>
            <w:pPr>
              <w:rPr>
                <w:rFonts w:ascii="楷体" w:hAnsi="楷体" w:eastAsia="楷体"/>
                <w:szCs w:val="21"/>
              </w:rPr>
            </w:pPr>
            <w:r>
              <w:rPr>
                <w:rFonts w:hint="eastAsia" w:ascii="楷体" w:hAnsi="楷体" w:eastAsia="楷体"/>
                <w:szCs w:val="21"/>
              </w:rPr>
              <w:t>3、</w:t>
            </w:r>
            <w:r>
              <w:rPr>
                <w:rFonts w:ascii="楷体" w:hAnsi="楷体" w:eastAsia="楷体"/>
                <w:szCs w:val="21"/>
              </w:rPr>
              <w:t>确保公司的质量、环境、职业健康安全目标的制定并在相关职能部门进行分解，确保质量、环境、职业健康安全管理体系要求融入与公司的业务过程；</w:t>
            </w:r>
          </w:p>
          <w:p>
            <w:pPr>
              <w:rPr>
                <w:rFonts w:ascii="楷体" w:hAnsi="楷体" w:eastAsia="楷体"/>
                <w:szCs w:val="21"/>
              </w:rPr>
            </w:pPr>
            <w:r>
              <w:rPr>
                <w:rFonts w:ascii="楷体" w:hAnsi="楷体" w:eastAsia="楷体"/>
                <w:szCs w:val="21"/>
              </w:rPr>
              <w:t>4</w:t>
            </w:r>
            <w:r>
              <w:rPr>
                <w:rFonts w:hint="eastAsia" w:ascii="楷体" w:hAnsi="楷体" w:eastAsia="楷体"/>
                <w:szCs w:val="21"/>
              </w:rPr>
              <w:t>、</w:t>
            </w:r>
            <w:r>
              <w:rPr>
                <w:rFonts w:ascii="楷体" w:hAnsi="楷体" w:eastAsia="楷体"/>
                <w:szCs w:val="21"/>
              </w:rPr>
              <w:t>促进使用过程方法和基于风险的思维；</w:t>
            </w:r>
          </w:p>
          <w:p>
            <w:pPr>
              <w:rPr>
                <w:rFonts w:ascii="楷体" w:hAnsi="楷体" w:eastAsia="楷体"/>
                <w:szCs w:val="21"/>
              </w:rPr>
            </w:pPr>
            <w:r>
              <w:rPr>
                <w:rFonts w:ascii="楷体" w:hAnsi="楷体" w:eastAsia="楷体"/>
                <w:szCs w:val="21"/>
              </w:rPr>
              <w:t>5</w:t>
            </w:r>
            <w:r>
              <w:rPr>
                <w:rFonts w:hint="eastAsia" w:ascii="楷体" w:hAnsi="楷体" w:eastAsia="楷体"/>
                <w:szCs w:val="21"/>
              </w:rPr>
              <w:t>、</w:t>
            </w:r>
            <w:r>
              <w:rPr>
                <w:rFonts w:ascii="楷体" w:hAnsi="楷体" w:eastAsia="楷体"/>
                <w:szCs w:val="21"/>
              </w:rPr>
              <w:t>为质量、环境、职业健康安全管理体系的建立、实施、保持和改进提供必要的资源（包括人、财、物、技术），确保获得质量、环境、职业健康安全管理体系所需的资源；</w:t>
            </w:r>
          </w:p>
          <w:p>
            <w:pPr>
              <w:rPr>
                <w:rFonts w:ascii="楷体" w:hAnsi="楷体" w:eastAsia="楷体"/>
                <w:szCs w:val="21"/>
              </w:rPr>
            </w:pPr>
            <w:r>
              <w:rPr>
                <w:rFonts w:ascii="楷体" w:hAnsi="楷体" w:eastAsia="楷体"/>
                <w:szCs w:val="21"/>
              </w:rPr>
              <w:t>6</w:t>
            </w:r>
            <w:r>
              <w:rPr>
                <w:rFonts w:hint="eastAsia" w:ascii="楷体" w:hAnsi="楷体" w:eastAsia="楷体"/>
                <w:szCs w:val="21"/>
              </w:rPr>
              <w:t>、</w:t>
            </w:r>
            <w:r>
              <w:rPr>
                <w:rFonts w:ascii="楷体" w:hAnsi="楷体" w:eastAsia="楷体"/>
                <w:szCs w:val="21"/>
              </w:rPr>
              <w:t>不断加强自身的质量、环境、职业健康安全意识，采取培训、宣传或会议等方式，向公司内全体员工传达满足顾客和相关法律、法规要求的重要性；</w:t>
            </w:r>
          </w:p>
          <w:p>
            <w:pPr>
              <w:rPr>
                <w:rFonts w:ascii="楷体" w:hAnsi="楷体" w:eastAsia="楷体"/>
                <w:szCs w:val="21"/>
              </w:rPr>
            </w:pPr>
            <w:r>
              <w:rPr>
                <w:rFonts w:ascii="楷体" w:hAnsi="楷体" w:eastAsia="楷体"/>
                <w:szCs w:val="21"/>
              </w:rPr>
              <w:t>7</w:t>
            </w:r>
            <w:r>
              <w:rPr>
                <w:rFonts w:hint="eastAsia" w:ascii="楷体" w:hAnsi="楷体" w:eastAsia="楷体"/>
                <w:szCs w:val="21"/>
              </w:rPr>
              <w:t>、</w:t>
            </w:r>
            <w:r>
              <w:rPr>
                <w:rFonts w:ascii="楷体" w:hAnsi="楷体" w:eastAsia="楷体"/>
                <w:szCs w:val="21"/>
              </w:rPr>
              <w:t>对质量、环境、职业健康安全管理体系日常运行检查，确保实现质量、环境、职业健康安全管理体系的预期结果；</w:t>
            </w:r>
          </w:p>
          <w:p>
            <w:pPr>
              <w:rPr>
                <w:rFonts w:ascii="楷体" w:hAnsi="楷体" w:eastAsia="楷体"/>
                <w:szCs w:val="21"/>
              </w:rPr>
            </w:pPr>
            <w:r>
              <w:rPr>
                <w:rFonts w:ascii="楷体" w:hAnsi="楷体" w:eastAsia="楷体"/>
                <w:szCs w:val="21"/>
              </w:rPr>
              <w:t>8</w:t>
            </w:r>
            <w:r>
              <w:rPr>
                <w:rFonts w:hint="eastAsia" w:ascii="楷体" w:hAnsi="楷体" w:eastAsia="楷体"/>
                <w:szCs w:val="21"/>
              </w:rPr>
              <w:t>、</w:t>
            </w:r>
            <w:r>
              <w:rPr>
                <w:rFonts w:ascii="楷体" w:hAnsi="楷体" w:eastAsia="楷体"/>
                <w:szCs w:val="21"/>
              </w:rPr>
              <w:t>制定质量奖励制度，环境保护管理制度、职业健康安全管理要求等内容，促使、指导和支持员工努力提高质量、环境、职业健康安全管理体系的有效性；</w:t>
            </w:r>
          </w:p>
          <w:p>
            <w:pPr>
              <w:rPr>
                <w:rFonts w:ascii="楷体" w:hAnsi="楷体" w:eastAsia="楷体"/>
                <w:szCs w:val="21"/>
              </w:rPr>
            </w:pPr>
            <w:r>
              <w:rPr>
                <w:rFonts w:ascii="楷体" w:hAnsi="楷体" w:eastAsia="楷体"/>
                <w:szCs w:val="21"/>
              </w:rPr>
              <w:t>9</w:t>
            </w:r>
            <w:r>
              <w:rPr>
                <w:rFonts w:hint="eastAsia" w:ascii="楷体" w:hAnsi="楷体" w:eastAsia="楷体"/>
                <w:szCs w:val="21"/>
              </w:rPr>
              <w:t>、</w:t>
            </w:r>
            <w:r>
              <w:rPr>
                <w:rFonts w:ascii="楷体" w:hAnsi="楷体" w:eastAsia="楷体"/>
                <w:szCs w:val="21"/>
              </w:rPr>
              <w:t>主持管理评审，确保质量、环境、职业健康安全管理体系的适宜性、充分性和有效性，推动改进；</w:t>
            </w:r>
          </w:p>
          <w:p>
            <w:pPr>
              <w:rPr>
                <w:rFonts w:ascii="楷体" w:hAnsi="楷体" w:eastAsia="楷体"/>
                <w:szCs w:val="21"/>
              </w:rPr>
            </w:pPr>
            <w:r>
              <w:rPr>
                <w:rFonts w:ascii="楷体" w:hAnsi="楷体" w:eastAsia="楷体"/>
                <w:szCs w:val="21"/>
              </w:rPr>
              <w:t>10</w:t>
            </w:r>
            <w:r>
              <w:rPr>
                <w:rFonts w:hint="eastAsia" w:ascii="楷体" w:hAnsi="楷体" w:eastAsia="楷体"/>
                <w:szCs w:val="21"/>
              </w:rPr>
              <w:t>、</w:t>
            </w:r>
            <w:r>
              <w:rPr>
                <w:rFonts w:ascii="楷体" w:hAnsi="楷体" w:eastAsia="楷体"/>
                <w:szCs w:val="21"/>
              </w:rPr>
              <w:t>制定岗位职责，支持其他管理者履行其相关领域的职责。</w:t>
            </w:r>
          </w:p>
          <w:p>
            <w:pPr>
              <w:rPr>
                <w:rFonts w:ascii="楷体" w:hAnsi="楷体" w:eastAsia="楷体"/>
                <w:szCs w:val="21"/>
              </w:rPr>
            </w:pPr>
            <w:r>
              <w:rPr>
                <w:rFonts w:ascii="楷体" w:hAnsi="楷体" w:eastAsia="楷体"/>
                <w:szCs w:val="21"/>
              </w:rPr>
              <w:t>11</w:t>
            </w:r>
            <w:r>
              <w:rPr>
                <w:rFonts w:hint="eastAsia" w:ascii="楷体" w:hAnsi="楷体" w:eastAsia="楷体"/>
                <w:szCs w:val="21"/>
              </w:rPr>
              <w:t>、</w:t>
            </w:r>
            <w:r>
              <w:rPr>
                <w:rFonts w:ascii="楷体" w:hAnsi="楷体" w:eastAsia="楷体"/>
                <w:szCs w:val="21"/>
              </w:rPr>
              <w:t>建立和支持安全委员会的运行；</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目前各项工作基本得到实施，并取得了一定的效果。</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2160" w:type="dxa"/>
          </w:tcPr>
          <w:p>
            <w:pPr>
              <w:rPr>
                <w:rFonts w:ascii="楷体" w:hAnsi="楷体" w:eastAsia="楷体"/>
              </w:rPr>
            </w:pPr>
            <w:r>
              <w:rPr>
                <w:rFonts w:hint="eastAsia" w:ascii="楷体" w:hAnsi="楷体" w:eastAsia="楷体"/>
              </w:rPr>
              <w:t>以顾客为关注焦点</w:t>
            </w:r>
          </w:p>
        </w:tc>
        <w:tc>
          <w:tcPr>
            <w:tcW w:w="960" w:type="dxa"/>
          </w:tcPr>
          <w:p>
            <w:pPr>
              <w:rPr>
                <w:rFonts w:ascii="楷体" w:hAnsi="楷体" w:eastAsia="楷体"/>
              </w:rPr>
            </w:pPr>
            <w:r>
              <w:rPr>
                <w:rFonts w:hint="eastAsia" w:ascii="楷体" w:hAnsi="楷体" w:eastAsia="楷体"/>
              </w:rPr>
              <w:t>5.1.2</w:t>
            </w:r>
          </w:p>
        </w:tc>
        <w:tc>
          <w:tcPr>
            <w:tcW w:w="10004" w:type="dxa"/>
          </w:tcPr>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通过确定顾客相关要求，提供相应产品与相关服务，对顾客使用情况进行跟踪调查；并对顾客满意度感受进行测量与分析，以改进产品与服务。</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策划和规定了由综合办公室定期对顾客实施满意度测评，从各方面提高顾客的满意度。在202</w:t>
            </w:r>
            <w:r>
              <w:rPr>
                <w:rFonts w:hint="eastAsia" w:ascii="楷体" w:hAnsi="楷体" w:eastAsia="楷体" w:cs="宋体"/>
                <w:lang w:val="en-US" w:eastAsia="zh-CN"/>
              </w:rPr>
              <w:t>1</w:t>
            </w:r>
            <w:r>
              <w:rPr>
                <w:rFonts w:hint="eastAsia" w:ascii="楷体" w:hAnsi="楷体" w:eastAsia="楷体" w:cs="宋体"/>
              </w:rPr>
              <w:t>年</w:t>
            </w:r>
            <w:r>
              <w:rPr>
                <w:rFonts w:hint="eastAsia" w:ascii="楷体" w:hAnsi="楷体" w:eastAsia="楷体" w:cs="宋体"/>
                <w:lang w:val="en-US" w:eastAsia="zh-CN"/>
              </w:rPr>
              <w:t>1季度</w:t>
            </w:r>
            <w:r>
              <w:rPr>
                <w:rFonts w:hint="eastAsia" w:ascii="楷体" w:hAnsi="楷体" w:eastAsia="楷体" w:cs="宋体"/>
              </w:rPr>
              <w:t>统计的顾客满意度</w:t>
            </w:r>
            <w:r>
              <w:rPr>
                <w:rFonts w:ascii="楷体" w:hAnsi="楷体" w:eastAsia="楷体" w:cs="宋体"/>
              </w:rPr>
              <w:t>100</w:t>
            </w:r>
            <w:r>
              <w:rPr>
                <w:rFonts w:hint="eastAsia" w:ascii="楷体" w:hAnsi="楷体" w:eastAsia="楷体" w:cs="宋体"/>
              </w:rPr>
              <w:t>%。实现顾客满意度≥9</w:t>
            </w:r>
            <w:r>
              <w:rPr>
                <w:rFonts w:ascii="楷体" w:hAnsi="楷体" w:eastAsia="楷体" w:cs="宋体"/>
              </w:rPr>
              <w:t>0</w:t>
            </w:r>
            <w:r>
              <w:rPr>
                <w:rFonts w:hint="eastAsia" w:ascii="楷体" w:hAnsi="楷体" w:eastAsia="楷体" w:cs="宋体"/>
              </w:rPr>
              <w:t>%的目标。</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2160" w:type="dxa"/>
          </w:tcPr>
          <w:p>
            <w:pPr>
              <w:rPr>
                <w:rFonts w:ascii="楷体" w:hAnsi="楷体" w:eastAsia="楷体"/>
              </w:rPr>
            </w:pPr>
            <w:r>
              <w:rPr>
                <w:rFonts w:hint="eastAsia" w:ascii="楷体" w:hAnsi="楷体" w:eastAsia="楷体"/>
              </w:rPr>
              <w:t>质量方针</w:t>
            </w:r>
          </w:p>
        </w:tc>
        <w:tc>
          <w:tcPr>
            <w:tcW w:w="960" w:type="dxa"/>
          </w:tcPr>
          <w:p>
            <w:pPr>
              <w:rPr>
                <w:rFonts w:ascii="楷体" w:hAnsi="楷体" w:eastAsia="楷体"/>
              </w:rPr>
            </w:pPr>
            <w:r>
              <w:rPr>
                <w:rFonts w:hint="eastAsia" w:ascii="楷体" w:hAnsi="楷体" w:eastAsia="楷体"/>
              </w:rPr>
              <w:t>5.2</w:t>
            </w:r>
          </w:p>
        </w:tc>
        <w:tc>
          <w:tcPr>
            <w:tcW w:w="10004" w:type="dxa"/>
          </w:tcPr>
          <w:p>
            <w:pPr>
              <w:rPr>
                <w:rFonts w:ascii="楷体" w:hAnsi="楷体" w:eastAsia="楷体"/>
              </w:rPr>
            </w:pPr>
            <w:r>
              <w:rPr>
                <w:rFonts w:hint="eastAsia" w:ascii="楷体" w:hAnsi="楷体" w:eastAsia="楷体" w:cs="宋体"/>
              </w:rPr>
              <w:sym w:font="Wingdings 2" w:char="F098"/>
            </w:r>
            <w:r>
              <w:rPr>
                <w:rFonts w:ascii="楷体" w:hAnsi="楷体" w:eastAsia="楷体"/>
              </w:rPr>
              <w:t>公司的质量、环境、职业健康安全管理方针是：</w:t>
            </w:r>
          </w:p>
          <w:p>
            <w:pPr>
              <w:rPr>
                <w:rFonts w:ascii="楷体" w:hAnsi="楷体" w:eastAsia="楷体"/>
              </w:rPr>
            </w:pPr>
            <w:r>
              <w:rPr>
                <w:rFonts w:ascii="楷体" w:hAnsi="楷体" w:eastAsia="楷体"/>
              </w:rPr>
              <w:t>“</w:t>
            </w:r>
            <w:r>
              <w:rPr>
                <w:rFonts w:ascii="楷体" w:hAnsi="楷体" w:eastAsia="楷体"/>
                <w:b/>
                <w:kern w:val="0"/>
              </w:rPr>
              <w:t>用户第一、安全第一、信誉第一、环保第一、持续改进、挑战未来</w:t>
            </w:r>
            <w:r>
              <w:rPr>
                <w:rFonts w:ascii="楷体" w:hAnsi="楷体" w:eastAsia="楷体"/>
              </w:rPr>
              <w:t>”</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基本与企业宗旨相符，对方针的含义进行了说明，隐含了满足要求和持续改进的承诺，为制定和评审质量目标提供了框架，通过管理手册、员工手册的分发、内部培训、标语、宣传栏张贴等形式，方针已告知员工，并在管理评审会上对其适宜性进行评价。</w:t>
            </w:r>
            <w:r>
              <w:rPr>
                <w:rFonts w:hint="eastAsia" w:ascii="楷体" w:hAnsi="楷体" w:eastAsia="楷体" w:cs="宋体"/>
              </w:rPr>
              <w:sym w:font="Wingdings 2" w:char="F098"/>
            </w:r>
            <w:r>
              <w:rPr>
                <w:rFonts w:hint="eastAsia" w:ascii="楷体" w:hAnsi="楷体" w:eastAsia="楷体" w:cs="宋体"/>
              </w:rPr>
              <w:t>结论：基本适宜、有效。</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160" w:type="dxa"/>
          </w:tcPr>
          <w:p>
            <w:pPr>
              <w:rPr>
                <w:rFonts w:ascii="楷体" w:hAnsi="楷体" w:eastAsia="楷体"/>
              </w:rPr>
            </w:pPr>
            <w:r>
              <w:rPr>
                <w:rFonts w:hint="eastAsia" w:ascii="楷体" w:hAnsi="楷体" w:eastAsia="楷体"/>
              </w:rPr>
              <w:t>组织的岗位、职责和权限；</w:t>
            </w:r>
          </w:p>
          <w:p>
            <w:pPr>
              <w:rPr>
                <w:rFonts w:ascii="楷体" w:hAnsi="楷体" w:eastAsia="楷体"/>
              </w:rPr>
            </w:pPr>
          </w:p>
        </w:tc>
        <w:tc>
          <w:tcPr>
            <w:tcW w:w="960" w:type="dxa"/>
          </w:tcPr>
          <w:p>
            <w:pPr>
              <w:rPr>
                <w:rFonts w:ascii="楷体" w:hAnsi="楷体" w:eastAsia="楷体"/>
              </w:rPr>
            </w:pPr>
            <w:r>
              <w:rPr>
                <w:rFonts w:hint="eastAsia" w:ascii="楷体" w:hAnsi="楷体" w:eastAsia="楷体"/>
              </w:rPr>
              <w:t>5.3</w:t>
            </w:r>
          </w:p>
        </w:tc>
        <w:tc>
          <w:tcPr>
            <w:tcW w:w="10004" w:type="dxa"/>
          </w:tcPr>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公司管理体系覆盖的部门包括：</w:t>
            </w:r>
            <w:r>
              <w:rPr>
                <w:rFonts w:hint="eastAsia" w:ascii="楷体" w:hAnsi="楷体" w:eastAsia="楷体"/>
              </w:rPr>
              <w:t>管理层、综合办、生产部、调度室、供销部、实验室、财务室</w:t>
            </w:r>
            <w:r>
              <w:rPr>
                <w:rFonts w:hint="eastAsia" w:ascii="楷体" w:hAnsi="楷体" w:eastAsia="楷体" w:cs="宋体"/>
              </w:rPr>
              <w:t>，部门职责划分尚可。</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在《管理手册》中规定了各部门及主要岗位人员的工作职责、权限，职责包括了标准要求的所有要求，充分适宜，上述文件通过发放的形成传达到相关部门和人员。 包括各级管理者做出的相关责任的承诺等。查相关制度包括质量管理制度等，基本明确了各级人员的质量管理职责等。确认公司目前人力资源、基础设施、技术人员、财力、信息等资源均能保证。</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符合标准要求。详见各部门5.3条款审核记录。</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2160" w:type="dxa"/>
          </w:tcPr>
          <w:p>
            <w:pPr>
              <w:rPr>
                <w:rFonts w:ascii="楷体" w:hAnsi="楷体" w:eastAsia="楷体"/>
              </w:rPr>
            </w:pPr>
            <w:r>
              <w:rPr>
                <w:rFonts w:hint="eastAsia" w:ascii="楷体" w:hAnsi="楷体" w:eastAsia="楷体"/>
              </w:rPr>
              <w:t>应对风险和机会的策划</w:t>
            </w:r>
          </w:p>
          <w:p>
            <w:pPr>
              <w:rPr>
                <w:rFonts w:ascii="楷体" w:hAnsi="楷体" w:eastAsia="楷体"/>
              </w:rPr>
            </w:pPr>
          </w:p>
        </w:tc>
        <w:tc>
          <w:tcPr>
            <w:tcW w:w="960" w:type="dxa"/>
          </w:tcPr>
          <w:p>
            <w:pPr>
              <w:rPr>
                <w:rFonts w:ascii="楷体" w:hAnsi="楷体" w:eastAsia="楷体"/>
              </w:rPr>
            </w:pPr>
            <w:r>
              <w:rPr>
                <w:rFonts w:hint="eastAsia" w:ascii="楷体" w:hAnsi="楷体" w:eastAsia="楷体"/>
              </w:rPr>
              <w:t>6.1</w:t>
            </w:r>
          </w:p>
        </w:tc>
        <w:tc>
          <w:tcPr>
            <w:tcW w:w="10004"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查见《风险和机遇应对措施控制程序》，确定了组织需应对的风险和机遇，如：</w:t>
            </w:r>
          </w:p>
          <w:p>
            <w:pPr>
              <w:rPr>
                <w:rFonts w:ascii="楷体" w:hAnsi="楷体" w:eastAsia="楷体"/>
                <w:szCs w:val="21"/>
              </w:rPr>
            </w:pPr>
            <w:r>
              <w:rPr>
                <w:rFonts w:hint="eastAsia" w:ascii="楷体" w:hAnsi="楷体" w:eastAsia="楷体"/>
                <w:szCs w:val="21"/>
              </w:rPr>
              <w:t>-</w:t>
            </w:r>
            <w:r>
              <w:rPr>
                <w:rFonts w:ascii="楷体" w:hAnsi="楷体" w:eastAsia="楷体"/>
                <w:szCs w:val="21"/>
              </w:rPr>
              <w:t>-</w:t>
            </w:r>
            <w:r>
              <w:rPr>
                <w:rFonts w:hint="eastAsia" w:ascii="楷体" w:hAnsi="楷体" w:eastAsia="楷体"/>
                <w:szCs w:val="21"/>
              </w:rPr>
              <w:t>风险</w:t>
            </w:r>
            <w:r>
              <w:rPr>
                <w:rFonts w:ascii="楷体" w:hAnsi="楷体" w:eastAsia="楷体"/>
                <w:szCs w:val="21"/>
              </w:rPr>
              <w:t>1</w:t>
            </w:r>
            <w:r>
              <w:rPr>
                <w:rFonts w:hint="eastAsia" w:ascii="楷体" w:hAnsi="楷体" w:eastAsia="楷体"/>
                <w:szCs w:val="21"/>
              </w:rPr>
              <w:t>：产品质量</w:t>
            </w:r>
            <w:r>
              <w:rPr>
                <w:rFonts w:ascii="楷体" w:hAnsi="楷体" w:eastAsia="楷体"/>
                <w:szCs w:val="21"/>
              </w:rPr>
              <w:t>:</w:t>
            </w:r>
            <w:r>
              <w:rPr>
                <w:rFonts w:hint="eastAsia" w:ascii="楷体" w:hAnsi="楷体" w:eastAsia="楷体"/>
              </w:rPr>
              <w:t xml:space="preserve"> </w:t>
            </w:r>
            <w:r>
              <w:rPr>
                <w:rFonts w:hint="eastAsia" w:ascii="楷体" w:hAnsi="楷体" w:eastAsia="楷体"/>
                <w:szCs w:val="21"/>
              </w:rPr>
              <w:t>风险：目前客户主要集中在房建行业，一旦产品质量出现问题，后果很严重；应对措施：建立健全完善的质量保障体系；执行部门：生产部；机遇：目前国家基础建设项目巨大，创出品牌产品向其他省市辐射。</w:t>
            </w:r>
          </w:p>
          <w:p>
            <w:pPr>
              <w:rPr>
                <w:rFonts w:ascii="楷体" w:hAnsi="楷体" w:eastAsia="楷体"/>
                <w:szCs w:val="21"/>
              </w:rPr>
            </w:pPr>
            <w:r>
              <w:rPr>
                <w:rFonts w:ascii="楷体" w:hAnsi="楷体" w:eastAsia="楷体"/>
                <w:szCs w:val="21"/>
              </w:rPr>
              <w:t>--</w:t>
            </w:r>
            <w:r>
              <w:rPr>
                <w:rFonts w:hint="eastAsia" w:ascii="楷体" w:hAnsi="楷体" w:eastAsia="楷体"/>
                <w:szCs w:val="21"/>
              </w:rPr>
              <w:t>风险</w:t>
            </w:r>
            <w:r>
              <w:rPr>
                <w:rFonts w:ascii="楷体" w:hAnsi="楷体" w:eastAsia="楷体"/>
                <w:szCs w:val="21"/>
              </w:rPr>
              <w:t>2</w:t>
            </w:r>
            <w:r>
              <w:rPr>
                <w:rFonts w:hint="eastAsia" w:ascii="楷体" w:hAnsi="楷体" w:eastAsia="楷体"/>
                <w:szCs w:val="21"/>
              </w:rPr>
              <w:t>：人员流动：人员流动大，导致人力资源不足或者经验丰富的技术人员和操作人员流失，导致公司知识和技术的流失；应对措施：建立人力资源保障制度；为员工缴纳保险，节假日发福利，经常与职工沟通了解职工的需求。执行部门：综合办公室；机遇：有经验的员工留在本公司做好传帮带，将个人知识转化为公司知识，对产品质量的长期稳定提供保障。</w:t>
            </w:r>
          </w:p>
          <w:p>
            <w:pPr>
              <w:rPr>
                <w:rFonts w:ascii="楷体" w:hAnsi="楷体" w:eastAsia="楷体"/>
                <w:szCs w:val="21"/>
              </w:rPr>
            </w:pPr>
            <w:r>
              <w:rPr>
                <w:rFonts w:ascii="楷体" w:hAnsi="楷体" w:eastAsia="楷体"/>
                <w:szCs w:val="21"/>
              </w:rPr>
              <w:t>……</w:t>
            </w:r>
          </w:p>
          <w:p>
            <w:pPr>
              <w:rPr>
                <w:rFonts w:ascii="楷体" w:hAnsi="楷体" w:eastAsia="楷体"/>
              </w:rPr>
            </w:pPr>
            <w:r>
              <w:rPr>
                <w:rFonts w:hint="eastAsia" w:ascii="楷体" w:hAnsi="楷体" w:eastAsia="楷体"/>
              </w:rPr>
              <w:sym w:font="Wingdings 2" w:char="F098"/>
            </w:r>
            <w:r>
              <w:rPr>
                <w:rFonts w:hint="eastAsia" w:ascii="楷体" w:hAnsi="楷体" w:eastAsia="楷体"/>
              </w:rPr>
              <w:t>组织成立了风险/机遇管理团队，对发现的风险和机遇进行分析和评估，制定了风险管理计划，并向总经理报告风险和机遇评估结果。</w:t>
            </w:r>
          </w:p>
          <w:p>
            <w:pPr>
              <w:rPr>
                <w:rFonts w:ascii="楷体" w:hAnsi="楷体" w:eastAsia="楷体"/>
              </w:rPr>
            </w:pPr>
            <w:r>
              <w:rPr>
                <w:rFonts w:hint="eastAsia" w:ascii="楷体" w:hAnsi="楷体" w:eastAsia="楷体"/>
              </w:rPr>
              <w:sym w:font="Wingdings 2" w:char="F098"/>
            </w:r>
            <w:r>
              <w:rPr>
                <w:rFonts w:hint="eastAsia" w:ascii="楷体" w:hAnsi="楷体" w:eastAsia="楷体"/>
              </w:rPr>
              <w:t>风险和机遇的评审每年至少实施一次（不超过12个月），必要时增加风险评审的次数。通过评审形成风险评估报告、持续改进的机会。</w:t>
            </w:r>
          </w:p>
          <w:p>
            <w:pPr>
              <w:rPr>
                <w:rFonts w:ascii="楷体" w:hAnsi="楷体" w:eastAsia="楷体"/>
              </w:rPr>
            </w:pPr>
            <w:r>
              <w:rPr>
                <w:rFonts w:hint="eastAsia" w:ascii="楷体" w:hAnsi="楷体" w:eastAsia="楷体"/>
              </w:rPr>
              <w:sym w:font="Wingdings 2" w:char="F098"/>
            </w:r>
            <w:r>
              <w:rPr>
                <w:rFonts w:hint="eastAsia" w:ascii="楷体" w:hAnsi="楷体" w:eastAsia="楷体"/>
                <w:szCs w:val="21"/>
              </w:rPr>
              <w:t>管代介绍：组织识别了疫情期间感染的风险：居家、办公、作业、外出感染的风险，疫情期间，公司要求员工在公司佩戴口罩、勤洗手、不聚集，人与人之间保持一米以上距离沟通，办公设施区域外出运输车辆消毒，不去或少去人员密集封闭的场所等，对员工进行了疫情状况、防护要求等的宣传，员工进出检测体温等。</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2160" w:type="dxa"/>
          </w:tcPr>
          <w:p>
            <w:pPr>
              <w:rPr>
                <w:rFonts w:ascii="楷体" w:hAnsi="楷体" w:eastAsia="楷体"/>
              </w:rPr>
            </w:pPr>
            <w:r>
              <w:rPr>
                <w:rFonts w:hint="eastAsia" w:ascii="楷体" w:hAnsi="楷体" w:eastAsia="楷体"/>
              </w:rPr>
              <w:t>质量目标及其实现的策划</w:t>
            </w:r>
          </w:p>
        </w:tc>
        <w:tc>
          <w:tcPr>
            <w:tcW w:w="960" w:type="dxa"/>
          </w:tcPr>
          <w:p>
            <w:pPr>
              <w:rPr>
                <w:rFonts w:ascii="楷体" w:hAnsi="楷体" w:eastAsia="楷体"/>
              </w:rPr>
            </w:pPr>
            <w:r>
              <w:rPr>
                <w:rFonts w:hint="eastAsia" w:ascii="楷体" w:hAnsi="楷体" w:eastAsia="楷体"/>
              </w:rPr>
              <w:t>6.2</w:t>
            </w:r>
          </w:p>
        </w:tc>
        <w:tc>
          <w:tcPr>
            <w:tcW w:w="10004"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公司的质量目标为（随管理手册发布实施，2020年</w:t>
            </w:r>
            <w:r>
              <w:rPr>
                <w:rFonts w:hint="eastAsia" w:ascii="楷体" w:hAnsi="楷体" w:eastAsia="楷体"/>
                <w:szCs w:val="21"/>
                <w:lang w:val="en-US" w:eastAsia="zh-CN"/>
              </w:rPr>
              <w:t>9</w:t>
            </w:r>
            <w:r>
              <w:rPr>
                <w:rFonts w:hint="eastAsia" w:ascii="楷体" w:hAnsi="楷体" w:eastAsia="楷体"/>
                <w:szCs w:val="21"/>
              </w:rPr>
              <w:t>月</w:t>
            </w:r>
            <w:r>
              <w:rPr>
                <w:rFonts w:ascii="楷体" w:hAnsi="楷体" w:eastAsia="楷体"/>
                <w:szCs w:val="21"/>
              </w:rPr>
              <w:t>5</w:t>
            </w:r>
            <w:r>
              <w:rPr>
                <w:rFonts w:hint="eastAsia" w:ascii="楷体" w:hAnsi="楷体" w:eastAsia="楷体"/>
                <w:szCs w:val="21"/>
              </w:rPr>
              <w:t xml:space="preserve">日）： </w:t>
            </w:r>
          </w:p>
          <w:p>
            <w:pPr>
              <w:rPr>
                <w:rFonts w:ascii="楷体" w:hAnsi="楷体" w:eastAsia="楷体"/>
              </w:rPr>
            </w:pPr>
            <w:r>
              <w:rPr>
                <w:rFonts w:hint="eastAsia" w:ascii="楷体" w:hAnsi="楷体" w:eastAsia="楷体"/>
              </w:rPr>
              <w:sym w:font="Wingdings 2" w:char="F098"/>
            </w:r>
            <w:r>
              <w:rPr>
                <w:rFonts w:hint="eastAsia" w:ascii="楷体" w:hAnsi="楷体" w:eastAsia="楷体"/>
              </w:rPr>
              <w:t>公司管理层以公司的管理方针为框架，结合公司的实际运营情况，制定公司的管理目标，其中</w:t>
            </w:r>
            <w:r>
              <w:rPr>
                <w:rFonts w:ascii="楷体" w:hAnsi="楷体" w:eastAsia="楷体"/>
              </w:rPr>
              <w:t>质量目标：</w:t>
            </w:r>
          </w:p>
          <w:p>
            <w:pPr>
              <w:rPr>
                <w:rFonts w:ascii="楷体" w:hAnsi="楷体" w:eastAsia="楷体"/>
                <w:bCs/>
              </w:rPr>
            </w:pPr>
            <w:r>
              <w:rPr>
                <w:rFonts w:ascii="楷体" w:hAnsi="楷体" w:eastAsia="楷体"/>
                <w:bCs/>
              </w:rPr>
              <w:t>1、生产任务完成率≥98%；</w:t>
            </w:r>
          </w:p>
          <w:p>
            <w:pPr>
              <w:rPr>
                <w:rFonts w:ascii="楷体" w:hAnsi="楷体" w:eastAsia="楷体"/>
                <w:bCs/>
              </w:rPr>
            </w:pPr>
            <w:r>
              <w:rPr>
                <w:rFonts w:ascii="楷体" w:hAnsi="楷体" w:eastAsia="楷体"/>
                <w:bCs/>
              </w:rPr>
              <w:t>2、生产产品一次性验收合格率≥98%；</w:t>
            </w:r>
          </w:p>
          <w:p>
            <w:pPr>
              <w:rPr>
                <w:rFonts w:ascii="楷体" w:hAnsi="楷体" w:eastAsia="楷体"/>
                <w:bCs/>
              </w:rPr>
            </w:pPr>
            <w:r>
              <w:rPr>
                <w:rFonts w:ascii="楷体" w:hAnsi="楷体" w:eastAsia="楷体"/>
                <w:bCs/>
              </w:rPr>
              <w:t>3、顾客满意度≥90%；</w:t>
            </w:r>
          </w:p>
          <w:p>
            <w:pPr>
              <w:rPr>
                <w:rFonts w:ascii="楷体" w:hAnsi="楷体" w:eastAsia="楷体" w:cs="黑体"/>
                <w:kern w:val="0"/>
              </w:rPr>
            </w:pPr>
            <w:r>
              <w:rPr>
                <w:rFonts w:hint="eastAsia" w:ascii="楷体" w:hAnsi="楷体" w:eastAsia="楷体" w:cs="黑体"/>
                <w:kern w:val="0"/>
              </w:rPr>
              <w:sym w:font="Wingdings 2" w:char="F098"/>
            </w:r>
            <w:r>
              <w:rPr>
                <w:rFonts w:hint="eastAsia" w:ascii="楷体" w:hAnsi="楷体" w:eastAsia="楷体" w:cs="黑体"/>
                <w:kern w:val="0"/>
              </w:rPr>
              <w:t>策划了管理体系及管理目标包括了满足产品及服务要求的内容。形成了管理体系文件包括管理手册，程序文件及管理文件、作业文件等。</w:t>
            </w:r>
          </w:p>
          <w:p>
            <w:pPr>
              <w:rPr>
                <w:rFonts w:ascii="楷体" w:hAnsi="楷体" w:eastAsia="楷体"/>
                <w:szCs w:val="21"/>
              </w:rPr>
            </w:pPr>
            <w:r>
              <w:rPr>
                <w:rFonts w:ascii="楷体" w:hAnsi="楷体" w:eastAsia="楷体"/>
                <w:szCs w:val="21"/>
                <w:highlight w:val="lightGray"/>
              </w:rPr>
              <w:sym w:font="Wingdings 2" w:char="F098"/>
            </w:r>
            <w:r>
              <w:rPr>
                <w:rFonts w:hint="eastAsia" w:ascii="楷体" w:hAnsi="楷体" w:eastAsia="楷体"/>
                <w:szCs w:val="21"/>
              </w:rPr>
              <w:t>质量目标在各部门进行了分解，并进行了考核，结果显示2</w:t>
            </w:r>
            <w:r>
              <w:rPr>
                <w:rFonts w:ascii="楷体" w:hAnsi="楷体" w:eastAsia="楷体"/>
                <w:szCs w:val="21"/>
              </w:rPr>
              <w:t>02</w:t>
            </w:r>
            <w:r>
              <w:rPr>
                <w:rFonts w:hint="eastAsia" w:ascii="楷体" w:hAnsi="楷体" w:eastAsia="楷体"/>
                <w:szCs w:val="21"/>
                <w:lang w:val="en-US" w:eastAsia="zh-CN"/>
              </w:rPr>
              <w:t>1</w:t>
            </w:r>
            <w:r>
              <w:rPr>
                <w:rFonts w:hint="eastAsia" w:ascii="楷体" w:hAnsi="楷体" w:eastAsia="楷体"/>
                <w:szCs w:val="21"/>
              </w:rPr>
              <w:t>年</w:t>
            </w:r>
            <w:r>
              <w:rPr>
                <w:rFonts w:hint="eastAsia" w:ascii="楷体" w:hAnsi="楷体" w:eastAsia="楷体"/>
                <w:szCs w:val="21"/>
                <w:lang w:val="en-US" w:eastAsia="zh-CN"/>
              </w:rPr>
              <w:t>1</w:t>
            </w:r>
            <w:r>
              <w:rPr>
                <w:rFonts w:hint="eastAsia" w:ascii="楷体" w:hAnsi="楷体" w:eastAsia="楷体"/>
                <w:szCs w:val="21"/>
              </w:rPr>
              <w:t>季度质量目标实现。</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2160" w:type="dxa"/>
          </w:tcPr>
          <w:p>
            <w:pPr>
              <w:rPr>
                <w:rFonts w:ascii="楷体" w:hAnsi="楷体" w:eastAsia="楷体"/>
              </w:rPr>
            </w:pPr>
            <w:r>
              <w:rPr>
                <w:rFonts w:hint="eastAsia" w:ascii="楷体" w:hAnsi="楷体" w:eastAsia="楷体"/>
              </w:rPr>
              <w:t>变更的策划</w:t>
            </w:r>
          </w:p>
        </w:tc>
        <w:tc>
          <w:tcPr>
            <w:tcW w:w="960" w:type="dxa"/>
          </w:tcPr>
          <w:p>
            <w:pPr>
              <w:rPr>
                <w:rFonts w:ascii="楷体" w:hAnsi="楷体" w:eastAsia="楷体"/>
              </w:rPr>
            </w:pPr>
            <w:r>
              <w:rPr>
                <w:rFonts w:hint="eastAsia" w:ascii="楷体" w:hAnsi="楷体" w:eastAsia="楷体"/>
              </w:rPr>
              <w:t>6.3</w:t>
            </w:r>
          </w:p>
        </w:tc>
        <w:tc>
          <w:tcPr>
            <w:tcW w:w="10004"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企业提供了《组织变更管理控制程序》对包括：管理变更、新扩改基建、新增设备实施、安全设施、新材料、设备用途更改进行了控制，对变更的部门职责进行了规定，按照风险的角度对变更的管理分为三级管理，重大变更、一般变更、临时变更。</w:t>
            </w:r>
            <w:r>
              <w:rPr>
                <w:rFonts w:hint="eastAsia" w:ascii="楷体" w:hAnsi="楷体" w:eastAsia="楷体"/>
                <w:shd w:val="clear" w:color="auto" w:fill="FFFFFF"/>
              </w:rPr>
              <w:t>管理者代表负责组织“变更评估小组”会议，</w:t>
            </w:r>
            <w:r>
              <w:rPr>
                <w:rFonts w:hint="eastAsia" w:ascii="楷体" w:hAnsi="楷体" w:eastAsia="楷体" w:cs="宋体"/>
              </w:rPr>
              <w:t>所有的变更在变更前应进行风险评估，</w:t>
            </w:r>
            <w:r>
              <w:rPr>
                <w:rFonts w:hint="eastAsia" w:ascii="楷体" w:hAnsi="楷体" w:eastAsia="楷体"/>
              </w:rPr>
              <w:t>变更的全过程要留有记录。</w:t>
            </w:r>
          </w:p>
          <w:p>
            <w:pPr>
              <w:rPr>
                <w:rFonts w:ascii="楷体" w:hAnsi="楷体" w:eastAsia="楷体"/>
              </w:rPr>
            </w:pPr>
            <w:r>
              <w:rPr>
                <w:rFonts w:hint="eastAsia" w:ascii="楷体" w:hAnsi="楷体" w:eastAsia="楷体"/>
              </w:rPr>
              <w:sym w:font="Wingdings 2" w:char="F098"/>
            </w:r>
            <w:r>
              <w:rPr>
                <w:rFonts w:hint="eastAsia" w:ascii="楷体" w:hAnsi="楷体" w:eastAsia="楷体"/>
              </w:rPr>
              <w:t>目前组织尚未涉及管理体系变更的情况。</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tcPr>
          <w:p>
            <w:pPr>
              <w:rPr>
                <w:rFonts w:ascii="楷体" w:hAnsi="楷体" w:eastAsia="楷体"/>
              </w:rPr>
            </w:pPr>
            <w:r>
              <w:rPr>
                <w:rFonts w:hint="eastAsia" w:ascii="楷体" w:hAnsi="楷体" w:eastAsia="楷体"/>
              </w:rPr>
              <w:t>资源</w:t>
            </w:r>
          </w:p>
        </w:tc>
        <w:tc>
          <w:tcPr>
            <w:tcW w:w="960" w:type="dxa"/>
          </w:tcPr>
          <w:p>
            <w:pPr>
              <w:rPr>
                <w:rFonts w:ascii="楷体" w:hAnsi="楷体" w:eastAsia="楷体"/>
              </w:rPr>
            </w:pPr>
            <w:r>
              <w:rPr>
                <w:rFonts w:hint="eastAsia" w:ascii="楷体" w:hAnsi="楷体" w:eastAsia="楷体"/>
              </w:rPr>
              <w:t>7.1.1</w:t>
            </w:r>
          </w:p>
        </w:tc>
        <w:tc>
          <w:tcPr>
            <w:tcW w:w="10004"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 xml:space="preserve">公司的各项资源基本充分，包括：人力资源、基础设施、工作环境、技术、信息和组织知识等。 </w:t>
            </w:r>
          </w:p>
          <w:p>
            <w:pPr>
              <w:rPr>
                <w:rFonts w:ascii="楷体" w:hAnsi="楷体" w:eastAsia="楷体"/>
              </w:rPr>
            </w:pPr>
            <w:r>
              <w:rPr>
                <w:rFonts w:ascii="楷体" w:hAnsi="楷体" w:eastAsia="楷体" w:cs="宋体"/>
                <w:bCs/>
                <w:szCs w:val="21"/>
              </w:rPr>
              <w:t>1</w:t>
            </w:r>
            <w:r>
              <w:rPr>
                <w:rFonts w:hint="eastAsia" w:ascii="楷体" w:hAnsi="楷体" w:eastAsia="楷体" w:cs="宋体"/>
                <w:bCs/>
                <w:szCs w:val="21"/>
              </w:rPr>
              <w:t>、</w:t>
            </w:r>
            <w:r>
              <w:rPr>
                <w:rFonts w:hint="eastAsia" w:ascii="楷体" w:hAnsi="楷体" w:eastAsia="楷体" w:cs="宋体"/>
                <w:bCs/>
              </w:rPr>
              <w:t xml:space="preserve">配备有搅拌站、料场、实验室、综合办公室等基础设施； </w:t>
            </w:r>
          </w:p>
          <w:p>
            <w:pPr>
              <w:rPr>
                <w:rFonts w:ascii="楷体" w:hAnsi="楷体" w:eastAsia="楷体" w:cs="宋体"/>
                <w:bCs/>
                <w:szCs w:val="21"/>
              </w:rPr>
            </w:pPr>
            <w:r>
              <w:rPr>
                <w:rFonts w:ascii="楷体" w:hAnsi="楷体" w:eastAsia="楷体" w:cs="宋体"/>
                <w:bCs/>
                <w:szCs w:val="21"/>
              </w:rPr>
              <w:t>2</w:t>
            </w:r>
            <w:r>
              <w:rPr>
                <w:rFonts w:hint="eastAsia" w:ascii="楷体" w:hAnsi="楷体" w:eastAsia="楷体" w:cs="宋体"/>
                <w:bCs/>
                <w:szCs w:val="21"/>
              </w:rPr>
              <w:t>、提供了设备台帐，主要生产设备：装载机、240混凝土生产线</w:t>
            </w:r>
            <w:r>
              <w:rPr>
                <w:rFonts w:hint="eastAsia" w:ascii="楷体" w:hAnsi="楷体" w:eastAsia="楷体" w:cs="宋体"/>
                <w:bCs/>
                <w:szCs w:val="21"/>
                <w:lang w:val="en-US" w:eastAsia="zh-CN"/>
              </w:rPr>
              <w:t>2组</w:t>
            </w:r>
            <w:r>
              <w:rPr>
                <w:rFonts w:hint="eastAsia" w:ascii="楷体" w:hAnsi="楷体" w:eastAsia="楷体" w:cs="宋体"/>
                <w:bCs/>
                <w:szCs w:val="21"/>
              </w:rPr>
              <w:t>、砂石分离机、泵车等；</w:t>
            </w:r>
          </w:p>
          <w:p>
            <w:pPr>
              <w:rPr>
                <w:rFonts w:hint="default" w:ascii="楷体" w:hAnsi="楷体" w:eastAsia="楷体"/>
                <w:szCs w:val="21"/>
                <w:lang w:val="en-US" w:eastAsia="zh-CN"/>
              </w:rPr>
            </w:pPr>
            <w:r>
              <w:rPr>
                <w:rFonts w:ascii="楷体" w:hAnsi="楷体" w:eastAsia="楷体"/>
                <w:szCs w:val="21"/>
              </w:rPr>
              <w:t>3</w:t>
            </w:r>
            <w:r>
              <w:rPr>
                <w:rFonts w:hint="eastAsia" w:ascii="楷体" w:hAnsi="楷体" w:eastAsia="楷体"/>
                <w:szCs w:val="21"/>
              </w:rPr>
              <w:t>、主要检测设备：含气量测定仪、水泥标准养护箱、水泥胶砂流动度测定仪、水泥标准稠度及凝结时间测定仪、水泥胶砂振实台、沸煮箱、低温试验箱、水泥细度负压筛析仪、压碎值测定仪、干燥箱、电子天平PWN224ZH/E（奥豪斯）、电子磅秤、混凝土贯入阻力仪等3</w:t>
            </w:r>
            <w:r>
              <w:rPr>
                <w:rFonts w:ascii="楷体" w:hAnsi="楷体" w:eastAsia="楷体"/>
                <w:szCs w:val="21"/>
              </w:rPr>
              <w:t>0</w:t>
            </w:r>
            <w:r>
              <w:rPr>
                <w:rFonts w:hint="eastAsia" w:ascii="楷体" w:hAnsi="楷体" w:eastAsia="楷体"/>
                <w:szCs w:val="21"/>
              </w:rPr>
              <w:t>余种。</w:t>
            </w:r>
          </w:p>
          <w:p>
            <w:pPr>
              <w:rPr>
                <w:rFonts w:ascii="楷体" w:hAnsi="楷体" w:eastAsia="楷体"/>
              </w:rPr>
            </w:pPr>
            <w:r>
              <w:rPr>
                <w:rFonts w:hint="eastAsia" w:ascii="楷体" w:hAnsi="楷体" w:eastAsia="楷体"/>
                <w:szCs w:val="21"/>
                <w:lang w:val="en-US" w:eastAsia="zh-CN"/>
              </w:rPr>
              <w:t>4</w:t>
            </w:r>
            <w:r>
              <w:rPr>
                <w:rFonts w:hint="eastAsia" w:ascii="楷体" w:hAnsi="楷体" w:eastAsia="楷体"/>
                <w:szCs w:val="21"/>
              </w:rPr>
              <w:t>、人员：目前公司</w:t>
            </w:r>
            <w:r>
              <w:rPr>
                <w:rFonts w:ascii="楷体" w:hAnsi="楷体" w:eastAsia="楷体"/>
                <w:szCs w:val="21"/>
              </w:rPr>
              <w:t>3</w:t>
            </w:r>
            <w:r>
              <w:rPr>
                <w:rFonts w:hint="eastAsia" w:ascii="楷体" w:hAnsi="楷体" w:eastAsia="楷体"/>
                <w:szCs w:val="21"/>
                <w:lang w:val="en-US" w:eastAsia="zh-CN"/>
              </w:rPr>
              <w:t>5</w:t>
            </w:r>
            <w:r>
              <w:rPr>
                <w:rFonts w:hint="eastAsia" w:ascii="楷体" w:hAnsi="楷体" w:eastAsia="楷体"/>
                <w:szCs w:val="21"/>
              </w:rPr>
              <w:t>人，其中管理人员</w:t>
            </w:r>
            <w:r>
              <w:rPr>
                <w:rFonts w:ascii="楷体" w:hAnsi="楷体" w:eastAsia="楷体"/>
                <w:szCs w:val="21"/>
              </w:rPr>
              <w:t>7</w:t>
            </w:r>
            <w:r>
              <w:rPr>
                <w:rFonts w:hint="eastAsia" w:ascii="楷体" w:hAnsi="楷体" w:eastAsia="楷体"/>
                <w:szCs w:val="21"/>
              </w:rPr>
              <w:t>人；</w:t>
            </w:r>
            <w:r>
              <w:rPr>
                <w:rFonts w:hint="eastAsia" w:ascii="楷体" w:hAnsi="楷体" w:eastAsia="楷体"/>
              </w:rPr>
              <w:t xml:space="preserve"> </w:t>
            </w:r>
          </w:p>
          <w:p>
            <w:pPr>
              <w:rPr>
                <w:rFonts w:ascii="楷体" w:hAnsi="楷体" w:eastAsia="楷体"/>
              </w:rPr>
            </w:pPr>
            <w:r>
              <w:rPr>
                <w:rFonts w:hint="eastAsia" w:ascii="楷体" w:hAnsi="楷体" w:eastAsia="楷体"/>
              </w:rPr>
              <w:sym w:font="Wingdings 2" w:char="F098"/>
            </w:r>
            <w:r>
              <w:rPr>
                <w:rFonts w:hint="eastAsia" w:ascii="楷体" w:hAnsi="楷体" w:eastAsia="楷体"/>
              </w:rPr>
              <w:t>现有各项资源基本能满足体系运行的要求。</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tcPr>
          <w:p>
            <w:pPr>
              <w:rPr>
                <w:rFonts w:ascii="楷体" w:hAnsi="楷体" w:eastAsia="楷体"/>
              </w:rPr>
            </w:pPr>
            <w:r>
              <w:rPr>
                <w:rFonts w:hint="eastAsia" w:ascii="楷体" w:hAnsi="楷体" w:eastAsia="楷体"/>
              </w:rPr>
              <w:t>监视和测量总则</w:t>
            </w:r>
          </w:p>
          <w:p>
            <w:pPr>
              <w:rPr>
                <w:rFonts w:ascii="楷体" w:hAnsi="楷体" w:eastAsia="楷体"/>
              </w:rPr>
            </w:pPr>
          </w:p>
        </w:tc>
        <w:tc>
          <w:tcPr>
            <w:tcW w:w="960" w:type="dxa"/>
          </w:tcPr>
          <w:p>
            <w:pPr>
              <w:rPr>
                <w:rFonts w:ascii="楷体" w:hAnsi="楷体" w:eastAsia="楷体"/>
              </w:rPr>
            </w:pPr>
            <w:r>
              <w:rPr>
                <w:rFonts w:hint="eastAsia" w:ascii="楷体" w:hAnsi="楷体" w:eastAsia="楷体"/>
              </w:rPr>
              <w:t>9.1.1</w:t>
            </w:r>
          </w:p>
        </w:tc>
        <w:tc>
          <w:tcPr>
            <w:tcW w:w="10004" w:type="dxa"/>
          </w:tcPr>
          <w:p>
            <w:pPr>
              <w:rPr>
                <w:rFonts w:ascii="楷体" w:hAnsi="楷体" w:eastAsia="楷体"/>
                <w:kern w:val="0"/>
              </w:rPr>
            </w:pPr>
            <w:r>
              <w:rPr>
                <w:rFonts w:ascii="楷体" w:hAnsi="楷体" w:eastAsia="楷体"/>
                <w:kern w:val="0"/>
              </w:rPr>
              <w:sym w:font="Wingdings 2" w:char="F098"/>
            </w:r>
            <w:r>
              <w:rPr>
                <w:rFonts w:ascii="楷体" w:hAnsi="楷体" w:eastAsia="楷体"/>
                <w:kern w:val="0"/>
              </w:rPr>
              <w:t>企业确定了管理体系运行所需的监视和测量过程，明确了需监视和测量的过程、监视和测量的时机等标准要求的内容，如：通过进货验证、过程检验、</w:t>
            </w:r>
            <w:r>
              <w:rPr>
                <w:rFonts w:hint="eastAsia" w:ascii="楷体" w:hAnsi="楷体" w:eastAsia="楷体"/>
                <w:kern w:val="0"/>
              </w:rPr>
              <w:t>出库</w:t>
            </w:r>
            <w:r>
              <w:rPr>
                <w:rFonts w:ascii="楷体" w:hAnsi="楷体" w:eastAsia="楷体"/>
                <w:kern w:val="0"/>
              </w:rPr>
              <w:t>检验证实产品的符合性；通过内审、管理评审、顾客满意率调查、顾客对产品质量反馈意见等证实体系的符合性；组织策划应用的统计技术有统计表、调查表等，对监测结果进行分析和评价。</w:t>
            </w:r>
          </w:p>
          <w:p>
            <w:pPr>
              <w:rPr>
                <w:rFonts w:ascii="楷体" w:hAnsi="楷体" w:eastAsia="楷体"/>
                <w:color w:val="000000"/>
              </w:rPr>
            </w:pPr>
            <w:r>
              <w:rPr>
                <w:rFonts w:hint="eastAsia" w:ascii="楷体" w:hAnsi="楷体" w:eastAsia="楷体"/>
                <w:kern w:val="0"/>
              </w:rPr>
              <w:sym w:font="Wingdings 2" w:char="F098"/>
            </w:r>
            <w:r>
              <w:rPr>
                <w:rFonts w:ascii="楷体" w:hAnsi="楷体" w:eastAsia="楷体"/>
                <w:kern w:val="0"/>
              </w:rPr>
              <w:t>监视、测量、分析和评价的策划基本符合标准要求</w:t>
            </w:r>
            <w:r>
              <w:rPr>
                <w:rFonts w:hint="eastAsia" w:ascii="楷体" w:hAnsi="楷体" w:eastAsia="楷体"/>
                <w:color w:val="000000"/>
              </w:rPr>
              <w:t>。</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tcPr>
          <w:p>
            <w:pPr>
              <w:rPr>
                <w:rFonts w:ascii="楷体" w:hAnsi="楷体" w:eastAsia="楷体"/>
              </w:rPr>
            </w:pPr>
            <w:r>
              <w:rPr>
                <w:rFonts w:hint="eastAsia" w:ascii="楷体" w:hAnsi="楷体" w:eastAsia="楷体"/>
              </w:rPr>
              <w:t>管理评审</w:t>
            </w:r>
          </w:p>
        </w:tc>
        <w:tc>
          <w:tcPr>
            <w:tcW w:w="960" w:type="dxa"/>
          </w:tcPr>
          <w:p>
            <w:pPr>
              <w:rPr>
                <w:rFonts w:ascii="楷体" w:hAnsi="楷体" w:eastAsia="楷体"/>
              </w:rPr>
            </w:pPr>
            <w:r>
              <w:rPr>
                <w:rFonts w:hint="eastAsia" w:ascii="楷体" w:hAnsi="楷体" w:eastAsia="楷体"/>
              </w:rPr>
              <w:t>9.3</w:t>
            </w:r>
          </w:p>
        </w:tc>
        <w:tc>
          <w:tcPr>
            <w:tcW w:w="10004" w:type="dxa"/>
          </w:tcPr>
          <w:p>
            <w:pPr>
              <w:rPr>
                <w:rFonts w:ascii="楷体" w:hAnsi="楷体" w:eastAsia="楷体"/>
              </w:rPr>
            </w:pPr>
            <w:r>
              <w:rPr>
                <w:rFonts w:hint="eastAsia" w:ascii="楷体" w:hAnsi="楷体" w:eastAsia="楷体"/>
              </w:rPr>
              <w:sym w:font="Wingdings 2" w:char="F098"/>
            </w:r>
            <w:r>
              <w:rPr>
                <w:rFonts w:hint="eastAsia" w:ascii="楷体" w:hAnsi="楷体" w:eastAsia="楷体" w:cs="宋体"/>
              </w:rPr>
              <w:t>公司体系文件规定：一年至少要进行一次管理评审，由总经理主持。特殊情况下，可增加管理评审频次。评审内容包括：内审结果；质量方针和目标的适宜性；过程的控制情况；产品的符合性；改进的需求等。</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查管理评审的计划：</w:t>
            </w:r>
          </w:p>
          <w:p>
            <w:pPr>
              <w:rPr>
                <w:rFonts w:ascii="楷体" w:hAnsi="楷体" w:eastAsia="楷体" w:cs="宋体"/>
              </w:rPr>
            </w:pPr>
            <w:r>
              <w:rPr>
                <w:rFonts w:hint="eastAsia" w:ascii="楷体" w:hAnsi="楷体" w:eastAsia="楷体" w:cs="宋体"/>
              </w:rPr>
              <w:t>管理评审的时间：</w:t>
            </w:r>
            <w:r>
              <w:rPr>
                <w:rFonts w:hint="eastAsia" w:ascii="楷体" w:hAnsi="楷体" w:eastAsia="楷体"/>
              </w:rPr>
              <w:t>202</w:t>
            </w:r>
            <w:r>
              <w:rPr>
                <w:rFonts w:hint="eastAsia" w:ascii="楷体" w:hAnsi="楷体" w:eastAsia="楷体"/>
                <w:lang w:val="en-US" w:eastAsia="zh-CN"/>
              </w:rPr>
              <w:t>1</w:t>
            </w:r>
            <w:r>
              <w:rPr>
                <w:rFonts w:hint="eastAsia" w:ascii="楷体" w:hAnsi="楷体" w:eastAsia="楷体"/>
              </w:rPr>
              <w:t>年</w:t>
            </w:r>
            <w:r>
              <w:rPr>
                <w:rFonts w:hint="eastAsia" w:ascii="楷体" w:hAnsi="楷体" w:eastAsia="楷体"/>
                <w:lang w:val="en-US" w:eastAsia="zh-CN"/>
              </w:rPr>
              <w:t>4</w:t>
            </w:r>
            <w:r>
              <w:rPr>
                <w:rFonts w:hint="eastAsia" w:ascii="楷体" w:hAnsi="楷体" w:eastAsia="楷体"/>
              </w:rPr>
              <w:t>月</w:t>
            </w:r>
            <w:r>
              <w:rPr>
                <w:rFonts w:ascii="楷体" w:hAnsi="楷体" w:eastAsia="楷体"/>
              </w:rPr>
              <w:t>30</w:t>
            </w:r>
            <w:r>
              <w:rPr>
                <w:rFonts w:hint="eastAsia" w:ascii="楷体" w:hAnsi="楷体" w:eastAsia="楷体"/>
              </w:rPr>
              <w:t>日下午</w:t>
            </w:r>
            <w:r>
              <w:rPr>
                <w:rFonts w:ascii="楷体" w:hAnsi="楷体" w:eastAsia="楷体"/>
              </w:rPr>
              <w:t>14</w:t>
            </w:r>
            <w:r>
              <w:rPr>
                <w:rFonts w:hint="eastAsia" w:ascii="楷体" w:hAnsi="楷体" w:eastAsia="楷体"/>
              </w:rPr>
              <w:t>：00-1</w:t>
            </w:r>
            <w:r>
              <w:rPr>
                <w:rFonts w:ascii="楷体" w:hAnsi="楷体" w:eastAsia="楷体"/>
              </w:rPr>
              <w:t>7</w:t>
            </w:r>
            <w:r>
              <w:rPr>
                <w:rFonts w:hint="eastAsia" w:ascii="楷体" w:hAnsi="楷体" w:eastAsia="楷体"/>
              </w:rPr>
              <w:t>:00</w:t>
            </w:r>
          </w:p>
          <w:p>
            <w:pPr>
              <w:rPr>
                <w:rFonts w:ascii="楷体" w:hAnsi="楷体" w:eastAsia="楷体" w:cs="宋体"/>
              </w:rPr>
            </w:pPr>
            <w:r>
              <w:rPr>
                <w:rFonts w:hint="eastAsia" w:ascii="楷体" w:hAnsi="楷体" w:eastAsia="楷体" w:cs="宋体"/>
              </w:rPr>
              <w:t>主持人：</w:t>
            </w:r>
            <w:r>
              <w:rPr>
                <w:rFonts w:hint="eastAsia" w:ascii="楷体" w:hAnsi="楷体" w:eastAsia="楷体" w:cs="宋体"/>
                <w:lang w:val="en-US" w:eastAsia="zh-CN"/>
              </w:rPr>
              <w:t>胡新海</w:t>
            </w:r>
            <w:r>
              <w:rPr>
                <w:rFonts w:hint="eastAsia" w:ascii="楷体" w:hAnsi="楷体" w:eastAsia="楷体" w:cs="宋体"/>
              </w:rPr>
              <w:t xml:space="preserve">     参加人：总经理、管理者代表、部门负责人。 </w:t>
            </w:r>
          </w:p>
          <w:p>
            <w:pPr>
              <w:rPr>
                <w:rFonts w:ascii="楷体" w:hAnsi="楷体" w:eastAsia="楷体" w:cs="宋体"/>
              </w:rPr>
            </w:pPr>
            <w:r>
              <w:rPr>
                <w:rFonts w:hint="eastAsia" w:ascii="楷体" w:hAnsi="楷体" w:eastAsia="楷体" w:cs="宋体"/>
              </w:rPr>
              <w:t>要求每个部门需提交的管理评审输入内容包含了标准条款的要求。时间安排符合程序文件的要求。</w:t>
            </w:r>
          </w:p>
          <w:p>
            <w:pPr>
              <w:rPr>
                <w:rFonts w:ascii="楷体" w:hAnsi="楷体" w:eastAsia="楷体" w:cs="宋体"/>
              </w:rPr>
            </w:pPr>
            <w:r>
              <w:rPr>
                <w:rFonts w:hint="eastAsia" w:ascii="楷体" w:hAnsi="楷体" w:eastAsia="楷体" w:cs="宋体"/>
              </w:rPr>
              <w:t xml:space="preserve">编制：综合办公室： </w:t>
            </w:r>
            <w:r>
              <w:rPr>
                <w:rFonts w:hint="eastAsia" w:ascii="楷体" w:hAnsi="楷体" w:eastAsia="楷体" w:cs="宋体"/>
                <w:lang w:val="en-US" w:eastAsia="zh-CN"/>
              </w:rPr>
              <w:t>侯占秋</w:t>
            </w:r>
            <w:r>
              <w:rPr>
                <w:rFonts w:hint="eastAsia" w:ascii="楷体" w:hAnsi="楷体" w:eastAsia="楷体" w:cs="宋体"/>
              </w:rPr>
              <w:t xml:space="preserve">   批准：</w:t>
            </w:r>
            <w:r>
              <w:rPr>
                <w:rFonts w:hint="eastAsia" w:ascii="楷体" w:hAnsi="楷体" w:eastAsia="楷体" w:cs="宋体"/>
                <w:lang w:val="en-US" w:eastAsia="zh-CN"/>
              </w:rPr>
              <w:t>胡新海</w:t>
            </w:r>
            <w:r>
              <w:rPr>
                <w:rFonts w:hint="eastAsia" w:ascii="楷体" w:hAnsi="楷体" w:eastAsia="楷体"/>
              </w:rPr>
              <w:t xml:space="preserve">  </w:t>
            </w:r>
            <w:r>
              <w:rPr>
                <w:rFonts w:hint="eastAsia" w:ascii="楷体" w:hAnsi="楷体" w:eastAsia="楷体" w:cs="宋体"/>
              </w:rPr>
              <w:t>日期：202</w:t>
            </w:r>
            <w:r>
              <w:rPr>
                <w:rFonts w:hint="eastAsia" w:ascii="楷体" w:hAnsi="楷体" w:eastAsia="楷体" w:cs="宋体"/>
                <w:lang w:val="en-US" w:eastAsia="zh-CN"/>
              </w:rPr>
              <w:t>1</w:t>
            </w:r>
            <w:r>
              <w:rPr>
                <w:rFonts w:hint="eastAsia" w:ascii="楷体" w:hAnsi="楷体" w:eastAsia="楷体" w:cs="宋体"/>
              </w:rPr>
              <w:t>年</w:t>
            </w:r>
            <w:r>
              <w:rPr>
                <w:rFonts w:hint="eastAsia" w:ascii="楷体" w:hAnsi="楷体" w:eastAsia="楷体" w:cs="宋体"/>
                <w:lang w:val="en-US" w:eastAsia="zh-CN"/>
              </w:rPr>
              <w:t>4</w:t>
            </w:r>
            <w:r>
              <w:rPr>
                <w:rFonts w:hint="eastAsia" w:ascii="楷体" w:hAnsi="楷体" w:eastAsia="楷体" w:cs="宋体"/>
              </w:rPr>
              <w:t>月</w:t>
            </w:r>
            <w:r>
              <w:rPr>
                <w:rFonts w:ascii="楷体" w:hAnsi="楷体" w:eastAsia="楷体" w:cs="宋体"/>
              </w:rPr>
              <w:t>25</w:t>
            </w:r>
            <w:r>
              <w:rPr>
                <w:rFonts w:hint="eastAsia" w:ascii="楷体" w:hAnsi="楷体" w:eastAsia="楷体" w:cs="宋体"/>
              </w:rPr>
              <w:t>日。</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查看管理评审输入的资料：</w:t>
            </w:r>
          </w:p>
          <w:p>
            <w:pPr>
              <w:rPr>
                <w:rFonts w:ascii="楷体" w:hAnsi="楷体" w:eastAsia="楷体" w:cs="宋体"/>
              </w:rPr>
            </w:pPr>
            <w:r>
              <w:rPr>
                <w:rFonts w:hint="eastAsia" w:ascii="楷体" w:hAnsi="楷体" w:eastAsia="楷体" w:cs="宋体"/>
              </w:rPr>
              <w:t>各部门提交了管理体系运行情况报告。内容包括管理体系运行整体报告、公司管理方针、目标及体系运行情况报告、纠正措施、预防措施实施有效性评价报告、资源配置合理性有效性评价报告、顾客满意度评价报告。输入内容基本符合标准要求。</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提供管理评审会议记录：各部门负责人汇报了各部门的管理体系运行情况，质量负责人汇报了公司管理体系运行状况和内审不合格的整改情况，参会人员根据各部门的汇报情况展开讨论，总经理总结本次管理评审，同时就改进的决议做出了安排。</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查看管理评审报告：</w:t>
            </w:r>
          </w:p>
          <w:p>
            <w:pPr>
              <w:rPr>
                <w:rFonts w:ascii="楷体" w:hAnsi="楷体" w:eastAsia="楷体" w:cs="宋体"/>
              </w:rPr>
            </w:pPr>
            <w:r>
              <w:rPr>
                <w:rFonts w:hint="eastAsia" w:ascii="楷体" w:hAnsi="楷体" w:eastAsia="楷体" w:cs="宋体"/>
              </w:rPr>
              <w:t>经过评审组讨论，形成如下评审结论：公司的质量方针和目标与公司目前的情况是适宜的、充分的。公司的管理体系与公司目前的状况是适宜、有效的，正沿着良性发展的道路运行着。</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此次管理评审确认：管理体系是适宜的，充分且有效的。</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改进措施：</w:t>
            </w:r>
          </w:p>
          <w:p>
            <w:pPr>
              <w:rPr>
                <w:rFonts w:ascii="楷体" w:hAnsi="楷体" w:eastAsia="楷体"/>
                <w:szCs w:val="21"/>
              </w:rPr>
            </w:pPr>
            <w:r>
              <w:rPr>
                <w:rFonts w:hint="eastAsia" w:ascii="楷体" w:hAnsi="楷体" w:eastAsia="楷体"/>
                <w:szCs w:val="21"/>
              </w:rPr>
              <w:t xml:space="preserve">1、各级管理人员能力的综合性提升  </w:t>
            </w:r>
          </w:p>
          <w:p>
            <w:pPr>
              <w:rPr>
                <w:rFonts w:ascii="楷体" w:hAnsi="楷体" w:eastAsia="楷体"/>
                <w:szCs w:val="21"/>
              </w:rPr>
            </w:pPr>
            <w:r>
              <w:rPr>
                <w:rFonts w:ascii="楷体" w:hAnsi="楷体" w:eastAsia="楷体"/>
                <w:szCs w:val="21"/>
              </w:rPr>
              <w:t>2</w:t>
            </w:r>
            <w:r>
              <w:rPr>
                <w:rFonts w:hint="eastAsia" w:ascii="楷体" w:hAnsi="楷体" w:eastAsia="楷体"/>
                <w:szCs w:val="21"/>
              </w:rPr>
              <w:t xml:space="preserve">、加速人员考核制度的调整； </w:t>
            </w:r>
          </w:p>
          <w:p>
            <w:pPr>
              <w:rPr>
                <w:rFonts w:ascii="楷体" w:hAnsi="楷体" w:eastAsia="楷体"/>
                <w:szCs w:val="21"/>
              </w:rPr>
            </w:pPr>
            <w:r>
              <w:rPr>
                <w:rFonts w:ascii="楷体" w:hAnsi="楷体" w:eastAsia="楷体"/>
                <w:szCs w:val="21"/>
              </w:rPr>
              <w:t>3</w:t>
            </w:r>
            <w:r>
              <w:rPr>
                <w:rFonts w:hint="eastAsia" w:ascii="楷体" w:hAnsi="楷体" w:eastAsia="楷体"/>
                <w:szCs w:val="21"/>
              </w:rPr>
              <w:t>、现场环境、安全管理控制需要提升，加强应急演练和日常事务的重要强化；</w:t>
            </w:r>
          </w:p>
          <w:p>
            <w:pPr>
              <w:rPr>
                <w:rFonts w:ascii="楷体" w:hAnsi="楷体" w:eastAsia="楷体" w:cs="宋体"/>
              </w:rPr>
            </w:pPr>
            <w:r>
              <w:rPr>
                <w:rFonts w:hint="eastAsia" w:ascii="楷体" w:hAnsi="楷体" w:eastAsia="楷体"/>
                <w:color w:val="000000"/>
              </w:rPr>
              <w:t>措施正在实施中</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tcPr>
          <w:p>
            <w:pPr>
              <w:rPr>
                <w:rFonts w:ascii="楷体" w:hAnsi="楷体" w:eastAsia="楷体"/>
              </w:rPr>
            </w:pPr>
            <w:r>
              <w:rPr>
                <w:rFonts w:hint="eastAsia" w:ascii="楷体" w:hAnsi="楷体" w:eastAsia="楷体"/>
              </w:rPr>
              <w:t>改进总则</w:t>
            </w:r>
          </w:p>
          <w:p>
            <w:pPr>
              <w:rPr>
                <w:rFonts w:ascii="楷体" w:hAnsi="楷体" w:eastAsia="楷体"/>
              </w:rPr>
            </w:pPr>
          </w:p>
        </w:tc>
        <w:tc>
          <w:tcPr>
            <w:tcW w:w="960" w:type="dxa"/>
          </w:tcPr>
          <w:p>
            <w:pPr>
              <w:rPr>
                <w:rFonts w:ascii="楷体" w:hAnsi="楷体" w:eastAsia="楷体"/>
              </w:rPr>
            </w:pPr>
            <w:r>
              <w:rPr>
                <w:rFonts w:hint="eastAsia" w:ascii="楷体" w:hAnsi="楷体" w:eastAsia="楷体"/>
              </w:rPr>
              <w:t>10.1</w:t>
            </w:r>
          </w:p>
        </w:tc>
        <w:tc>
          <w:tcPr>
            <w:tcW w:w="10004"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公司策划的监视、测量、分析及改进管理体系的系统主要过程包括：顾客满意度调查；内部审核；过程的监视和测量；产品的监视和测量；不合格的控制；数据分析；管理评审；纠正措施等，这些过程在《管理手册》中都进行了明确的规定。</w:t>
            </w:r>
          </w:p>
          <w:p>
            <w:pPr>
              <w:rPr>
                <w:rFonts w:ascii="楷体" w:hAnsi="楷体" w:eastAsia="楷体"/>
              </w:rPr>
            </w:pPr>
            <w:r>
              <w:rPr>
                <w:rFonts w:hint="eastAsia" w:ascii="楷体" w:hAnsi="楷体" w:eastAsia="楷体"/>
              </w:rPr>
              <w:sym w:font="Wingdings 2" w:char="F098"/>
            </w:r>
            <w:r>
              <w:rPr>
                <w:rFonts w:hint="eastAsia" w:ascii="楷体" w:hAnsi="楷体" w:eastAsia="楷体"/>
              </w:rPr>
              <w:t>测量、分析和改进等自我完善机制，基本在正常运行，通过基本上确保管理体系的持续改进。公司通过发现问题解决问题，使体系的运行不断完善。在改进效果方面主要是提高了管理的规范性及服务质量。</w:t>
            </w:r>
          </w:p>
        </w:tc>
        <w:tc>
          <w:tcPr>
            <w:tcW w:w="1585"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tcPr>
          <w:p>
            <w:pPr>
              <w:rPr>
                <w:rFonts w:ascii="楷体" w:hAnsi="楷体" w:eastAsia="楷体"/>
              </w:rPr>
            </w:pPr>
            <w:r>
              <w:rPr>
                <w:rFonts w:hint="eastAsia" w:ascii="楷体" w:hAnsi="楷体" w:eastAsia="楷体"/>
              </w:rPr>
              <w:t>持续改进</w:t>
            </w:r>
          </w:p>
        </w:tc>
        <w:tc>
          <w:tcPr>
            <w:tcW w:w="960" w:type="dxa"/>
          </w:tcPr>
          <w:p>
            <w:pPr>
              <w:rPr>
                <w:rFonts w:ascii="楷体" w:hAnsi="楷体" w:eastAsia="楷体"/>
              </w:rPr>
            </w:pPr>
            <w:r>
              <w:rPr>
                <w:rFonts w:hint="eastAsia" w:ascii="楷体" w:hAnsi="楷体" w:eastAsia="楷体"/>
              </w:rPr>
              <w:t>10.3</w:t>
            </w:r>
          </w:p>
        </w:tc>
        <w:tc>
          <w:tcPr>
            <w:tcW w:w="10004"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公司通过内审、管理评审，对管理体系中、公司经营中及需应对的风险和机会进行策划和调整，使体系予以持续改进。</w:t>
            </w:r>
          </w:p>
          <w:p>
            <w:pPr>
              <w:rPr>
                <w:rFonts w:ascii="楷体" w:hAnsi="楷体" w:eastAsia="楷体" w:cs="宋体"/>
              </w:rPr>
            </w:pPr>
            <w:r>
              <w:rPr>
                <w:rFonts w:hint="eastAsia" w:ascii="楷体" w:hAnsi="楷体" w:eastAsia="楷体" w:cs="宋体"/>
              </w:rPr>
              <w:sym w:font="Wingdings 2" w:char="F098"/>
            </w:r>
            <w:r>
              <w:rPr>
                <w:rFonts w:hint="eastAsia" w:ascii="楷体" w:hAnsi="楷体" w:eastAsia="楷体" w:cs="宋体"/>
              </w:rPr>
              <w:t>改进措施：</w:t>
            </w:r>
          </w:p>
          <w:p>
            <w:pPr>
              <w:rPr>
                <w:rFonts w:ascii="楷体" w:hAnsi="楷体" w:eastAsia="楷体"/>
                <w:szCs w:val="21"/>
              </w:rPr>
            </w:pPr>
            <w:r>
              <w:rPr>
                <w:rFonts w:hint="eastAsia" w:ascii="楷体" w:hAnsi="楷体" w:eastAsia="楷体"/>
                <w:szCs w:val="21"/>
              </w:rPr>
              <w:t xml:space="preserve">1、各级管理人员能力的综合性提升  </w:t>
            </w:r>
          </w:p>
          <w:p>
            <w:pPr>
              <w:rPr>
                <w:rFonts w:ascii="楷体" w:hAnsi="楷体" w:eastAsia="楷体"/>
                <w:szCs w:val="21"/>
              </w:rPr>
            </w:pPr>
            <w:r>
              <w:rPr>
                <w:rFonts w:ascii="楷体" w:hAnsi="楷体" w:eastAsia="楷体"/>
                <w:szCs w:val="21"/>
              </w:rPr>
              <w:t>2</w:t>
            </w:r>
            <w:r>
              <w:rPr>
                <w:rFonts w:hint="eastAsia" w:ascii="楷体" w:hAnsi="楷体" w:eastAsia="楷体"/>
                <w:szCs w:val="21"/>
              </w:rPr>
              <w:t xml:space="preserve">、加速人员考核制度的调整； </w:t>
            </w:r>
          </w:p>
          <w:p>
            <w:pPr>
              <w:rPr>
                <w:rFonts w:ascii="楷体" w:hAnsi="楷体" w:eastAsia="楷体"/>
                <w:szCs w:val="21"/>
              </w:rPr>
            </w:pPr>
            <w:r>
              <w:rPr>
                <w:rFonts w:ascii="楷体" w:hAnsi="楷体" w:eastAsia="楷体"/>
                <w:szCs w:val="21"/>
              </w:rPr>
              <w:t>3</w:t>
            </w:r>
            <w:r>
              <w:rPr>
                <w:rFonts w:hint="eastAsia" w:ascii="楷体" w:hAnsi="楷体" w:eastAsia="楷体"/>
                <w:szCs w:val="21"/>
              </w:rPr>
              <w:t>、现场环境、安全管理控制需要提升，加强应急演练和日常事务的重要强化；</w:t>
            </w:r>
          </w:p>
          <w:p>
            <w:r>
              <w:rPr>
                <w:rFonts w:hint="eastAsia" w:ascii="楷体" w:hAnsi="楷体" w:eastAsia="楷体"/>
              </w:rPr>
              <w:t>措施正在实施中</w:t>
            </w:r>
          </w:p>
        </w:tc>
        <w:tc>
          <w:tcPr>
            <w:tcW w:w="1585" w:type="dxa"/>
          </w:tcPr>
          <w:p>
            <w:pPr>
              <w:rPr>
                <w:rFonts w:ascii="楷体" w:hAnsi="楷体" w:eastAsia="楷体"/>
              </w:rPr>
            </w:pPr>
            <w:r>
              <w:rPr>
                <w:rFonts w:hint="eastAsia" w:ascii="楷体" w:hAnsi="楷体" w:eastAsia="楷体"/>
              </w:rPr>
              <w:t>Y</w:t>
            </w:r>
          </w:p>
        </w:tc>
      </w:tr>
    </w:tbl>
    <w:p>
      <w:pPr>
        <w:spacing w:line="480" w:lineRule="exact"/>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ascii="楷体" w:hAnsi="楷体" w:eastAsia="楷体"/>
              </w:rPr>
            </w:pPr>
            <w:r>
              <w:rPr>
                <w:rFonts w:hint="eastAsia" w:ascii="楷体" w:hAnsi="楷体" w:eastAsia="楷体"/>
              </w:rPr>
              <w:t>过程与活动、</w:t>
            </w:r>
          </w:p>
          <w:p>
            <w:pPr>
              <w:rPr>
                <w:rFonts w:ascii="楷体" w:hAnsi="楷体" w:eastAsia="楷体"/>
              </w:rPr>
            </w:pPr>
            <w:r>
              <w:rPr>
                <w:rFonts w:hint="eastAsia" w:ascii="楷体" w:hAnsi="楷体" w:eastAsia="楷体"/>
              </w:rPr>
              <w:t>抽样计划</w:t>
            </w:r>
          </w:p>
        </w:tc>
        <w:tc>
          <w:tcPr>
            <w:tcW w:w="960" w:type="dxa"/>
            <w:vMerge w:val="restart"/>
            <w:vAlign w:val="center"/>
          </w:tcPr>
          <w:p>
            <w:pPr>
              <w:rPr>
                <w:rFonts w:ascii="楷体" w:hAnsi="楷体" w:eastAsia="楷体"/>
              </w:rPr>
            </w:pPr>
            <w:r>
              <w:rPr>
                <w:rFonts w:hint="eastAsia" w:ascii="楷体" w:hAnsi="楷体" w:eastAsia="楷体"/>
              </w:rPr>
              <w:t>涉及</w:t>
            </w:r>
          </w:p>
          <w:p>
            <w:pPr>
              <w:rPr>
                <w:rFonts w:ascii="楷体" w:hAnsi="楷体" w:eastAsia="楷体"/>
              </w:rPr>
            </w:pPr>
            <w:r>
              <w:rPr>
                <w:rFonts w:hint="eastAsia" w:ascii="楷体" w:hAnsi="楷体" w:eastAsia="楷体"/>
              </w:rPr>
              <w:t>条款</w:t>
            </w:r>
          </w:p>
        </w:tc>
        <w:tc>
          <w:tcPr>
            <w:tcW w:w="10596" w:type="dxa"/>
            <w:vAlign w:val="center"/>
          </w:tcPr>
          <w:p>
            <w:pPr>
              <w:rPr>
                <w:rFonts w:hint="eastAsia" w:ascii="楷体" w:hAnsi="楷体" w:eastAsia="楷体"/>
                <w:lang w:val="en-US" w:eastAsia="zh-CN"/>
              </w:rPr>
            </w:pPr>
            <w:r>
              <w:rPr>
                <w:rFonts w:hint="eastAsia" w:ascii="楷体" w:hAnsi="楷体" w:eastAsia="楷体"/>
              </w:rPr>
              <w:t xml:space="preserve">受审核部门： 综合办公室        </w:t>
            </w:r>
            <w:r>
              <w:rPr>
                <w:rFonts w:ascii="楷体" w:hAnsi="楷体" w:eastAsia="楷体"/>
              </w:rPr>
              <w:t xml:space="preserve">   </w:t>
            </w:r>
            <w:r>
              <w:rPr>
                <w:rFonts w:hint="eastAsia" w:ascii="楷体" w:hAnsi="楷体" w:eastAsia="楷体"/>
              </w:rPr>
              <w:t>主管领导：</w:t>
            </w:r>
            <w:r>
              <w:rPr>
                <w:rFonts w:hint="eastAsia" w:ascii="楷体" w:hAnsi="楷体" w:eastAsia="楷体"/>
                <w:lang w:val="en-US" w:eastAsia="zh-CN"/>
              </w:rPr>
              <w:t>侯占秋</w:t>
            </w:r>
            <w:r>
              <w:rPr>
                <w:rFonts w:ascii="楷体" w:hAnsi="楷体" w:eastAsia="楷体"/>
              </w:rPr>
              <w:t xml:space="preserve">    </w:t>
            </w:r>
            <w:r>
              <w:rPr>
                <w:rFonts w:hint="eastAsia" w:ascii="楷体" w:hAnsi="楷体" w:eastAsia="楷体"/>
              </w:rPr>
              <w:t xml:space="preserve">    陪同人员：</w:t>
            </w:r>
            <w:r>
              <w:rPr>
                <w:rFonts w:hint="eastAsia" w:ascii="楷体" w:hAnsi="楷体" w:eastAsia="楷体"/>
                <w:lang w:val="en-US" w:eastAsia="zh-CN"/>
              </w:rPr>
              <w:t>李育硕</w:t>
            </w:r>
          </w:p>
        </w:tc>
        <w:tc>
          <w:tcPr>
            <w:tcW w:w="993" w:type="dxa"/>
            <w:vMerge w:val="restart"/>
            <w:vAlign w:val="center"/>
          </w:tcPr>
          <w:p>
            <w:pPr>
              <w:rPr>
                <w:rFonts w:ascii="楷体" w:hAnsi="楷体" w:eastAsia="楷体"/>
              </w:rPr>
            </w:pPr>
            <w:r>
              <w:rPr>
                <w:rFonts w:hint="eastAsia" w:ascii="楷体" w:hAnsi="楷体" w:eastAsia="楷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rPr>
            </w:pPr>
          </w:p>
        </w:tc>
        <w:tc>
          <w:tcPr>
            <w:tcW w:w="960" w:type="dxa"/>
            <w:vMerge w:val="continue"/>
            <w:vAlign w:val="center"/>
          </w:tcPr>
          <w:p>
            <w:pPr>
              <w:rPr>
                <w:rFonts w:ascii="楷体" w:hAnsi="楷体" w:eastAsia="楷体"/>
              </w:rPr>
            </w:pPr>
          </w:p>
        </w:tc>
        <w:tc>
          <w:tcPr>
            <w:tcW w:w="10596" w:type="dxa"/>
            <w:vAlign w:val="center"/>
          </w:tcPr>
          <w:p>
            <w:pPr>
              <w:rPr>
                <w:rFonts w:hint="default" w:ascii="楷体" w:hAnsi="楷体" w:eastAsia="楷体"/>
                <w:lang w:val="en-US" w:eastAsia="zh-CN"/>
              </w:rPr>
            </w:pPr>
            <w:r>
              <w:rPr>
                <w:rFonts w:hint="eastAsia" w:ascii="楷体" w:hAnsi="楷体" w:eastAsia="楷体"/>
              </w:rPr>
              <w:t xml:space="preserve">审核员： </w:t>
            </w:r>
            <w:r>
              <w:rPr>
                <w:rFonts w:ascii="楷体" w:hAnsi="楷体" w:eastAsia="楷体"/>
              </w:rPr>
              <w:t xml:space="preserve"> </w:t>
            </w:r>
            <w:r>
              <w:rPr>
                <w:rFonts w:hint="eastAsia" w:ascii="楷体" w:hAnsi="楷体" w:eastAsia="楷体"/>
              </w:rPr>
              <w:t xml:space="preserve">周文廷           </w:t>
            </w:r>
            <w:r>
              <w:rPr>
                <w:rFonts w:ascii="楷体" w:hAnsi="楷体" w:eastAsia="楷体"/>
              </w:rPr>
              <w:t xml:space="preserve">       </w:t>
            </w:r>
            <w:r>
              <w:rPr>
                <w:rFonts w:hint="eastAsia" w:ascii="楷体" w:hAnsi="楷体" w:eastAsia="楷体"/>
              </w:rPr>
              <w:t>审核时间：</w:t>
            </w:r>
            <w:r>
              <w:rPr>
                <w:rFonts w:hint="eastAsia" w:ascii="楷体" w:hAnsi="楷体" w:eastAsia="楷体"/>
                <w:color w:val="auto"/>
              </w:rPr>
              <w:t>2021.</w:t>
            </w:r>
            <w:r>
              <w:rPr>
                <w:rFonts w:hint="eastAsia" w:ascii="楷体" w:hAnsi="楷体" w:eastAsia="楷体"/>
                <w:color w:val="auto"/>
                <w:lang w:val="en-US" w:eastAsia="zh-CN"/>
              </w:rPr>
              <w:t>6.17</w:t>
            </w:r>
          </w:p>
        </w:tc>
        <w:tc>
          <w:tcPr>
            <w:tcW w:w="993"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rPr>
            </w:pPr>
          </w:p>
        </w:tc>
        <w:tc>
          <w:tcPr>
            <w:tcW w:w="960" w:type="dxa"/>
            <w:vMerge w:val="continue"/>
            <w:vAlign w:val="center"/>
          </w:tcPr>
          <w:p>
            <w:pPr>
              <w:rPr>
                <w:rFonts w:ascii="楷体" w:hAnsi="楷体" w:eastAsia="楷体"/>
              </w:rPr>
            </w:pPr>
          </w:p>
        </w:tc>
        <w:tc>
          <w:tcPr>
            <w:tcW w:w="10596" w:type="dxa"/>
            <w:vAlign w:val="center"/>
          </w:tcPr>
          <w:p>
            <w:pPr>
              <w:rPr>
                <w:rFonts w:ascii="楷体" w:hAnsi="楷体" w:eastAsia="楷体"/>
              </w:rPr>
            </w:pPr>
            <w:r>
              <w:rPr>
                <w:rFonts w:hint="eastAsia" w:ascii="楷体" w:hAnsi="楷体" w:eastAsia="楷体"/>
              </w:rPr>
              <w:t>审核条款：</w:t>
            </w:r>
            <w:r>
              <w:rPr>
                <w:rFonts w:hint="eastAsia" w:ascii="楷体" w:hAnsi="楷体" w:eastAsia="楷体"/>
                <w:b/>
                <w:bCs/>
              </w:rPr>
              <w:t>5.3/6.2/7.1.2/7.1.6/7.2/7.3/7.4/7.5/9.1.3/9.2/10.2</w:t>
            </w:r>
          </w:p>
        </w:tc>
        <w:tc>
          <w:tcPr>
            <w:tcW w:w="993"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rPr>
            </w:pPr>
            <w:r>
              <w:rPr>
                <w:rFonts w:hint="eastAsia" w:ascii="楷体" w:hAnsi="楷体" w:eastAsia="楷体"/>
              </w:rPr>
              <w:t>综合办公室</w:t>
            </w:r>
            <w:r>
              <w:rPr>
                <w:rFonts w:ascii="楷体" w:hAnsi="楷体" w:eastAsia="楷体"/>
              </w:rPr>
              <w:t>的岗位、职责和权限</w:t>
            </w:r>
          </w:p>
          <w:p>
            <w:pPr>
              <w:rPr>
                <w:rFonts w:ascii="楷体" w:hAnsi="楷体" w:eastAsia="楷体"/>
              </w:rPr>
            </w:pPr>
          </w:p>
        </w:tc>
        <w:tc>
          <w:tcPr>
            <w:tcW w:w="960" w:type="dxa"/>
          </w:tcPr>
          <w:p>
            <w:pPr>
              <w:rPr>
                <w:rFonts w:ascii="楷体" w:hAnsi="楷体" w:eastAsia="楷体"/>
              </w:rPr>
            </w:pPr>
            <w:r>
              <w:rPr>
                <w:rFonts w:hint="eastAsia" w:ascii="楷体" w:hAnsi="楷体" w:eastAsia="楷体"/>
              </w:rPr>
              <w:t>5.3</w:t>
            </w:r>
          </w:p>
        </w:tc>
        <w:tc>
          <w:tcPr>
            <w:tcW w:w="10596" w:type="dxa"/>
          </w:tcPr>
          <w:p>
            <w:pPr>
              <w:rPr>
                <w:rFonts w:hint="eastAsia" w:ascii="楷体" w:hAnsi="楷体" w:eastAsia="楷体"/>
                <w:lang w:val="en-US" w:eastAsia="zh-CN"/>
              </w:rPr>
            </w:pPr>
            <w:r>
              <w:rPr>
                <w:rFonts w:hint="eastAsia" w:ascii="楷体" w:hAnsi="楷体" w:eastAsia="楷体"/>
              </w:rPr>
              <w:sym w:font="Wingdings 2" w:char="F098"/>
            </w:r>
            <w:r>
              <w:rPr>
                <w:rFonts w:hint="eastAsia" w:ascii="楷体" w:hAnsi="楷体" w:eastAsia="楷体"/>
              </w:rPr>
              <w:t>综合办公室主任：</w:t>
            </w:r>
            <w:r>
              <w:rPr>
                <w:rFonts w:hint="eastAsia" w:ascii="楷体" w:hAnsi="楷体" w:eastAsia="楷体"/>
                <w:lang w:val="en-US" w:eastAsia="zh-CN"/>
              </w:rPr>
              <w:t>侯占秋</w:t>
            </w:r>
          </w:p>
          <w:p>
            <w:pPr>
              <w:rPr>
                <w:rFonts w:ascii="楷体" w:hAnsi="楷体" w:eastAsia="楷体"/>
              </w:rPr>
            </w:pPr>
            <w:r>
              <w:rPr>
                <w:rFonts w:hint="eastAsia" w:ascii="楷体" w:hAnsi="楷体" w:eastAsia="楷体"/>
              </w:rPr>
              <w:sym w:font="Wingdings 2" w:char="F098"/>
            </w:r>
            <w:r>
              <w:rPr>
                <w:rFonts w:hint="eastAsia" w:ascii="楷体" w:hAnsi="楷体" w:eastAsia="楷体"/>
              </w:rPr>
              <w:t>查见《管理手册》中人员岗位、职责和权限要求，规定了公司各个岗位的主要职责和相关要求。</w:t>
            </w:r>
          </w:p>
          <w:p>
            <w:pPr>
              <w:rPr>
                <w:rFonts w:ascii="楷体" w:hAnsi="楷体" w:eastAsia="楷体"/>
              </w:rPr>
            </w:pPr>
            <w:r>
              <w:rPr>
                <w:rFonts w:hint="eastAsia" w:ascii="楷体" w:hAnsi="楷体" w:eastAsia="楷体"/>
              </w:rPr>
              <w:sym w:font="Wingdings 2" w:char="F098"/>
            </w:r>
            <w:r>
              <w:rPr>
                <w:rFonts w:hint="eastAsia" w:ascii="楷体" w:hAnsi="楷体" w:eastAsia="楷体"/>
              </w:rPr>
              <w:t>综合办公室的主要职责有：</w:t>
            </w:r>
          </w:p>
          <w:p>
            <w:pPr>
              <w:rPr>
                <w:rFonts w:ascii="楷体" w:hAnsi="楷体" w:eastAsia="楷体"/>
              </w:rPr>
            </w:pPr>
            <w:r>
              <w:rPr>
                <w:rFonts w:hint="eastAsia" w:ascii="楷体" w:hAnsi="楷体" w:eastAsia="楷体"/>
              </w:rPr>
              <w:t>职责和权限：编制相关岗位人员资格要求，对相关岗位人员进行能力评价</w:t>
            </w:r>
          </w:p>
          <w:p>
            <w:pPr>
              <w:rPr>
                <w:rFonts w:ascii="楷体" w:hAnsi="楷体" w:eastAsia="楷体"/>
              </w:rPr>
            </w:pPr>
            <w:r>
              <w:rPr>
                <w:rFonts w:hint="eastAsia" w:ascii="楷体" w:hAnsi="楷体" w:eastAsia="楷体"/>
              </w:rPr>
              <w:t xml:space="preserve">            协助总经理搞好管理体系运行；</w:t>
            </w:r>
          </w:p>
          <w:p>
            <w:pPr>
              <w:rPr>
                <w:rFonts w:ascii="楷体" w:hAnsi="楷体" w:eastAsia="楷体"/>
              </w:rPr>
            </w:pPr>
            <w:r>
              <w:rPr>
                <w:rFonts w:hint="eastAsia" w:ascii="楷体" w:hAnsi="楷体" w:eastAsia="楷体"/>
              </w:rPr>
              <w:t xml:space="preserve">            组织员工培训并评审培训效果，建立员工培训档案；</w:t>
            </w:r>
          </w:p>
          <w:p>
            <w:pPr>
              <w:rPr>
                <w:rFonts w:ascii="楷体" w:hAnsi="楷体" w:eastAsia="楷体"/>
              </w:rPr>
            </w:pPr>
            <w:r>
              <w:rPr>
                <w:rFonts w:hint="eastAsia" w:ascii="楷体" w:hAnsi="楷体" w:eastAsia="楷体"/>
              </w:rPr>
              <w:t xml:space="preserve">            负责公司文件资料的管理及记录的管理控制；</w:t>
            </w:r>
          </w:p>
          <w:p>
            <w:pPr>
              <w:rPr>
                <w:rFonts w:ascii="楷体" w:hAnsi="楷体" w:eastAsia="楷体"/>
              </w:rPr>
            </w:pPr>
            <w:r>
              <w:rPr>
                <w:rFonts w:hint="eastAsia" w:ascii="楷体" w:hAnsi="楷体" w:eastAsia="楷体"/>
              </w:rPr>
              <w:t xml:space="preserve">            负责公司的日常事务。</w:t>
            </w:r>
          </w:p>
          <w:p>
            <w:pPr>
              <w:rPr>
                <w:rFonts w:ascii="楷体" w:hAnsi="楷体" w:eastAsia="楷体"/>
              </w:rPr>
            </w:pPr>
            <w:r>
              <w:rPr>
                <w:rFonts w:hint="eastAsia" w:ascii="楷体" w:hAnsi="楷体" w:eastAsia="楷体"/>
              </w:rPr>
              <w:t xml:space="preserve"> </w:t>
            </w:r>
            <w:r>
              <w:rPr>
                <w:rFonts w:ascii="楷体" w:hAnsi="楷体" w:eastAsia="楷体"/>
              </w:rPr>
              <w:t xml:space="preserve">           ……</w:t>
            </w:r>
          </w:p>
          <w:p>
            <w:pPr>
              <w:rPr>
                <w:rFonts w:ascii="楷体" w:hAnsi="楷体" w:eastAsia="楷体"/>
              </w:rPr>
            </w:pPr>
            <w:r>
              <w:rPr>
                <w:rFonts w:hint="eastAsia" w:ascii="楷体" w:hAnsi="楷体" w:eastAsia="楷体"/>
              </w:rPr>
              <w:sym w:font="Wingdings 2" w:char="F098"/>
            </w:r>
            <w:r>
              <w:rPr>
                <w:rFonts w:hint="eastAsia" w:ascii="楷体" w:hAnsi="楷体" w:eastAsia="楷体"/>
                <w:lang w:val="en-US" w:eastAsia="zh-CN"/>
              </w:rPr>
              <w:t>侯主任</w:t>
            </w:r>
            <w:r>
              <w:rPr>
                <w:rFonts w:hint="eastAsia" w:ascii="楷体" w:hAnsi="楷体" w:eastAsia="楷体"/>
              </w:rPr>
              <w:t>清楚其职责</w:t>
            </w:r>
          </w:p>
        </w:tc>
        <w:tc>
          <w:tcPr>
            <w:tcW w:w="993"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rPr>
            </w:pPr>
            <w:r>
              <w:rPr>
                <w:rFonts w:hint="eastAsia" w:ascii="楷体" w:hAnsi="楷体" w:eastAsia="楷体"/>
              </w:rPr>
              <w:t>综合办公室</w:t>
            </w:r>
            <w:r>
              <w:rPr>
                <w:rFonts w:ascii="楷体" w:hAnsi="楷体" w:eastAsia="楷体"/>
              </w:rPr>
              <w:t>的</w:t>
            </w:r>
            <w:r>
              <w:rPr>
                <w:rFonts w:hint="eastAsia" w:ascii="楷体" w:hAnsi="楷体" w:eastAsia="楷体"/>
              </w:rPr>
              <w:t>质量目标及完成情况</w:t>
            </w:r>
          </w:p>
          <w:p>
            <w:pPr>
              <w:rPr>
                <w:rFonts w:ascii="楷体" w:hAnsi="楷体" w:eastAsia="楷体"/>
              </w:rPr>
            </w:pPr>
          </w:p>
        </w:tc>
        <w:tc>
          <w:tcPr>
            <w:tcW w:w="960" w:type="dxa"/>
          </w:tcPr>
          <w:p>
            <w:pPr>
              <w:rPr>
                <w:rFonts w:ascii="楷体" w:hAnsi="楷体" w:eastAsia="楷体"/>
              </w:rPr>
            </w:pPr>
            <w:r>
              <w:rPr>
                <w:rFonts w:hint="eastAsia" w:ascii="楷体" w:hAnsi="楷体" w:eastAsia="楷体"/>
              </w:rPr>
              <w:t>6.2</w:t>
            </w:r>
          </w:p>
        </w:tc>
        <w:tc>
          <w:tcPr>
            <w:tcW w:w="10596"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质量目标的制定符合部门主要工作流程实际情况，有针对性，可测量。与管理方针保持一致。明确了目标考核的具体方法和频次。</w:t>
            </w:r>
          </w:p>
          <w:p>
            <w:pPr>
              <w:rPr>
                <w:rFonts w:ascii="楷体" w:hAnsi="楷体" w:eastAsia="楷体"/>
                <w:bCs/>
              </w:rPr>
            </w:pPr>
            <w:r>
              <w:rPr>
                <w:rFonts w:hint="eastAsia" w:ascii="楷体" w:hAnsi="楷体" w:eastAsia="楷体"/>
                <w:bCs/>
              </w:rPr>
              <w:sym w:font="Wingdings 2" w:char="F098"/>
            </w:r>
            <w:r>
              <w:rPr>
                <w:rFonts w:hint="eastAsia" w:ascii="楷体" w:hAnsi="楷体" w:eastAsia="楷体"/>
                <w:bCs/>
              </w:rPr>
              <w:t>质量目标：</w:t>
            </w:r>
          </w:p>
          <w:p>
            <w:pPr>
              <w:rPr>
                <w:rFonts w:ascii="楷体" w:hAnsi="楷体" w:eastAsia="楷体"/>
                <w:color w:val="000000"/>
              </w:rPr>
            </w:pPr>
            <w:r>
              <w:rPr>
                <w:rFonts w:hint="eastAsia" w:ascii="楷体" w:hAnsi="楷体" w:eastAsia="楷体"/>
                <w:color w:val="000000"/>
              </w:rPr>
              <w:t>人员管理能力考核100%</w:t>
            </w:r>
          </w:p>
          <w:p>
            <w:pPr>
              <w:rPr>
                <w:rFonts w:ascii="楷体" w:hAnsi="楷体" w:eastAsia="楷体"/>
                <w:color w:val="000000"/>
              </w:rPr>
            </w:pPr>
            <w:r>
              <w:rPr>
                <w:rFonts w:hint="eastAsia" w:ascii="楷体" w:hAnsi="楷体" w:eastAsia="楷体"/>
                <w:color w:val="000000"/>
              </w:rPr>
              <w:t>文件100%受控。</w:t>
            </w:r>
          </w:p>
          <w:p>
            <w:pPr>
              <w:rPr>
                <w:rFonts w:ascii="楷体" w:hAnsi="楷体" w:eastAsia="楷体"/>
                <w:color w:val="000000"/>
              </w:rPr>
            </w:pPr>
            <w:r>
              <w:rPr>
                <w:rFonts w:hint="eastAsia" w:ascii="楷体" w:hAnsi="楷体" w:eastAsia="楷体"/>
                <w:color w:val="000000"/>
              </w:rPr>
              <w:t>风险分析措施执行率100%</w:t>
            </w:r>
          </w:p>
          <w:p>
            <w:pPr>
              <w:rPr>
                <w:rFonts w:ascii="楷体" w:hAnsi="楷体" w:eastAsia="楷体"/>
                <w:b/>
              </w:rPr>
            </w:pPr>
            <w:r>
              <w:rPr>
                <w:rFonts w:hint="eastAsia" w:ascii="楷体" w:hAnsi="楷体" w:eastAsia="楷体"/>
                <w:color w:val="000000"/>
              </w:rPr>
              <w:t>持续改进控制率100%</w:t>
            </w:r>
          </w:p>
          <w:p>
            <w:pPr>
              <w:rPr>
                <w:rFonts w:ascii="楷体" w:hAnsi="楷体" w:eastAsia="楷体"/>
                <w:b/>
              </w:rPr>
            </w:pPr>
            <w:r>
              <w:rPr>
                <w:rFonts w:hint="eastAsia" w:ascii="楷体" w:hAnsi="楷体" w:eastAsia="楷体"/>
              </w:rPr>
              <w:sym w:font="Wingdings 2" w:char="F098"/>
            </w:r>
            <w:r>
              <w:rPr>
                <w:rFonts w:hint="eastAsia" w:ascii="楷体" w:hAnsi="楷体" w:eastAsia="楷体"/>
              </w:rPr>
              <w:t>考核期限为202</w:t>
            </w:r>
            <w:r>
              <w:rPr>
                <w:rFonts w:hint="eastAsia" w:ascii="楷体" w:hAnsi="楷体" w:eastAsia="楷体"/>
                <w:lang w:val="en-US" w:eastAsia="zh-CN"/>
              </w:rPr>
              <w:t>1</w:t>
            </w:r>
            <w:r>
              <w:rPr>
                <w:rFonts w:hint="eastAsia" w:ascii="楷体" w:hAnsi="楷体" w:eastAsia="楷体"/>
              </w:rPr>
              <w:t>年</w:t>
            </w:r>
            <w:r>
              <w:rPr>
                <w:rFonts w:hint="eastAsia" w:ascii="楷体" w:hAnsi="楷体" w:eastAsia="楷体"/>
                <w:lang w:val="en-US" w:eastAsia="zh-CN"/>
              </w:rPr>
              <w:t>1季度</w:t>
            </w:r>
            <w:r>
              <w:rPr>
                <w:rFonts w:hint="eastAsia" w:ascii="楷体" w:hAnsi="楷体" w:eastAsia="楷体"/>
              </w:rPr>
              <w:t>，完成情况：各项指标均为1</w:t>
            </w:r>
            <w:r>
              <w:rPr>
                <w:rFonts w:ascii="楷体" w:hAnsi="楷体" w:eastAsia="楷体"/>
              </w:rPr>
              <w:t>00%</w:t>
            </w:r>
          </w:p>
        </w:tc>
        <w:tc>
          <w:tcPr>
            <w:tcW w:w="993"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2160" w:type="dxa"/>
          </w:tcPr>
          <w:p>
            <w:pPr>
              <w:rPr>
                <w:rFonts w:ascii="楷体" w:hAnsi="楷体" w:eastAsia="楷体"/>
              </w:rPr>
            </w:pPr>
            <w:r>
              <w:rPr>
                <w:rFonts w:hint="eastAsia" w:ascii="楷体" w:hAnsi="楷体" w:eastAsia="楷体"/>
              </w:rPr>
              <w:t>人员</w:t>
            </w:r>
          </w:p>
        </w:tc>
        <w:tc>
          <w:tcPr>
            <w:tcW w:w="960" w:type="dxa"/>
          </w:tcPr>
          <w:p>
            <w:pPr>
              <w:rPr>
                <w:rFonts w:ascii="楷体" w:hAnsi="楷体" w:eastAsia="楷体"/>
              </w:rPr>
            </w:pPr>
            <w:r>
              <w:rPr>
                <w:rFonts w:hint="eastAsia" w:ascii="楷体" w:hAnsi="楷体" w:eastAsia="楷体"/>
              </w:rPr>
              <w:t>7.1.2</w:t>
            </w:r>
          </w:p>
        </w:tc>
        <w:tc>
          <w:tcPr>
            <w:tcW w:w="10596" w:type="dxa"/>
          </w:tcPr>
          <w:p>
            <w:pPr>
              <w:rPr>
                <w:rFonts w:ascii="楷体" w:hAnsi="楷体" w:eastAsia="楷体"/>
                <w:bCs/>
              </w:rPr>
            </w:pPr>
            <w:r>
              <w:rPr>
                <w:rFonts w:hint="eastAsia" w:ascii="楷体" w:hAnsi="楷体" w:eastAsia="楷体"/>
              </w:rPr>
              <w:sym w:font="Wingdings 2" w:char="F098"/>
            </w:r>
            <w:r>
              <w:rPr>
                <w:rFonts w:hint="eastAsia" w:ascii="楷体" w:hAnsi="楷体" w:eastAsia="楷体"/>
              </w:rPr>
              <w:t>岗位任职要求的具体规定情况：</w:t>
            </w:r>
          </w:p>
          <w:p>
            <w:pPr>
              <w:rPr>
                <w:rFonts w:ascii="楷体" w:hAnsi="楷体" w:eastAsia="楷体"/>
              </w:rPr>
            </w:pPr>
            <w:r>
              <w:rPr>
                <w:rFonts w:hint="eastAsia" w:ascii="楷体" w:hAnsi="楷体" w:eastAsia="楷体"/>
              </w:rPr>
              <w:t>在《管理手册》中规定了部门负责人的职责权限，在《人力资源管理程序》规定了具体岗位的学历、能力、工作经历、经验、素质等方面的要求。包括了每个岗位的具体要求。</w:t>
            </w:r>
          </w:p>
          <w:p>
            <w:pPr>
              <w:rPr>
                <w:rFonts w:ascii="楷体" w:hAnsi="楷体" w:eastAsia="楷体"/>
              </w:rPr>
            </w:pPr>
            <w:r>
              <w:rPr>
                <w:rFonts w:hint="eastAsia" w:ascii="楷体" w:hAnsi="楷体" w:eastAsia="楷体"/>
              </w:rPr>
              <w:t>-</w:t>
            </w:r>
            <w:r>
              <w:rPr>
                <w:rFonts w:ascii="楷体" w:hAnsi="楷体" w:eastAsia="楷体"/>
              </w:rPr>
              <w:t>-</w:t>
            </w:r>
            <w:r>
              <w:rPr>
                <w:rFonts w:hint="eastAsia" w:ascii="楷体" w:hAnsi="楷体" w:eastAsia="楷体"/>
              </w:rPr>
              <w:t>抽查质检员的任职资格：经过培训，质量管理知识经过考核合格，产品的生产流程、技术要点通过考核合格，监视测量知识考核合格等，考核合格，任命为质检员</w:t>
            </w:r>
          </w:p>
          <w:p>
            <w:pPr>
              <w:rPr>
                <w:rFonts w:ascii="楷体" w:hAnsi="楷体" w:eastAsia="楷体"/>
              </w:rPr>
            </w:pPr>
            <w:r>
              <w:rPr>
                <w:rFonts w:hint="eastAsia" w:ascii="楷体" w:hAnsi="楷体" w:eastAsia="楷体"/>
              </w:rPr>
              <w:sym w:font="Wingdings 2" w:char="F098"/>
            </w:r>
            <w:r>
              <w:rPr>
                <w:rFonts w:hint="eastAsia" w:ascii="楷体" w:hAnsi="楷体" w:eastAsia="楷体"/>
              </w:rPr>
              <w:t>企业员工目前</w:t>
            </w:r>
            <w:r>
              <w:rPr>
                <w:rFonts w:ascii="楷体" w:hAnsi="楷体" w:eastAsia="楷体"/>
              </w:rPr>
              <w:t>3</w:t>
            </w:r>
            <w:r>
              <w:rPr>
                <w:rFonts w:hint="eastAsia" w:ascii="楷体" w:hAnsi="楷体" w:eastAsia="楷体"/>
                <w:lang w:val="en-US" w:eastAsia="zh-CN"/>
              </w:rPr>
              <w:t>5</w:t>
            </w:r>
            <w:r>
              <w:rPr>
                <w:rFonts w:hint="eastAsia" w:ascii="楷体" w:hAnsi="楷体" w:eastAsia="楷体"/>
              </w:rPr>
              <w:t>人，均具有多年同类产品工作经验和管理经验，管理人员</w:t>
            </w:r>
            <w:r>
              <w:rPr>
                <w:rFonts w:ascii="楷体" w:hAnsi="楷体" w:eastAsia="楷体"/>
              </w:rPr>
              <w:t>7</w:t>
            </w:r>
            <w:r>
              <w:rPr>
                <w:rFonts w:hint="eastAsia" w:ascii="楷体" w:hAnsi="楷体" w:eastAsia="楷体"/>
              </w:rPr>
              <w:t>人</w:t>
            </w:r>
          </w:p>
        </w:tc>
        <w:tc>
          <w:tcPr>
            <w:tcW w:w="993"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rPr>
            </w:pPr>
            <w:r>
              <w:rPr>
                <w:rFonts w:hint="eastAsia" w:ascii="楷体" w:hAnsi="楷体" w:eastAsia="楷体"/>
              </w:rPr>
              <w:t>组织知识</w:t>
            </w:r>
          </w:p>
        </w:tc>
        <w:tc>
          <w:tcPr>
            <w:tcW w:w="960" w:type="dxa"/>
          </w:tcPr>
          <w:p>
            <w:pPr>
              <w:rPr>
                <w:rFonts w:ascii="楷体" w:hAnsi="楷体" w:eastAsia="楷体"/>
              </w:rPr>
            </w:pPr>
            <w:r>
              <w:rPr>
                <w:rFonts w:hint="eastAsia" w:ascii="楷体" w:hAnsi="楷体" w:eastAsia="楷体"/>
              </w:rPr>
              <w:t>7.1.6</w:t>
            </w:r>
          </w:p>
        </w:tc>
        <w:tc>
          <w:tcPr>
            <w:tcW w:w="10596" w:type="dxa"/>
          </w:tcPr>
          <w:p>
            <w:pPr>
              <w:rPr>
                <w:rFonts w:ascii="楷体" w:hAnsi="楷体" w:eastAsia="楷体"/>
                <w:bCs/>
              </w:rPr>
            </w:pPr>
            <w:r>
              <w:rPr>
                <w:rFonts w:hint="eastAsia" w:ascii="楷体" w:hAnsi="楷体" w:eastAsia="楷体"/>
                <w:bCs/>
              </w:rPr>
              <w:t>在《管理手册》中规定了组织知识的来源，分别来自内部和外部。</w:t>
            </w:r>
          </w:p>
          <w:p>
            <w:pPr>
              <w:rPr>
                <w:rFonts w:ascii="楷体" w:hAnsi="楷体" w:eastAsia="楷体"/>
                <w:bCs/>
              </w:rPr>
            </w:pPr>
            <w:r>
              <w:rPr>
                <w:rFonts w:hint="eastAsia" w:ascii="楷体" w:hAnsi="楷体" w:eastAsia="楷体"/>
                <w:bCs/>
              </w:rPr>
              <w:t>企业制定了《知识管理程序》详细规定了组织知识的获取渠道。</w:t>
            </w:r>
          </w:p>
          <w:p>
            <w:pPr>
              <w:rPr>
                <w:rFonts w:ascii="楷体" w:hAnsi="楷体" w:eastAsia="楷体"/>
                <w:bCs/>
              </w:rPr>
            </w:pPr>
            <w:r>
              <w:rPr>
                <w:rFonts w:hint="eastAsia" w:ascii="楷体" w:hAnsi="楷体" w:eastAsia="楷体"/>
                <w:bCs/>
              </w:rPr>
              <w:sym w:font="Wingdings 2" w:char="F098"/>
            </w:r>
            <w:r>
              <w:rPr>
                <w:rFonts w:hint="eastAsia" w:ascii="楷体" w:hAnsi="楷体" w:eastAsia="楷体"/>
                <w:bCs/>
              </w:rPr>
              <w:t>内部知识：产品</w:t>
            </w:r>
            <w:r>
              <w:rPr>
                <w:rFonts w:ascii="楷体" w:hAnsi="楷体" w:eastAsia="楷体"/>
                <w:bCs/>
              </w:rPr>
              <w:t>重大品质异常</w:t>
            </w:r>
            <w:r>
              <w:rPr>
                <w:rFonts w:hint="eastAsia" w:ascii="楷体" w:hAnsi="楷体" w:eastAsia="楷体"/>
                <w:bCs/>
              </w:rPr>
              <w:t>；技术人员以往的经验累积；现有工作中的缺失的经验汇总；.部门内部相互学习，相互培训的经验交流；厂内部门间的经验交流。</w:t>
            </w:r>
          </w:p>
          <w:p>
            <w:pPr>
              <w:rPr>
                <w:rFonts w:ascii="楷体" w:hAnsi="楷体" w:eastAsia="楷体"/>
                <w:bCs/>
              </w:rPr>
            </w:pPr>
            <w:r>
              <w:rPr>
                <w:rFonts w:hint="eastAsia" w:ascii="楷体" w:hAnsi="楷体" w:eastAsia="楷体"/>
                <w:bCs/>
              </w:rPr>
              <w:sym w:font="Wingdings 2" w:char="F098"/>
            </w:r>
            <w:r>
              <w:rPr>
                <w:rFonts w:hint="eastAsia" w:ascii="楷体" w:hAnsi="楷体" w:eastAsia="楷体"/>
                <w:bCs/>
              </w:rPr>
              <w:t>外部知识：品质异常客户投诉;组织外部培训,学习前沿的学术及技术；对客户的资料分析，学习；从互联网上下载所需要的技术资料。</w:t>
            </w:r>
          </w:p>
          <w:p>
            <w:pPr>
              <w:rPr>
                <w:rFonts w:ascii="楷体" w:hAnsi="楷体" w:eastAsia="楷体"/>
              </w:rPr>
            </w:pPr>
            <w:r>
              <w:rPr>
                <w:rFonts w:hint="eastAsia" w:ascii="楷体" w:hAnsi="楷体" w:eastAsia="楷体"/>
                <w:bCs/>
              </w:rPr>
              <w:t>综合办公室负责组织知识的管理及协调工作，通过组织学习，建立资料库对组织的知识进行保持和传承。</w:t>
            </w:r>
          </w:p>
        </w:tc>
        <w:tc>
          <w:tcPr>
            <w:tcW w:w="993"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rPr>
            </w:pPr>
            <w:r>
              <w:rPr>
                <w:rFonts w:hint="eastAsia" w:ascii="楷体" w:hAnsi="楷体" w:eastAsia="楷体"/>
              </w:rPr>
              <w:t>能力</w:t>
            </w:r>
          </w:p>
        </w:tc>
        <w:tc>
          <w:tcPr>
            <w:tcW w:w="960" w:type="dxa"/>
          </w:tcPr>
          <w:p>
            <w:pPr>
              <w:rPr>
                <w:rFonts w:ascii="楷体" w:hAnsi="楷体" w:eastAsia="楷体"/>
              </w:rPr>
            </w:pPr>
            <w:r>
              <w:rPr>
                <w:rFonts w:hint="eastAsia" w:ascii="楷体" w:hAnsi="楷体" w:eastAsia="楷体"/>
                <w:b/>
                <w:bCs/>
              </w:rPr>
              <w:t>7.2</w:t>
            </w:r>
          </w:p>
        </w:tc>
        <w:tc>
          <w:tcPr>
            <w:tcW w:w="10596" w:type="dxa"/>
          </w:tcPr>
          <w:p>
            <w:pPr>
              <w:rPr>
                <w:rFonts w:ascii="楷体" w:hAnsi="楷体" w:eastAsia="楷体"/>
                <w:bCs/>
              </w:rPr>
            </w:pPr>
            <w:r>
              <w:rPr>
                <w:rFonts w:hint="eastAsia" w:ascii="楷体" w:hAnsi="楷体" w:eastAsia="楷体"/>
                <w:bCs/>
              </w:rPr>
              <w:sym w:font="Wingdings 2" w:char="F098"/>
            </w:r>
            <w:r>
              <w:rPr>
                <w:rFonts w:hint="eastAsia" w:ascii="楷体" w:hAnsi="楷体" w:eastAsia="楷体"/>
                <w:bCs/>
              </w:rPr>
              <w:t>企业制定了《人力资源管理程序》对人员的配制和培训</w:t>
            </w:r>
            <w:r>
              <w:rPr>
                <w:rFonts w:hint="eastAsia" w:ascii="楷体" w:hAnsi="楷体" w:eastAsia="楷体"/>
                <w:bCs/>
                <w:lang w:eastAsia="zh-CN"/>
              </w:rPr>
              <w:t>、</w:t>
            </w:r>
            <w:r>
              <w:rPr>
                <w:rFonts w:hint="eastAsia" w:ascii="楷体" w:hAnsi="楷体" w:eastAsia="楷体"/>
                <w:bCs/>
              </w:rPr>
              <w:t>对人员的经历、教育程度、技能和经验进行考核控制</w:t>
            </w:r>
          </w:p>
          <w:p>
            <w:pPr>
              <w:rPr>
                <w:rFonts w:hint="eastAsia" w:ascii="楷体" w:hAnsi="楷体" w:eastAsia="楷体" w:cs="Times New Roman"/>
                <w:bCs/>
              </w:rPr>
            </w:pPr>
            <w:r>
              <w:rPr>
                <w:rFonts w:ascii="楷体" w:hAnsi="楷体" w:eastAsia="楷体"/>
                <w:bCs/>
              </w:rPr>
              <w:t>-</w:t>
            </w:r>
            <w:r>
              <w:rPr>
                <w:rFonts w:hint="eastAsia" w:ascii="楷体" w:hAnsi="楷体" w:eastAsia="楷体" w:cs="Times New Roman"/>
                <w:bCs/>
              </w:rPr>
              <w:t>-抽综合办公室根据任职资格条件进行资格审查，考核合格后，可任用。</w:t>
            </w:r>
          </w:p>
          <w:p>
            <w:pPr>
              <w:rPr>
                <w:rFonts w:hint="default" w:ascii="楷体" w:hAnsi="楷体" w:eastAsia="楷体" w:cs="Times New Roman"/>
                <w:bCs/>
              </w:rPr>
            </w:pPr>
            <w:r>
              <w:rPr>
                <w:rFonts w:hint="eastAsia" w:ascii="楷体" w:hAnsi="楷体" w:eastAsia="楷体" w:cs="Times New Roman"/>
                <w:bCs/>
                <w:lang w:val="en-US" w:eastAsia="zh-CN"/>
              </w:rPr>
              <w:t>综合办</w:t>
            </w:r>
            <w:r>
              <w:rPr>
                <w:rFonts w:hint="default" w:ascii="楷体" w:hAnsi="楷体" w:eastAsia="楷体" w:cs="Times New Roman"/>
                <w:bCs/>
              </w:rPr>
              <w:t>制定了《2020</w:t>
            </w:r>
            <w:r>
              <w:rPr>
                <w:rFonts w:hint="eastAsia" w:ascii="楷体" w:hAnsi="楷体" w:eastAsia="楷体" w:cs="Times New Roman"/>
                <w:bCs/>
                <w:lang w:val="en-US" w:eastAsia="zh-CN"/>
              </w:rPr>
              <w:t>-2021</w:t>
            </w:r>
            <w:r>
              <w:rPr>
                <w:rFonts w:hint="default" w:ascii="楷体" w:hAnsi="楷体" w:eastAsia="楷体" w:cs="Times New Roman"/>
                <w:bCs/>
              </w:rPr>
              <w:t>年度培训计划》，包括标准知识、手册程序文件、内审员培训</w:t>
            </w:r>
          </w:p>
          <w:p>
            <w:pPr>
              <w:rPr>
                <w:rFonts w:hint="eastAsia" w:ascii="楷体" w:hAnsi="楷体" w:eastAsia="楷体" w:cs="Times New Roman"/>
                <w:bCs/>
              </w:rPr>
            </w:pPr>
            <w:r>
              <w:rPr>
                <w:rFonts w:hint="eastAsia" w:ascii="楷体" w:hAnsi="楷体" w:eastAsia="楷体" w:cs="Times New Roman"/>
                <w:bCs/>
              </w:rPr>
              <w:t>--抽企业提供的培训记录</w:t>
            </w:r>
          </w:p>
          <w:p>
            <w:pPr>
              <w:rPr>
                <w:rFonts w:ascii="楷体" w:hAnsi="楷体" w:eastAsia="楷体"/>
                <w:bCs/>
              </w:rPr>
            </w:pPr>
            <w:r>
              <w:rPr>
                <w:rFonts w:hint="eastAsia" w:ascii="楷体" w:hAnsi="楷体" w:eastAsia="楷体"/>
                <w:bCs/>
              </w:rPr>
              <w:t>1、培训日期：202</w:t>
            </w:r>
            <w:r>
              <w:rPr>
                <w:rFonts w:hint="eastAsia" w:ascii="楷体" w:hAnsi="楷体" w:eastAsia="楷体"/>
                <w:bCs/>
                <w:lang w:val="en-US" w:eastAsia="zh-CN"/>
              </w:rPr>
              <w:t>0.9</w:t>
            </w:r>
            <w:r>
              <w:rPr>
                <w:rFonts w:hint="eastAsia" w:ascii="楷体" w:hAnsi="楷体" w:eastAsia="楷体"/>
                <w:bCs/>
              </w:rPr>
              <w:t>.</w:t>
            </w:r>
            <w:r>
              <w:rPr>
                <w:rFonts w:hint="eastAsia" w:ascii="楷体" w:hAnsi="楷体" w:eastAsia="楷体"/>
                <w:bCs/>
                <w:lang w:val="en-US" w:eastAsia="zh-CN"/>
              </w:rPr>
              <w:t>5</w:t>
            </w:r>
            <w:r>
              <w:rPr>
                <w:rFonts w:hint="eastAsia" w:ascii="楷体" w:hAnsi="楷体" w:eastAsia="楷体"/>
                <w:bCs/>
              </w:rPr>
              <w:t>，参加部门：各部门，参加人员：各部门人员，培训内容：</w:t>
            </w:r>
            <w:r>
              <w:rPr>
                <w:rFonts w:hint="eastAsia" w:ascii="楷体" w:hAnsi="楷体" w:eastAsia="楷体" w:cs="宋体"/>
              </w:rPr>
              <w:t>标准宣贯培训、相关方意识、环境管理、安全管理、风险因素、环境因素识别和评价、危险源辨识与风险评价等培训</w:t>
            </w:r>
            <w:r>
              <w:rPr>
                <w:rFonts w:hint="eastAsia" w:ascii="楷体" w:hAnsi="楷体" w:eastAsia="楷体"/>
                <w:bCs/>
              </w:rPr>
              <w:t>，考核方式：现场口头提问，培训效果：达到目的</w:t>
            </w:r>
          </w:p>
          <w:p>
            <w:pPr>
              <w:rPr>
                <w:rFonts w:hint="eastAsia" w:ascii="楷体" w:hAnsi="楷体" w:eastAsia="楷体" w:cs="Times New Roman"/>
                <w:bCs/>
              </w:rPr>
            </w:pPr>
            <w:r>
              <w:rPr>
                <w:rFonts w:ascii="楷体" w:hAnsi="楷体" w:eastAsia="楷体"/>
                <w:bCs/>
              </w:rPr>
              <w:t>2</w:t>
            </w:r>
            <w:r>
              <w:rPr>
                <w:rFonts w:hint="eastAsia" w:ascii="楷体" w:hAnsi="楷体" w:eastAsia="楷体"/>
                <w:bCs/>
              </w:rPr>
              <w:t>、2020.</w:t>
            </w:r>
            <w:r>
              <w:rPr>
                <w:rFonts w:hint="eastAsia" w:ascii="楷体" w:hAnsi="楷体" w:eastAsia="楷体"/>
                <w:bCs/>
                <w:lang w:val="en-US" w:eastAsia="zh-CN"/>
              </w:rPr>
              <w:t>9</w:t>
            </w:r>
            <w:r>
              <w:rPr>
                <w:rFonts w:hint="eastAsia" w:ascii="楷体" w:hAnsi="楷体" w:eastAsia="楷体"/>
                <w:bCs/>
              </w:rPr>
              <w:t>.5日的培训记录，培训内容：</w:t>
            </w:r>
            <w:r>
              <w:rPr>
                <w:rFonts w:hint="eastAsia" w:ascii="楷体" w:hAnsi="楷体" w:eastAsia="楷体" w:cs="宋体"/>
              </w:rPr>
              <w:t>环保、质量、安全意识培训、方针、手册（程序文件）、制度文件等培训</w:t>
            </w:r>
            <w:r>
              <w:rPr>
                <w:rFonts w:hint="eastAsia" w:ascii="楷体" w:hAnsi="楷体" w:eastAsia="楷体"/>
                <w:bCs/>
              </w:rPr>
              <w:t>参加培</w:t>
            </w:r>
            <w:r>
              <w:rPr>
                <w:rFonts w:hint="eastAsia" w:ascii="楷体" w:hAnsi="楷体" w:eastAsia="楷体" w:cs="Times New Roman"/>
                <w:bCs/>
              </w:rPr>
              <w:t>训27人，考核合格率为100%</w:t>
            </w:r>
          </w:p>
          <w:p>
            <w:pPr>
              <w:rPr>
                <w:rFonts w:hint="eastAsia" w:ascii="楷体" w:hAnsi="楷体" w:eastAsia="楷体" w:cs="Times New Roman"/>
                <w:bCs/>
              </w:rPr>
            </w:pPr>
            <w:r>
              <w:rPr>
                <w:rFonts w:hint="eastAsia" w:ascii="楷体" w:hAnsi="楷体" w:eastAsia="楷体" w:cs="Times New Roman"/>
                <w:bCs/>
              </w:rPr>
              <w:t>……</w:t>
            </w:r>
          </w:p>
          <w:p>
            <w:pPr>
              <w:rPr>
                <w:rFonts w:ascii="楷体" w:hAnsi="楷体" w:eastAsia="楷体"/>
                <w:bCs/>
              </w:rPr>
            </w:pPr>
            <w:r>
              <w:rPr>
                <w:rFonts w:hint="eastAsia" w:ascii="楷体" w:hAnsi="楷体" w:eastAsia="楷体" w:cs="Times New Roman"/>
                <w:bCs/>
              </w:rPr>
              <w:sym w:font="Wingdings 2" w:char="F098"/>
            </w:r>
            <w:r>
              <w:rPr>
                <w:rFonts w:hint="default" w:ascii="楷体" w:hAnsi="楷体" w:eastAsia="楷体" w:cs="Times New Roman"/>
                <w:bCs/>
              </w:rPr>
              <w:t>培训和人员资质基本符合要求。</w:t>
            </w:r>
          </w:p>
        </w:tc>
        <w:tc>
          <w:tcPr>
            <w:tcW w:w="993"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160" w:type="dxa"/>
          </w:tcPr>
          <w:p>
            <w:pPr>
              <w:rPr>
                <w:rFonts w:ascii="楷体" w:hAnsi="楷体" w:eastAsia="楷体"/>
              </w:rPr>
            </w:pPr>
            <w:r>
              <w:rPr>
                <w:rFonts w:hint="eastAsia" w:ascii="楷体" w:hAnsi="楷体" w:eastAsia="楷体"/>
              </w:rPr>
              <w:t>意识</w:t>
            </w:r>
          </w:p>
        </w:tc>
        <w:tc>
          <w:tcPr>
            <w:tcW w:w="960" w:type="dxa"/>
          </w:tcPr>
          <w:p>
            <w:pPr>
              <w:rPr>
                <w:rFonts w:ascii="楷体" w:hAnsi="楷体" w:eastAsia="楷体"/>
                <w:b/>
                <w:bCs/>
              </w:rPr>
            </w:pPr>
            <w:r>
              <w:rPr>
                <w:rFonts w:hint="eastAsia" w:ascii="楷体" w:hAnsi="楷体" w:eastAsia="楷体"/>
                <w:b/>
                <w:bCs/>
              </w:rPr>
              <w:t>7.3</w:t>
            </w:r>
          </w:p>
        </w:tc>
        <w:tc>
          <w:tcPr>
            <w:tcW w:w="10596"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在企业制定的《年度培训计划》中，通过培训《管理手册》《</w:t>
            </w:r>
            <w:r>
              <w:rPr>
                <w:rFonts w:ascii="楷体" w:hAnsi="楷体" w:eastAsia="楷体"/>
              </w:rPr>
              <w:t>ISO</w:t>
            </w:r>
            <w:r>
              <w:rPr>
                <w:rFonts w:hint="eastAsia" w:ascii="楷体" w:hAnsi="楷体" w:eastAsia="楷体"/>
              </w:rPr>
              <w:t>管理体系标准宣贯培训》《内审员培训》《法律法规培训》等对人员的质量管理意识进行提升，培训考核合格率均为100%。</w:t>
            </w:r>
          </w:p>
          <w:p>
            <w:pPr>
              <w:rPr>
                <w:rFonts w:ascii="楷体" w:hAnsi="楷体" w:eastAsia="楷体"/>
              </w:rPr>
            </w:pPr>
            <w:r>
              <w:rPr>
                <w:rFonts w:hint="eastAsia" w:ascii="楷体" w:hAnsi="楷体" w:eastAsia="楷体"/>
              </w:rPr>
              <w:t>●经沟通了解组织通过培训、会议等形式以提升员工能力，增强质量、环境、安全意识，以确保员工质量、环境、安全意识满足客户要求、遵守法规要求和公司规定的重要性。鼓励员工参与管理和改进。</w:t>
            </w:r>
          </w:p>
          <w:p>
            <w:pPr>
              <w:rPr>
                <w:rFonts w:ascii="楷体" w:hAnsi="楷体" w:eastAsia="楷体"/>
              </w:rPr>
            </w:pPr>
            <w:r>
              <w:rPr>
                <w:rFonts w:hint="eastAsia" w:ascii="楷体" w:hAnsi="楷体" w:eastAsia="楷体"/>
              </w:rPr>
              <w:t>●询问负责人，基本能说出本公司的方针及与本岗位相关的目标。并知晓本岗位工作对管理体系有效性的贡献及不能满足甲方商品混凝土制造及销售要求所造成的不良后果。</w:t>
            </w:r>
          </w:p>
        </w:tc>
        <w:tc>
          <w:tcPr>
            <w:tcW w:w="993"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160" w:type="dxa"/>
          </w:tcPr>
          <w:p>
            <w:pPr>
              <w:rPr>
                <w:rFonts w:ascii="楷体" w:hAnsi="楷体" w:eastAsia="楷体"/>
              </w:rPr>
            </w:pPr>
            <w:r>
              <w:rPr>
                <w:rFonts w:hint="eastAsia" w:ascii="楷体" w:hAnsi="楷体" w:eastAsia="楷体"/>
              </w:rPr>
              <w:t>沟通</w:t>
            </w:r>
          </w:p>
        </w:tc>
        <w:tc>
          <w:tcPr>
            <w:tcW w:w="960" w:type="dxa"/>
          </w:tcPr>
          <w:p>
            <w:pPr>
              <w:rPr>
                <w:rFonts w:ascii="楷体" w:hAnsi="楷体" w:eastAsia="楷体"/>
                <w:b/>
                <w:bCs/>
              </w:rPr>
            </w:pPr>
            <w:r>
              <w:rPr>
                <w:rFonts w:hint="eastAsia" w:ascii="楷体" w:hAnsi="楷体" w:eastAsia="楷体"/>
                <w:b/>
                <w:bCs/>
              </w:rPr>
              <w:t>7.4</w:t>
            </w:r>
          </w:p>
        </w:tc>
        <w:tc>
          <w:tcPr>
            <w:tcW w:w="10596" w:type="dxa"/>
          </w:tcPr>
          <w:p>
            <w:pPr>
              <w:rPr>
                <w:rFonts w:ascii="楷体" w:hAnsi="楷体" w:eastAsia="楷体"/>
              </w:rPr>
            </w:pPr>
            <w:r>
              <w:rPr>
                <w:rFonts w:hint="eastAsia" w:ascii="楷体" w:hAnsi="楷体" w:eastAsia="楷体"/>
              </w:rPr>
              <w:t>●企业在《管理手册》中规定沟通的方式，建立《信息交流管理程序》对体系有效沟通的要求做了规定:</w:t>
            </w:r>
          </w:p>
          <w:p>
            <w:pPr>
              <w:rPr>
                <w:rFonts w:ascii="楷体" w:hAnsi="楷体" w:eastAsia="楷体"/>
              </w:rPr>
            </w:pPr>
            <w:r>
              <w:rPr>
                <w:rFonts w:hint="eastAsia" w:ascii="楷体" w:hAnsi="楷体" w:eastAsia="楷体"/>
              </w:rPr>
              <w:t>●《信息交流控制程序》明确了内部外部信息交流的内容及职责，包含了商品混凝土制造及销售服务的要求、重要环境因素、不可接受风险等的交流规定，基本符合。</w:t>
            </w:r>
          </w:p>
          <w:p>
            <w:pPr>
              <w:rPr>
                <w:rFonts w:ascii="楷体" w:hAnsi="楷体" w:eastAsia="楷体"/>
              </w:rPr>
            </w:pPr>
            <w:r>
              <w:rPr>
                <w:rFonts w:hint="eastAsia" w:ascii="楷体" w:hAnsi="楷体" w:eastAsia="楷体"/>
              </w:rPr>
              <w:t>●体系运行中</w:t>
            </w:r>
          </w:p>
          <w:p>
            <w:pPr>
              <w:rPr>
                <w:rFonts w:ascii="楷体" w:hAnsi="楷体" w:eastAsia="楷体"/>
              </w:rPr>
            </w:pPr>
            <w:r>
              <w:rPr>
                <w:rFonts w:hint="eastAsia" w:ascii="楷体" w:hAnsi="楷体" w:eastAsia="楷体"/>
              </w:rPr>
              <w:t>内部沟通：通过口头、电话、办公会议等方式进行内部沟通，通过培训让员工充分认识到质量、环境、职业健康安全管理体系的要求。</w:t>
            </w:r>
          </w:p>
          <w:p>
            <w:pPr>
              <w:rPr>
                <w:rFonts w:ascii="楷体" w:hAnsi="楷体" w:eastAsia="楷体"/>
              </w:rPr>
            </w:pPr>
            <w:r>
              <w:rPr>
                <w:rFonts w:hint="eastAsia" w:ascii="楷体" w:hAnsi="楷体" w:eastAsia="楷体"/>
              </w:rPr>
              <w:t>外部沟通：对外部相关方（供方、合同方、顾客等）进行信息的交流方式：通过文件传真、接收通知、现场交流、合同协议、上网、施加影响等方式沟通协商；与供方通过合同就采购产品的质量、环境、安全方面的要求进行沟通；同时将本公司的质量、环境、安全方面的要求以及法律法规通告相关方。组织制定有相关方告知书，告知书能够结合行业的特点，告知相关方注意事项，查相关方告知书发放情况，有相关方告知书内容及对相关方发放的记录，基本符合要求。</w:t>
            </w:r>
          </w:p>
          <w:p>
            <w:pPr>
              <w:rPr>
                <w:rFonts w:ascii="楷体" w:hAnsi="楷体" w:eastAsia="楷体"/>
              </w:rPr>
            </w:pPr>
            <w:r>
              <w:rPr>
                <w:rFonts w:hint="eastAsia" w:ascii="楷体" w:hAnsi="楷体" w:eastAsia="楷体"/>
              </w:rPr>
              <w:t>●综合办公室负责就体系运行有关事项进行内外部沟通，并将沟通结果传递到相关部门，体系运行以来没有因沟通不到位影响公司商品混凝土制造及销售质量和环境、安全管理。</w:t>
            </w:r>
          </w:p>
        </w:tc>
        <w:tc>
          <w:tcPr>
            <w:tcW w:w="993"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160" w:type="dxa"/>
            <w:vAlign w:val="center"/>
          </w:tcPr>
          <w:p>
            <w:pPr>
              <w:rPr>
                <w:rFonts w:ascii="楷体" w:hAnsi="楷体" w:eastAsia="楷体"/>
              </w:rPr>
            </w:pPr>
            <w:r>
              <w:rPr>
                <w:rFonts w:hint="eastAsia" w:ascii="楷体" w:hAnsi="楷体" w:eastAsia="楷体"/>
              </w:rPr>
              <w:t>成文信息总则</w:t>
            </w:r>
          </w:p>
        </w:tc>
        <w:tc>
          <w:tcPr>
            <w:tcW w:w="960" w:type="dxa"/>
            <w:vAlign w:val="center"/>
          </w:tcPr>
          <w:p>
            <w:pPr>
              <w:rPr>
                <w:rFonts w:ascii="楷体" w:hAnsi="楷体" w:eastAsia="楷体"/>
                <w:b/>
                <w:bCs/>
              </w:rPr>
            </w:pPr>
            <w:r>
              <w:rPr>
                <w:rFonts w:hint="eastAsia" w:ascii="楷体" w:hAnsi="楷体" w:eastAsia="楷体"/>
              </w:rPr>
              <w:t>7.5.1</w:t>
            </w:r>
          </w:p>
        </w:tc>
        <w:tc>
          <w:tcPr>
            <w:tcW w:w="10596" w:type="dxa"/>
            <w:vAlign w:val="center"/>
          </w:tcPr>
          <w:p>
            <w:pPr>
              <w:rPr>
                <w:rFonts w:ascii="楷体" w:hAnsi="楷体" w:eastAsia="楷体"/>
              </w:rPr>
            </w:pPr>
            <w:r>
              <w:rPr>
                <w:rFonts w:ascii="楷体" w:hAnsi="楷体" w:eastAsia="楷体"/>
              </w:rPr>
              <w:sym w:font="Wingdings 2" w:char="F098"/>
            </w:r>
            <w:r>
              <w:rPr>
                <w:rFonts w:hint="eastAsia" w:ascii="楷体" w:hAnsi="楷体" w:eastAsia="楷体"/>
              </w:rPr>
              <w:t>受审核方建立的管理体系文件包括：</w:t>
            </w:r>
          </w:p>
          <w:p>
            <w:pPr>
              <w:rPr>
                <w:rFonts w:ascii="楷体" w:hAnsi="楷体" w:eastAsia="楷体"/>
              </w:rPr>
            </w:pPr>
            <w:r>
              <w:rPr>
                <w:rFonts w:hint="eastAsia" w:ascii="楷体" w:hAnsi="楷体" w:eastAsia="楷体"/>
              </w:rPr>
              <w:t>1、管理手册</w:t>
            </w:r>
            <w:r>
              <w:rPr>
                <w:rFonts w:hint="eastAsia"/>
                <w:sz w:val="18"/>
                <w:szCs w:val="18"/>
              </w:rPr>
              <w:t>ZNJY</w:t>
            </w:r>
            <w:r>
              <w:rPr>
                <w:sz w:val="18"/>
                <w:szCs w:val="18"/>
              </w:rPr>
              <w:t>/SC-20</w:t>
            </w:r>
            <w:r>
              <w:rPr>
                <w:rFonts w:hint="eastAsia"/>
                <w:sz w:val="18"/>
                <w:szCs w:val="18"/>
              </w:rPr>
              <w:t>20</w:t>
            </w:r>
            <w:r>
              <w:rPr>
                <w:rFonts w:ascii="楷体" w:hAnsi="楷体" w:eastAsia="楷体"/>
              </w:rPr>
              <w:t>版  本：A/</w:t>
            </w:r>
            <w:r>
              <w:rPr>
                <w:rFonts w:hint="eastAsia" w:ascii="楷体" w:hAnsi="楷体" w:eastAsia="楷体"/>
              </w:rPr>
              <w:t>0实施日期：</w:t>
            </w:r>
            <w:r>
              <w:rPr>
                <w:rFonts w:ascii="楷体" w:hAnsi="楷体" w:eastAsia="楷体"/>
                <w:bCs/>
              </w:rPr>
              <w:t>20</w:t>
            </w:r>
            <w:r>
              <w:rPr>
                <w:rFonts w:hint="eastAsia" w:ascii="楷体" w:hAnsi="楷体" w:eastAsia="楷体"/>
                <w:bCs/>
              </w:rPr>
              <w:t>20</w:t>
            </w:r>
            <w:r>
              <w:rPr>
                <w:rFonts w:ascii="楷体" w:hAnsi="楷体" w:eastAsia="楷体"/>
                <w:bCs/>
              </w:rPr>
              <w:t>年</w:t>
            </w:r>
            <w:r>
              <w:rPr>
                <w:rFonts w:hint="eastAsia" w:ascii="楷体" w:hAnsi="楷体" w:eastAsia="楷体"/>
                <w:bCs/>
              </w:rPr>
              <w:t>0</w:t>
            </w:r>
            <w:r>
              <w:rPr>
                <w:rFonts w:hint="eastAsia" w:ascii="楷体" w:hAnsi="楷体" w:eastAsia="楷体"/>
                <w:bCs/>
                <w:lang w:val="en-US" w:eastAsia="zh-CN"/>
              </w:rPr>
              <w:t>9</w:t>
            </w:r>
            <w:r>
              <w:rPr>
                <w:rFonts w:ascii="楷体" w:hAnsi="楷体" w:eastAsia="楷体"/>
                <w:bCs/>
              </w:rPr>
              <w:t>月0</w:t>
            </w:r>
            <w:r>
              <w:rPr>
                <w:rFonts w:hint="eastAsia" w:ascii="楷体" w:hAnsi="楷体" w:eastAsia="楷体"/>
                <w:bCs/>
              </w:rPr>
              <w:t>5</w:t>
            </w:r>
            <w:r>
              <w:rPr>
                <w:rFonts w:ascii="楷体" w:hAnsi="楷体" w:eastAsia="楷体"/>
                <w:bCs/>
              </w:rPr>
              <w:t>日</w:t>
            </w:r>
          </w:p>
          <w:p>
            <w:pPr>
              <w:rPr>
                <w:rFonts w:ascii="楷体" w:hAnsi="楷体" w:eastAsia="楷体"/>
              </w:rPr>
            </w:pPr>
            <w:r>
              <w:rPr>
                <w:rFonts w:ascii="楷体" w:hAnsi="楷体" w:eastAsia="楷体"/>
              </w:rPr>
              <w:t>2</w:t>
            </w:r>
            <w:r>
              <w:rPr>
                <w:rFonts w:hint="eastAsia" w:ascii="楷体" w:hAnsi="楷体" w:eastAsia="楷体"/>
              </w:rPr>
              <w:t>、程序文件</w:t>
            </w:r>
            <w:r>
              <w:rPr>
                <w:rFonts w:hint="eastAsia"/>
                <w:sz w:val="18"/>
                <w:szCs w:val="18"/>
              </w:rPr>
              <w:t>ZNJY</w:t>
            </w:r>
            <w:r>
              <w:rPr>
                <w:sz w:val="18"/>
                <w:szCs w:val="18"/>
              </w:rPr>
              <w:t>/</w:t>
            </w:r>
            <w:r>
              <w:rPr>
                <w:rFonts w:hint="eastAsia"/>
                <w:sz w:val="18"/>
                <w:szCs w:val="18"/>
                <w:lang w:val="en-US" w:eastAsia="zh-CN"/>
              </w:rPr>
              <w:t>CX</w:t>
            </w:r>
            <w:r>
              <w:rPr>
                <w:sz w:val="18"/>
                <w:szCs w:val="18"/>
              </w:rPr>
              <w:t>-20</w:t>
            </w:r>
            <w:r>
              <w:rPr>
                <w:rFonts w:hint="eastAsia"/>
                <w:sz w:val="18"/>
                <w:szCs w:val="18"/>
              </w:rPr>
              <w:t>20</w:t>
            </w:r>
            <w:r>
              <w:rPr>
                <w:rFonts w:hint="eastAsia" w:ascii="楷体" w:hAnsi="楷体" w:eastAsia="楷体"/>
              </w:rPr>
              <w:t xml:space="preserve"> </w:t>
            </w:r>
            <w:r>
              <w:rPr>
                <w:rFonts w:ascii="楷体" w:hAnsi="楷体" w:eastAsia="楷体"/>
              </w:rPr>
              <w:t>版  本：A/0</w:t>
            </w:r>
            <w:r>
              <w:rPr>
                <w:rFonts w:hint="eastAsia" w:ascii="楷体" w:hAnsi="楷体" w:eastAsia="楷体"/>
              </w:rPr>
              <w:t xml:space="preserve"> 实施日期：</w:t>
            </w:r>
            <w:r>
              <w:rPr>
                <w:rFonts w:ascii="楷体" w:hAnsi="楷体" w:eastAsia="楷体"/>
                <w:bCs/>
              </w:rPr>
              <w:t>20</w:t>
            </w:r>
            <w:r>
              <w:rPr>
                <w:rFonts w:hint="eastAsia" w:ascii="楷体" w:hAnsi="楷体" w:eastAsia="楷体"/>
                <w:bCs/>
              </w:rPr>
              <w:t>20</w:t>
            </w:r>
            <w:r>
              <w:rPr>
                <w:rFonts w:ascii="楷体" w:hAnsi="楷体" w:eastAsia="楷体"/>
                <w:bCs/>
              </w:rPr>
              <w:t>年</w:t>
            </w:r>
            <w:r>
              <w:rPr>
                <w:rFonts w:hint="eastAsia" w:ascii="楷体" w:hAnsi="楷体" w:eastAsia="楷体"/>
                <w:bCs/>
              </w:rPr>
              <w:t>0</w:t>
            </w:r>
            <w:r>
              <w:rPr>
                <w:rFonts w:hint="eastAsia" w:ascii="楷体" w:hAnsi="楷体" w:eastAsia="楷体"/>
                <w:bCs/>
                <w:lang w:val="en-US" w:eastAsia="zh-CN"/>
              </w:rPr>
              <w:t>9</w:t>
            </w:r>
            <w:r>
              <w:rPr>
                <w:rFonts w:ascii="楷体" w:hAnsi="楷体" w:eastAsia="楷体"/>
                <w:bCs/>
              </w:rPr>
              <w:t>月0</w:t>
            </w:r>
            <w:r>
              <w:rPr>
                <w:rFonts w:hint="eastAsia" w:ascii="楷体" w:hAnsi="楷体" w:eastAsia="楷体"/>
                <w:bCs/>
              </w:rPr>
              <w:t>5</w:t>
            </w:r>
            <w:r>
              <w:rPr>
                <w:rFonts w:ascii="楷体" w:hAnsi="楷体" w:eastAsia="楷体"/>
                <w:bCs/>
              </w:rPr>
              <w:t>日</w:t>
            </w:r>
            <w:r>
              <w:rPr>
                <w:rFonts w:hint="eastAsia" w:ascii="楷体" w:hAnsi="楷体" w:eastAsia="楷体"/>
              </w:rPr>
              <w:t>，2</w:t>
            </w:r>
            <w:r>
              <w:rPr>
                <w:rFonts w:ascii="楷体" w:hAnsi="楷体" w:eastAsia="楷体"/>
              </w:rPr>
              <w:t>5</w:t>
            </w:r>
            <w:r>
              <w:rPr>
                <w:rFonts w:hint="eastAsia" w:ascii="楷体" w:hAnsi="楷体" w:eastAsia="楷体"/>
              </w:rPr>
              <w:t>个程序文件</w:t>
            </w:r>
          </w:p>
          <w:p>
            <w:pPr>
              <w:rPr>
                <w:rFonts w:ascii="楷体" w:hAnsi="楷体" w:eastAsia="楷体"/>
              </w:rPr>
            </w:pPr>
            <w:r>
              <w:rPr>
                <w:rFonts w:hint="eastAsia" w:ascii="楷体" w:hAnsi="楷体" w:eastAsia="楷体"/>
              </w:rPr>
              <w:t>3.管理、作业文件汇编，包括：岗位人员任职要求、管理目标统计分析考核办法、操作规程、办公室管理制度、销售服务规范等。</w:t>
            </w:r>
          </w:p>
          <w:p>
            <w:pPr>
              <w:rPr>
                <w:rFonts w:ascii="楷体" w:hAnsi="楷体" w:eastAsia="楷体"/>
              </w:rPr>
            </w:pPr>
            <w:r>
              <w:rPr>
                <w:rFonts w:hint="eastAsia" w:ascii="楷体" w:hAnsi="楷体" w:eastAsia="楷体"/>
              </w:rPr>
              <w:t>4.体系运行所需要的记录</w:t>
            </w:r>
          </w:p>
          <w:p>
            <w:pPr>
              <w:rPr>
                <w:rFonts w:ascii="楷体" w:hAnsi="楷体" w:eastAsia="楷体"/>
              </w:rPr>
            </w:pPr>
            <w:r>
              <w:rPr>
                <w:rFonts w:ascii="楷体" w:hAnsi="楷体" w:eastAsia="楷体"/>
              </w:rPr>
              <w:sym w:font="Wingdings 2" w:char="F098"/>
            </w:r>
            <w:r>
              <w:rPr>
                <w:rFonts w:hint="eastAsia" w:ascii="楷体" w:hAnsi="楷体" w:eastAsia="楷体"/>
              </w:rPr>
              <w:t>编制了文件控制程序，用于对管理体系文件的管理</w:t>
            </w:r>
          </w:p>
        </w:tc>
        <w:tc>
          <w:tcPr>
            <w:tcW w:w="993"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160" w:type="dxa"/>
            <w:vAlign w:val="center"/>
          </w:tcPr>
          <w:p>
            <w:pPr>
              <w:rPr>
                <w:rFonts w:ascii="楷体" w:hAnsi="楷体" w:eastAsia="楷体"/>
              </w:rPr>
            </w:pPr>
            <w:r>
              <w:rPr>
                <w:rFonts w:hint="eastAsia" w:ascii="楷体" w:hAnsi="楷体" w:eastAsia="楷体"/>
              </w:rPr>
              <w:t>创建和更新</w:t>
            </w:r>
          </w:p>
        </w:tc>
        <w:tc>
          <w:tcPr>
            <w:tcW w:w="960" w:type="dxa"/>
            <w:vAlign w:val="center"/>
          </w:tcPr>
          <w:p>
            <w:pPr>
              <w:rPr>
                <w:rFonts w:ascii="楷体" w:hAnsi="楷体" w:eastAsia="楷体"/>
                <w:b/>
                <w:bCs/>
              </w:rPr>
            </w:pPr>
            <w:r>
              <w:rPr>
                <w:rFonts w:hint="eastAsia" w:ascii="楷体" w:hAnsi="楷体" w:eastAsia="楷体"/>
              </w:rPr>
              <w:t>7.5.2</w:t>
            </w:r>
          </w:p>
        </w:tc>
        <w:tc>
          <w:tcPr>
            <w:tcW w:w="10596" w:type="dxa"/>
            <w:vAlign w:val="center"/>
          </w:tcPr>
          <w:p>
            <w:pPr>
              <w:rPr>
                <w:rFonts w:ascii="楷体" w:hAnsi="楷体" w:eastAsia="楷体"/>
              </w:rPr>
            </w:pPr>
            <w:r>
              <w:rPr>
                <w:rFonts w:hint="eastAsia" w:ascii="楷体" w:hAnsi="楷体" w:eastAsia="楷体"/>
              </w:rPr>
              <w:sym w:font="Wingdings 2" w:char="F098"/>
            </w:r>
            <w:r>
              <w:rPr>
                <w:rFonts w:hint="eastAsia" w:ascii="楷体" w:hAnsi="楷体" w:eastAsia="楷体"/>
              </w:rPr>
              <w:t>查文件编制及更新要求：</w:t>
            </w:r>
          </w:p>
          <w:p>
            <w:pPr>
              <w:rPr>
                <w:rFonts w:ascii="楷体" w:hAnsi="楷体" w:eastAsia="楷体"/>
              </w:rPr>
            </w:pPr>
            <w:r>
              <w:rPr>
                <w:rFonts w:hint="eastAsia" w:ascii="楷体" w:hAnsi="楷体" w:eastAsia="楷体"/>
              </w:rPr>
              <w:t>1、查管理手册：内容包括：标题、编制人员、日期，文件编号等；</w:t>
            </w:r>
          </w:p>
          <w:p>
            <w:pPr>
              <w:rPr>
                <w:rFonts w:ascii="楷体" w:hAnsi="楷体" w:eastAsia="楷体"/>
                <w:bCs/>
              </w:rPr>
            </w:pPr>
            <w:r>
              <w:rPr>
                <w:rFonts w:hint="eastAsia" w:ascii="楷体" w:hAnsi="楷体" w:eastAsia="楷体"/>
              </w:rPr>
              <w:t>2、查程序文件：内容包括：标题、编制人员、日期，文件编号等。</w:t>
            </w:r>
          </w:p>
        </w:tc>
        <w:tc>
          <w:tcPr>
            <w:tcW w:w="993"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160" w:type="dxa"/>
            <w:vAlign w:val="center"/>
          </w:tcPr>
          <w:p>
            <w:pPr>
              <w:rPr>
                <w:rFonts w:ascii="楷体" w:hAnsi="楷体" w:eastAsia="楷体"/>
              </w:rPr>
            </w:pPr>
            <w:r>
              <w:rPr>
                <w:rFonts w:hint="eastAsia" w:ascii="楷体" w:hAnsi="楷体" w:eastAsia="楷体"/>
              </w:rPr>
              <w:t>成文信息的控制</w:t>
            </w:r>
          </w:p>
        </w:tc>
        <w:tc>
          <w:tcPr>
            <w:tcW w:w="960" w:type="dxa"/>
            <w:vAlign w:val="center"/>
          </w:tcPr>
          <w:p>
            <w:pPr>
              <w:rPr>
                <w:rFonts w:ascii="楷体" w:hAnsi="楷体" w:eastAsia="楷体"/>
                <w:b/>
                <w:bCs/>
              </w:rPr>
            </w:pPr>
            <w:r>
              <w:rPr>
                <w:rFonts w:hint="eastAsia" w:ascii="楷体" w:hAnsi="楷体" w:eastAsia="楷体"/>
              </w:rPr>
              <w:t>7.5.3</w:t>
            </w:r>
          </w:p>
        </w:tc>
        <w:tc>
          <w:tcPr>
            <w:tcW w:w="10596" w:type="dxa"/>
            <w:vAlign w:val="center"/>
          </w:tcPr>
          <w:p>
            <w:pPr>
              <w:rPr>
                <w:rFonts w:ascii="楷体" w:hAnsi="楷体" w:eastAsia="楷体"/>
              </w:rPr>
            </w:pPr>
            <w:r>
              <w:rPr>
                <w:rFonts w:hint="eastAsia" w:ascii="楷体" w:hAnsi="楷体" w:eastAsia="楷体"/>
              </w:rPr>
              <w:sym w:font="Wingdings 2" w:char="F098"/>
            </w:r>
            <w:r>
              <w:rPr>
                <w:rFonts w:hint="eastAsia" w:ascii="楷体" w:hAnsi="楷体" w:eastAsia="楷体"/>
              </w:rPr>
              <w:t>编制《文件控制程序》、《记录控制程序》，内容基本符合标准要求。</w:t>
            </w:r>
          </w:p>
          <w:p>
            <w:pPr>
              <w:rPr>
                <w:rFonts w:ascii="楷体" w:hAnsi="楷体" w:eastAsia="楷体"/>
              </w:rPr>
            </w:pPr>
            <w:r>
              <w:rPr>
                <w:rFonts w:hint="eastAsia" w:ascii="楷体" w:hAnsi="楷体" w:eastAsia="楷体"/>
              </w:rPr>
              <w:sym w:font="Wingdings 2" w:char="F098"/>
            </w:r>
            <w:r>
              <w:rPr>
                <w:rFonts w:hint="eastAsia" w:ascii="楷体" w:hAnsi="楷体" w:eastAsia="楷体"/>
              </w:rPr>
              <w:t>查有“受控文件清单”、“外来文件清单”，包含有管理手册、管理制度汇编、销售管理制度等；</w:t>
            </w:r>
          </w:p>
          <w:p>
            <w:pPr>
              <w:rPr>
                <w:rFonts w:ascii="楷体" w:hAnsi="楷体" w:eastAsia="楷体"/>
              </w:rPr>
            </w:pPr>
            <w:r>
              <w:rPr>
                <w:rFonts w:hint="eastAsia" w:ascii="楷体" w:hAnsi="楷体" w:eastAsia="楷体"/>
              </w:rPr>
              <w:sym w:font="Wingdings 2" w:char="F098"/>
            </w:r>
            <w:r>
              <w:rPr>
                <w:rFonts w:hint="eastAsia" w:ascii="楷体" w:hAnsi="楷体" w:eastAsia="楷体"/>
              </w:rPr>
              <w:t>对外来文件进行了识别收集，提供有《外来文件一览表》包括</w:t>
            </w:r>
            <w:r>
              <w:rPr>
                <w:rFonts w:ascii="楷体" w:hAnsi="楷体" w:eastAsia="楷体"/>
              </w:rPr>
              <w:t>质量法、</w:t>
            </w:r>
            <w:r>
              <w:rPr>
                <w:rFonts w:hint="eastAsia" w:ascii="楷体" w:hAnsi="楷体" w:eastAsia="楷体"/>
              </w:rPr>
              <w:t>标准化法、</w:t>
            </w:r>
            <w:r>
              <w:rPr>
                <w:rFonts w:ascii="楷体" w:hAnsi="楷体" w:eastAsia="楷体"/>
              </w:rPr>
              <w:t>合同法、劳动法、消防法</w:t>
            </w:r>
            <w:r>
              <w:rPr>
                <w:rFonts w:hint="eastAsia" w:ascii="楷体" w:hAnsi="楷体" w:eastAsia="楷体"/>
              </w:rPr>
              <w:t>、安全生产法</w:t>
            </w:r>
            <w:r>
              <w:rPr>
                <w:rFonts w:ascii="楷体" w:hAnsi="楷体" w:eastAsia="楷体"/>
              </w:rPr>
              <w:t>、</w:t>
            </w:r>
            <w:r>
              <w:rPr>
                <w:rFonts w:hint="eastAsia" w:ascii="楷体" w:hAnsi="楷体" w:eastAsia="楷体"/>
              </w:rPr>
              <w:t>与产品相关的标准：</w:t>
            </w:r>
          </w:p>
          <w:p>
            <w:pPr>
              <w:rPr>
                <w:rFonts w:ascii="楷体" w:hAnsi="楷体" w:eastAsia="楷体"/>
              </w:rPr>
            </w:pPr>
            <w:r>
              <w:rPr>
                <w:rFonts w:ascii="楷体" w:hAnsi="楷体" w:eastAsia="楷体"/>
              </w:rPr>
              <w:t>1</w:t>
            </w:r>
            <w:r>
              <w:rPr>
                <w:rFonts w:hint="eastAsia" w:ascii="楷体" w:hAnsi="楷体" w:eastAsia="楷体"/>
              </w:rPr>
              <w:t>、</w:t>
            </w:r>
            <w:r>
              <w:rPr>
                <w:rFonts w:ascii="楷体" w:hAnsi="楷体" w:eastAsia="楷体"/>
              </w:rPr>
              <w:t xml:space="preserve">GB/T10171-2016 </w:t>
            </w:r>
            <w:r>
              <w:rPr>
                <w:rFonts w:hint="eastAsia" w:ascii="楷体" w:hAnsi="楷体" w:eastAsia="楷体"/>
              </w:rPr>
              <w:t>《混凝土搅拌站（楼）分类》</w:t>
            </w:r>
          </w:p>
          <w:p>
            <w:pPr>
              <w:rPr>
                <w:rFonts w:ascii="楷体" w:hAnsi="楷体" w:eastAsia="楷体"/>
              </w:rPr>
            </w:pPr>
            <w:r>
              <w:rPr>
                <w:rFonts w:ascii="楷体" w:hAnsi="楷体" w:eastAsia="楷体"/>
              </w:rPr>
              <w:t>2</w:t>
            </w:r>
            <w:r>
              <w:rPr>
                <w:rFonts w:hint="eastAsia" w:ascii="楷体" w:hAnsi="楷体" w:eastAsia="楷体"/>
              </w:rPr>
              <w:t>、</w:t>
            </w:r>
            <w:r>
              <w:rPr>
                <w:rFonts w:ascii="楷体" w:hAnsi="楷体" w:eastAsia="楷体"/>
              </w:rPr>
              <w:t>GB/T10172</w:t>
            </w:r>
            <w:r>
              <w:rPr>
                <w:rFonts w:hint="eastAsia" w:ascii="楷体" w:hAnsi="楷体" w:eastAsia="楷体"/>
              </w:rPr>
              <w:t>《混凝土搅拌站（楼）技术条件》</w:t>
            </w:r>
          </w:p>
          <w:p>
            <w:pPr>
              <w:rPr>
                <w:rFonts w:ascii="楷体" w:hAnsi="楷体" w:eastAsia="楷体"/>
              </w:rPr>
            </w:pPr>
            <w:r>
              <w:rPr>
                <w:rFonts w:ascii="楷体" w:hAnsi="楷体" w:eastAsia="楷体"/>
              </w:rPr>
              <w:t>3</w:t>
            </w:r>
            <w:r>
              <w:rPr>
                <w:rFonts w:hint="eastAsia" w:ascii="楷体" w:hAnsi="楷体" w:eastAsia="楷体"/>
              </w:rPr>
              <w:t>、</w:t>
            </w:r>
            <w:r>
              <w:rPr>
                <w:rFonts w:ascii="楷体" w:hAnsi="楷体" w:eastAsia="楷体"/>
              </w:rPr>
              <w:t>GB/T14902-2019</w:t>
            </w:r>
            <w:r>
              <w:rPr>
                <w:rFonts w:hint="eastAsia" w:ascii="楷体" w:hAnsi="楷体" w:eastAsia="楷体"/>
              </w:rPr>
              <w:t>《预拌混凝土》</w:t>
            </w:r>
          </w:p>
          <w:p>
            <w:pPr>
              <w:rPr>
                <w:rFonts w:ascii="楷体" w:hAnsi="楷体" w:eastAsia="楷体"/>
              </w:rPr>
            </w:pPr>
            <w:r>
              <w:rPr>
                <w:rFonts w:ascii="楷体" w:hAnsi="楷体" w:eastAsia="楷体"/>
              </w:rPr>
              <w:t>4</w:t>
            </w:r>
            <w:r>
              <w:rPr>
                <w:rFonts w:hint="eastAsia" w:ascii="楷体" w:hAnsi="楷体" w:eastAsia="楷体"/>
              </w:rPr>
              <w:t>、</w:t>
            </w:r>
            <w:r>
              <w:rPr>
                <w:rFonts w:ascii="楷体" w:hAnsi="楷体" w:eastAsia="楷体"/>
              </w:rPr>
              <w:t>GB175-2020</w:t>
            </w:r>
            <w:r>
              <w:rPr>
                <w:rFonts w:hint="eastAsia" w:ascii="楷体" w:hAnsi="楷体" w:eastAsia="楷体"/>
              </w:rPr>
              <w:t>《普通硅酸盐水泥》</w:t>
            </w:r>
          </w:p>
          <w:p>
            <w:pPr>
              <w:rPr>
                <w:rFonts w:ascii="楷体" w:hAnsi="楷体" w:eastAsia="楷体"/>
              </w:rPr>
            </w:pPr>
            <w:r>
              <w:rPr>
                <w:rFonts w:ascii="楷体" w:hAnsi="楷体" w:eastAsia="楷体"/>
              </w:rPr>
              <w:t>5</w:t>
            </w:r>
            <w:r>
              <w:rPr>
                <w:rFonts w:hint="eastAsia" w:ascii="楷体" w:hAnsi="楷体" w:eastAsia="楷体"/>
              </w:rPr>
              <w:t>、</w:t>
            </w:r>
            <w:r>
              <w:rPr>
                <w:rFonts w:ascii="楷体" w:hAnsi="楷体" w:eastAsia="楷体"/>
              </w:rPr>
              <w:t>GB12573-2008</w:t>
            </w:r>
            <w:r>
              <w:rPr>
                <w:rFonts w:hint="eastAsia" w:ascii="楷体" w:hAnsi="楷体" w:eastAsia="楷体"/>
              </w:rPr>
              <w:t>《水泥取样方法》</w:t>
            </w:r>
          </w:p>
          <w:p>
            <w:pPr>
              <w:rPr>
                <w:rFonts w:ascii="楷体" w:hAnsi="楷体" w:eastAsia="楷体"/>
              </w:rPr>
            </w:pPr>
            <w:r>
              <w:rPr>
                <w:rFonts w:ascii="楷体" w:hAnsi="楷体" w:eastAsia="楷体"/>
              </w:rPr>
              <w:t>6</w:t>
            </w:r>
            <w:r>
              <w:rPr>
                <w:rFonts w:hint="eastAsia" w:ascii="楷体" w:hAnsi="楷体" w:eastAsia="楷体"/>
              </w:rPr>
              <w:t>、G</w:t>
            </w:r>
            <w:r>
              <w:rPr>
                <w:rFonts w:ascii="楷体" w:hAnsi="楷体" w:eastAsia="楷体"/>
              </w:rPr>
              <w:t>B/T1345-2005</w:t>
            </w:r>
            <w:r>
              <w:rPr>
                <w:rFonts w:hint="eastAsia" w:ascii="楷体" w:hAnsi="楷体" w:eastAsia="楷体"/>
              </w:rPr>
              <w:t xml:space="preserve">《水泥细度检验方法 </w:t>
            </w:r>
            <w:r>
              <w:rPr>
                <w:rFonts w:ascii="楷体" w:hAnsi="楷体" w:eastAsia="楷体"/>
              </w:rPr>
              <w:t xml:space="preserve"> </w:t>
            </w:r>
            <w:r>
              <w:rPr>
                <w:rFonts w:hint="eastAsia" w:ascii="楷体" w:hAnsi="楷体" w:eastAsia="楷体"/>
              </w:rPr>
              <w:t>筛选法》</w:t>
            </w:r>
          </w:p>
          <w:p>
            <w:pPr>
              <w:rPr>
                <w:rFonts w:ascii="楷体" w:hAnsi="楷体" w:eastAsia="楷体"/>
              </w:rPr>
            </w:pPr>
            <w:r>
              <w:rPr>
                <w:rFonts w:ascii="楷体" w:hAnsi="楷体" w:eastAsia="楷体"/>
              </w:rPr>
              <w:t>7</w:t>
            </w:r>
            <w:r>
              <w:rPr>
                <w:rFonts w:hint="eastAsia" w:ascii="楷体" w:hAnsi="楷体" w:eastAsia="楷体"/>
              </w:rPr>
              <w:t>、G</w:t>
            </w:r>
            <w:r>
              <w:rPr>
                <w:rFonts w:ascii="楷体" w:hAnsi="楷体" w:eastAsia="楷体"/>
              </w:rPr>
              <w:t>B50107-2010</w:t>
            </w:r>
            <w:r>
              <w:rPr>
                <w:rFonts w:hint="eastAsia" w:ascii="楷体" w:hAnsi="楷体" w:eastAsia="楷体"/>
              </w:rPr>
              <w:t>《混凝土强度检验评定标准》</w:t>
            </w:r>
          </w:p>
          <w:p>
            <w:pPr>
              <w:rPr>
                <w:rFonts w:ascii="楷体" w:hAnsi="楷体" w:eastAsia="楷体"/>
              </w:rPr>
            </w:pPr>
            <w:r>
              <w:rPr>
                <w:rFonts w:ascii="楷体" w:hAnsi="楷体" w:eastAsia="楷体"/>
              </w:rPr>
              <w:t>8</w:t>
            </w:r>
            <w:r>
              <w:rPr>
                <w:rFonts w:hint="eastAsia" w:ascii="楷体" w:hAnsi="楷体" w:eastAsia="楷体"/>
              </w:rPr>
              <w:t>、</w:t>
            </w:r>
            <w:r>
              <w:rPr>
                <w:rFonts w:ascii="楷体" w:hAnsi="楷体" w:eastAsia="楷体"/>
              </w:rPr>
              <w:t>GB/T50080</w:t>
            </w:r>
            <w:r>
              <w:rPr>
                <w:rFonts w:hint="eastAsia" w:ascii="楷体" w:hAnsi="楷体" w:eastAsia="楷体"/>
                <w:lang w:val="en-US" w:eastAsia="zh-CN"/>
              </w:rPr>
              <w:t>-2016</w:t>
            </w:r>
            <w:r>
              <w:rPr>
                <w:rFonts w:hint="eastAsia" w:ascii="楷体" w:hAnsi="楷体" w:eastAsia="楷体"/>
              </w:rPr>
              <w:t>《普通混凝土拌合物性能试验方法》</w:t>
            </w:r>
          </w:p>
          <w:p>
            <w:pPr>
              <w:rPr>
                <w:rFonts w:ascii="楷体" w:hAnsi="楷体" w:eastAsia="楷体"/>
              </w:rPr>
            </w:pPr>
            <w:r>
              <w:rPr>
                <w:rFonts w:ascii="楷体" w:hAnsi="楷体" w:eastAsia="楷体"/>
              </w:rPr>
              <w:t>9</w:t>
            </w:r>
            <w:r>
              <w:rPr>
                <w:rFonts w:hint="eastAsia" w:ascii="楷体" w:hAnsi="楷体" w:eastAsia="楷体"/>
              </w:rPr>
              <w:t>、</w:t>
            </w:r>
            <w:r>
              <w:rPr>
                <w:rFonts w:ascii="楷体" w:hAnsi="楷体" w:eastAsia="楷体"/>
              </w:rPr>
              <w:t>GB/T50164-2011</w:t>
            </w:r>
            <w:r>
              <w:rPr>
                <w:rFonts w:hint="eastAsia" w:ascii="楷体" w:hAnsi="楷体" w:eastAsia="楷体"/>
              </w:rPr>
              <w:t>《混凝土质量控制标准》</w:t>
            </w:r>
          </w:p>
          <w:p>
            <w:pPr>
              <w:rPr>
                <w:rFonts w:ascii="楷体" w:hAnsi="楷体" w:eastAsia="楷体" w:cs="宋体"/>
                <w:color w:val="222222"/>
                <w:kern w:val="0"/>
              </w:rPr>
            </w:pPr>
            <w:r>
              <w:rPr>
                <w:rFonts w:ascii="楷体" w:hAnsi="楷体" w:eastAsia="楷体" w:cs="宋体"/>
                <w:color w:val="222222"/>
                <w:kern w:val="0"/>
              </w:rPr>
              <w:t>10</w:t>
            </w:r>
            <w:r>
              <w:rPr>
                <w:rFonts w:hint="eastAsia" w:ascii="楷体" w:hAnsi="楷体" w:eastAsia="楷体" w:cs="宋体"/>
                <w:color w:val="222222"/>
                <w:kern w:val="0"/>
              </w:rPr>
              <w:t>、</w:t>
            </w:r>
            <w:r>
              <w:rPr>
                <w:rFonts w:ascii="楷体" w:hAnsi="楷体" w:eastAsia="楷体" w:cs="宋体"/>
                <w:color w:val="222222"/>
                <w:kern w:val="0"/>
              </w:rPr>
              <w:t>GB/T1346-2011《水泥标准稠度用水量、凝结时间、安定性检验方法》</w:t>
            </w:r>
          </w:p>
          <w:p>
            <w:pPr>
              <w:rPr>
                <w:rFonts w:ascii="楷体" w:hAnsi="楷体" w:eastAsia="楷体"/>
              </w:rPr>
            </w:pPr>
            <w:r>
              <w:rPr>
                <w:rFonts w:hint="eastAsia" w:ascii="楷体" w:hAnsi="楷体" w:eastAsia="楷体"/>
              </w:rPr>
              <w:t>1</w:t>
            </w:r>
            <w:r>
              <w:rPr>
                <w:rFonts w:ascii="楷体" w:hAnsi="楷体" w:eastAsia="楷体"/>
              </w:rPr>
              <w:t>1</w:t>
            </w:r>
            <w:r>
              <w:rPr>
                <w:rFonts w:hint="eastAsia" w:ascii="楷体" w:hAnsi="楷体" w:eastAsia="楷体"/>
              </w:rPr>
              <w:t>、G</w:t>
            </w:r>
            <w:r>
              <w:rPr>
                <w:rFonts w:ascii="楷体" w:hAnsi="楷体" w:eastAsia="楷体"/>
              </w:rPr>
              <w:t>B12958</w:t>
            </w:r>
            <w:r>
              <w:rPr>
                <w:rFonts w:hint="eastAsia" w:ascii="楷体" w:hAnsi="楷体" w:eastAsia="楷体"/>
              </w:rPr>
              <w:t>《复合硅酸盐水泥》</w:t>
            </w:r>
          </w:p>
          <w:p>
            <w:pPr>
              <w:rPr>
                <w:rFonts w:ascii="楷体" w:hAnsi="楷体" w:eastAsia="楷体"/>
              </w:rPr>
            </w:pPr>
            <w:r>
              <w:rPr>
                <w:rFonts w:hint="eastAsia" w:ascii="楷体" w:hAnsi="楷体" w:eastAsia="楷体"/>
              </w:rPr>
              <w:t>1</w:t>
            </w:r>
            <w:r>
              <w:rPr>
                <w:rFonts w:ascii="楷体" w:hAnsi="楷体" w:eastAsia="楷体"/>
              </w:rPr>
              <w:t>2</w:t>
            </w:r>
            <w:r>
              <w:rPr>
                <w:rFonts w:hint="eastAsia" w:ascii="楷体" w:hAnsi="楷体" w:eastAsia="楷体"/>
              </w:rPr>
              <w:t>、G</w:t>
            </w:r>
            <w:r>
              <w:rPr>
                <w:rFonts w:ascii="楷体" w:hAnsi="楷体" w:eastAsia="楷体"/>
              </w:rPr>
              <w:t>B/T2419-2016</w:t>
            </w:r>
            <w:r>
              <w:rPr>
                <w:rFonts w:ascii="楷体" w:hAnsi="楷体" w:eastAsia="楷体" w:cs="宋体"/>
                <w:color w:val="222222"/>
                <w:kern w:val="0"/>
              </w:rPr>
              <w:t>《水泥</w:t>
            </w:r>
            <w:r>
              <w:rPr>
                <w:rFonts w:hint="eastAsia" w:ascii="楷体" w:hAnsi="楷体" w:eastAsia="楷体" w:cs="宋体"/>
                <w:color w:val="222222"/>
                <w:kern w:val="0"/>
              </w:rPr>
              <w:t>胶砂流动度测定</w:t>
            </w:r>
            <w:r>
              <w:rPr>
                <w:rFonts w:ascii="楷体" w:hAnsi="楷体" w:eastAsia="楷体" w:cs="宋体"/>
                <w:color w:val="222222"/>
                <w:kern w:val="0"/>
              </w:rPr>
              <w:t>方法》</w:t>
            </w:r>
          </w:p>
          <w:p>
            <w:pPr>
              <w:rPr>
                <w:rFonts w:ascii="楷体" w:hAnsi="楷体" w:eastAsia="楷体"/>
              </w:rPr>
            </w:pPr>
            <w:r>
              <w:rPr>
                <w:rFonts w:ascii="楷体" w:hAnsi="楷体" w:eastAsia="楷体"/>
              </w:rPr>
              <w:t>……</w:t>
            </w:r>
          </w:p>
          <w:p>
            <w:pPr>
              <w:rPr>
                <w:rFonts w:ascii="楷体" w:hAnsi="楷体" w:eastAsia="楷体"/>
              </w:rPr>
            </w:pPr>
            <w:r>
              <w:rPr>
                <w:rFonts w:hint="eastAsia" w:ascii="楷体" w:hAnsi="楷体" w:eastAsia="楷体"/>
              </w:rPr>
              <w:t>GB/T 19000-2016《管理体系 基础和术语》、GB/T 19001-2016《管理体系 要求》、</w:t>
            </w:r>
            <w:r>
              <w:rPr>
                <w:rFonts w:hint="eastAsia" w:ascii="楷体" w:hAnsi="楷体" w:eastAsia="楷体"/>
                <w:szCs w:val="21"/>
              </w:rPr>
              <w:t>GB/T24001《环境管理体系-要求及使用指南》、GB/T45001《职业健康安全管理体系-要求及使用指南》</w:t>
            </w:r>
            <w:r>
              <w:rPr>
                <w:rFonts w:hint="eastAsia" w:ascii="楷体" w:hAnsi="楷体" w:eastAsia="楷体"/>
              </w:rPr>
              <w:t>等法规要求，</w:t>
            </w:r>
            <w:r>
              <w:rPr>
                <w:rFonts w:ascii="楷体" w:hAnsi="楷体" w:eastAsia="楷体"/>
              </w:rPr>
              <w:t>经常网上查阅、及时与顾客沟通确保最新版本</w:t>
            </w:r>
            <w:r>
              <w:rPr>
                <w:rFonts w:hint="eastAsia" w:ascii="楷体" w:hAnsi="楷体" w:eastAsia="楷体"/>
                <w:lang w:val="zh-CN"/>
              </w:rPr>
              <w:t xml:space="preserve"> </w:t>
            </w:r>
          </w:p>
          <w:p>
            <w:pPr>
              <w:rPr>
                <w:rFonts w:ascii="楷体" w:hAnsi="楷体" w:eastAsia="楷体"/>
              </w:rPr>
            </w:pPr>
            <w:r>
              <w:rPr>
                <w:rFonts w:hint="eastAsia" w:ascii="楷体" w:hAnsi="楷体" w:eastAsia="楷体"/>
              </w:rPr>
              <w:sym w:font="Wingdings 2" w:char="F098"/>
            </w:r>
            <w:r>
              <w:rPr>
                <w:rFonts w:hint="eastAsia" w:ascii="楷体" w:hAnsi="楷体" w:eastAsia="楷体"/>
              </w:rPr>
              <w:t>提供“记录清单”，显示了记录名称、编号、保存期、使用部门等内容。</w:t>
            </w:r>
          </w:p>
          <w:p>
            <w:pPr>
              <w:rPr>
                <w:rFonts w:ascii="楷体" w:hAnsi="楷体" w:eastAsia="楷体"/>
              </w:rPr>
            </w:pPr>
            <w:r>
              <w:rPr>
                <w:rFonts w:hint="eastAsia" w:ascii="楷体" w:hAnsi="楷体" w:eastAsia="楷体"/>
                <w:lang w:val="zh-CN"/>
              </w:rPr>
              <w:t>--抽查：质量风险和机遇清单</w:t>
            </w:r>
            <w:r>
              <w:rPr>
                <w:rFonts w:hint="eastAsia" w:ascii="楷体" w:hAnsi="楷体" w:eastAsia="楷体"/>
              </w:rPr>
              <w:t>、合同（订单）台帐、进货检验记录等，其成文信息标识清晰，填写规范、齐全、清晰，记录在文件柜中分类编目保存，能防潮、防虫蛀、防丢失、防水、防火，记录的贮存和保护符合要求，检索方便。</w:t>
            </w:r>
          </w:p>
          <w:p>
            <w:pPr>
              <w:rPr>
                <w:rFonts w:ascii="楷体" w:hAnsi="楷体" w:eastAsia="楷体"/>
              </w:rPr>
            </w:pPr>
            <w:r>
              <w:rPr>
                <w:rFonts w:hint="eastAsia" w:ascii="楷体" w:hAnsi="楷体" w:eastAsia="楷体"/>
              </w:rPr>
              <w:sym w:font="Wingdings 2" w:char="F098"/>
            </w:r>
            <w:r>
              <w:rPr>
                <w:rFonts w:hint="eastAsia" w:ascii="楷体" w:hAnsi="楷体" w:eastAsia="楷体"/>
              </w:rPr>
              <w:t>各成文信息由各部门负责保存，以便查阅，综合办公室定期检查记录的使用、保管情况，目前尚无文件销毁的记录。</w:t>
            </w:r>
          </w:p>
          <w:p>
            <w:pPr>
              <w:rPr>
                <w:rFonts w:ascii="楷体" w:hAnsi="楷体" w:eastAsia="楷体"/>
                <w:bCs/>
              </w:rPr>
            </w:pPr>
            <w:r>
              <w:rPr>
                <w:rFonts w:hint="eastAsia" w:ascii="楷体" w:hAnsi="楷体" w:eastAsia="楷体"/>
              </w:rPr>
              <w:sym w:font="Wingdings 2" w:char="F098"/>
            </w:r>
            <w:r>
              <w:rPr>
                <w:rFonts w:hint="eastAsia" w:ascii="楷体" w:hAnsi="楷体" w:eastAsia="楷体"/>
              </w:rPr>
              <w:t>成文信息管理目前基本满足要求</w:t>
            </w:r>
          </w:p>
        </w:tc>
        <w:tc>
          <w:tcPr>
            <w:tcW w:w="993"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rPr>
            </w:pPr>
            <w:r>
              <w:rPr>
                <w:rFonts w:hint="eastAsia" w:ascii="楷体" w:hAnsi="楷体" w:eastAsia="楷体"/>
              </w:rPr>
              <w:t>分析与评价</w:t>
            </w:r>
          </w:p>
        </w:tc>
        <w:tc>
          <w:tcPr>
            <w:tcW w:w="960" w:type="dxa"/>
          </w:tcPr>
          <w:p>
            <w:pPr>
              <w:rPr>
                <w:rFonts w:ascii="楷体" w:hAnsi="楷体" w:eastAsia="楷体"/>
                <w:bCs/>
              </w:rPr>
            </w:pPr>
            <w:r>
              <w:rPr>
                <w:rFonts w:hint="eastAsia" w:ascii="楷体" w:hAnsi="楷体" w:eastAsia="楷体"/>
                <w:bCs/>
              </w:rPr>
              <w:t>9.1.3</w:t>
            </w:r>
          </w:p>
        </w:tc>
        <w:tc>
          <w:tcPr>
            <w:tcW w:w="10596" w:type="dxa"/>
          </w:tcPr>
          <w:p>
            <w:pPr>
              <w:rPr>
                <w:rFonts w:ascii="楷体" w:hAnsi="楷体" w:eastAsia="楷体"/>
                <w:bCs/>
              </w:rPr>
            </w:pPr>
            <w:r>
              <w:rPr>
                <w:rFonts w:hint="eastAsia" w:ascii="楷体" w:hAnsi="楷体" w:eastAsia="楷体"/>
              </w:rPr>
              <w:sym w:font="Wingdings 2" w:char="F098"/>
            </w:r>
            <w:r>
              <w:rPr>
                <w:rFonts w:hint="eastAsia" w:ascii="楷体" w:hAnsi="楷体" w:eastAsia="楷体"/>
                <w:bCs/>
              </w:rPr>
              <w:t>建立《顾客沟通及满意度控制程序》《数据分析控制程序》对信息进行分析处理。</w:t>
            </w:r>
          </w:p>
          <w:p>
            <w:pPr>
              <w:rPr>
                <w:rFonts w:ascii="楷体" w:hAnsi="楷体" w:eastAsia="楷体"/>
              </w:rPr>
            </w:pPr>
            <w:r>
              <w:rPr>
                <w:rFonts w:hint="eastAsia" w:ascii="楷体" w:hAnsi="楷体" w:eastAsia="楷体"/>
              </w:rPr>
              <w:sym w:font="Wingdings 2" w:char="F098"/>
            </w:r>
            <w:r>
              <w:rPr>
                <w:rFonts w:hint="eastAsia" w:ascii="楷体" w:hAnsi="楷体" w:eastAsia="楷体"/>
              </w:rPr>
              <w:t>查通过体系运行所进行监视和测量结果的分析评价：</w:t>
            </w:r>
          </w:p>
          <w:p>
            <w:pPr>
              <w:rPr>
                <w:rFonts w:ascii="楷体" w:hAnsi="楷体" w:eastAsia="楷体"/>
              </w:rPr>
            </w:pPr>
            <w:r>
              <w:rPr>
                <w:rFonts w:hint="eastAsia" w:ascii="楷体" w:hAnsi="楷体" w:eastAsia="楷体"/>
              </w:rPr>
              <w:t>1、产品的符合性：通过进货检验、销售服务检验及不合格品的控制达到产品的符合性；</w:t>
            </w:r>
          </w:p>
          <w:p>
            <w:pPr>
              <w:rPr>
                <w:rFonts w:ascii="楷体" w:hAnsi="楷体" w:eastAsia="楷体"/>
              </w:rPr>
            </w:pPr>
            <w:r>
              <w:rPr>
                <w:rFonts w:hint="eastAsia" w:ascii="楷体" w:hAnsi="楷体" w:eastAsia="楷体"/>
              </w:rPr>
              <w:t>2、顾客满意程度：对客户进行顾客满意度调查，经统计顾客满意度达到</w:t>
            </w:r>
            <w:r>
              <w:rPr>
                <w:rFonts w:ascii="楷体" w:hAnsi="楷体" w:eastAsia="楷体"/>
              </w:rPr>
              <w:t>100</w:t>
            </w:r>
            <w:r>
              <w:rPr>
                <w:rFonts w:hint="eastAsia" w:ascii="楷体" w:hAnsi="楷体" w:eastAsia="楷体"/>
              </w:rPr>
              <w:t>%，达到了预期目标；</w:t>
            </w:r>
          </w:p>
          <w:p>
            <w:pPr>
              <w:rPr>
                <w:rFonts w:ascii="楷体" w:hAnsi="楷体" w:eastAsia="楷体"/>
              </w:rPr>
            </w:pPr>
            <w:r>
              <w:rPr>
                <w:rFonts w:hint="eastAsia" w:ascii="楷体" w:hAnsi="楷体" w:eastAsia="楷体"/>
              </w:rPr>
              <w:t>3、对供应商年度评价，从产品质量、交货期、价格、售后服务等方面进行评价。</w:t>
            </w:r>
          </w:p>
          <w:p>
            <w:pPr>
              <w:rPr>
                <w:rFonts w:ascii="楷体" w:hAnsi="楷体" w:eastAsia="楷体"/>
              </w:rPr>
            </w:pPr>
            <w:r>
              <w:rPr>
                <w:rFonts w:hint="eastAsia" w:ascii="楷体" w:hAnsi="楷体" w:eastAsia="楷体"/>
              </w:rPr>
              <w:t>4、查质量目标统计表，均满足策划的要求。</w:t>
            </w:r>
          </w:p>
          <w:p>
            <w:pPr>
              <w:rPr>
                <w:rFonts w:ascii="楷体" w:hAnsi="楷体" w:eastAsia="楷体"/>
              </w:rPr>
            </w:pPr>
            <w:r>
              <w:rPr>
                <w:rFonts w:hint="eastAsia" w:ascii="楷体" w:hAnsi="楷体" w:eastAsia="楷体"/>
              </w:rPr>
              <w:t>5、针对识别出的风险和机遇采取了相应的措施；优选供应商，拓展销售渠道，此项措施正在组织实施中。</w:t>
            </w:r>
          </w:p>
          <w:p>
            <w:pPr>
              <w:rPr>
                <w:rFonts w:ascii="楷体" w:hAnsi="楷体" w:eastAsia="楷体"/>
              </w:rPr>
            </w:pPr>
            <w:r>
              <w:rPr>
                <w:rFonts w:hint="eastAsia" w:ascii="楷体" w:hAnsi="楷体" w:eastAsia="楷体"/>
              </w:rPr>
              <w:t>6、管理体系改进的需求：通过体系运行，产品的符合性、内审、管评的有效性及企业持续改进，不断完善各项软硬件环境，提高产品质量，满足客户需求。</w:t>
            </w:r>
          </w:p>
          <w:p>
            <w:pPr>
              <w:rPr>
                <w:rFonts w:ascii="楷体" w:hAnsi="楷体" w:eastAsia="楷体"/>
              </w:rPr>
            </w:pPr>
            <w:r>
              <w:rPr>
                <w:rFonts w:hint="eastAsia" w:ascii="楷体" w:hAnsi="楷体" w:eastAsia="楷体"/>
                <w:bCs/>
              </w:rPr>
              <w:t>-</w:t>
            </w:r>
            <w:r>
              <w:rPr>
                <w:rFonts w:ascii="楷体" w:hAnsi="楷体" w:eastAsia="楷体"/>
                <w:bCs/>
              </w:rPr>
              <w:t>-</w:t>
            </w:r>
            <w:r>
              <w:rPr>
                <w:rFonts w:hint="eastAsia" w:ascii="楷体" w:hAnsi="楷体" w:eastAsia="楷体"/>
                <w:bCs/>
              </w:rPr>
              <w:t>抽202</w:t>
            </w:r>
            <w:r>
              <w:rPr>
                <w:rFonts w:ascii="楷体" w:hAnsi="楷体" w:eastAsia="楷体"/>
                <w:bCs/>
              </w:rPr>
              <w:t>1</w:t>
            </w:r>
            <w:r>
              <w:rPr>
                <w:rFonts w:hint="eastAsia" w:ascii="楷体" w:hAnsi="楷体" w:eastAsia="楷体"/>
                <w:bCs/>
              </w:rPr>
              <w:t>.</w:t>
            </w:r>
            <w:r>
              <w:rPr>
                <w:rFonts w:hint="eastAsia" w:ascii="楷体" w:hAnsi="楷体" w:eastAsia="楷体"/>
                <w:bCs/>
                <w:lang w:val="en-US" w:eastAsia="zh-CN"/>
              </w:rPr>
              <w:t>4</w:t>
            </w:r>
            <w:r>
              <w:rPr>
                <w:rFonts w:hint="eastAsia" w:ascii="楷体" w:hAnsi="楷体" w:eastAsia="楷体"/>
                <w:bCs/>
              </w:rPr>
              <w:t>.</w:t>
            </w:r>
            <w:r>
              <w:rPr>
                <w:rFonts w:ascii="楷体" w:hAnsi="楷体" w:eastAsia="楷体"/>
                <w:bCs/>
              </w:rPr>
              <w:t>6</w:t>
            </w:r>
            <w:r>
              <w:rPr>
                <w:rFonts w:hint="eastAsia" w:ascii="楷体" w:hAnsi="楷体" w:eastAsia="楷体"/>
                <w:bCs/>
              </w:rPr>
              <w:t>日提供的部门质量目标考核记录中，顾客满意度为1</w:t>
            </w:r>
            <w:r>
              <w:rPr>
                <w:rFonts w:ascii="楷体" w:hAnsi="楷体" w:eastAsia="楷体"/>
                <w:bCs/>
              </w:rPr>
              <w:t>00</w:t>
            </w:r>
            <w:r>
              <w:rPr>
                <w:rFonts w:hint="eastAsia" w:ascii="楷体" w:hAnsi="楷体" w:eastAsia="楷体"/>
                <w:bCs/>
              </w:rPr>
              <w:t>%，成品检验合格率达</w:t>
            </w:r>
            <w:r>
              <w:rPr>
                <w:rFonts w:ascii="楷体" w:hAnsi="楷体" w:eastAsia="楷体"/>
                <w:bCs/>
              </w:rPr>
              <w:t>100</w:t>
            </w:r>
            <w:r>
              <w:rPr>
                <w:rFonts w:hint="eastAsia" w:ascii="楷体" w:hAnsi="楷体" w:eastAsia="楷体"/>
                <w:bCs/>
              </w:rPr>
              <w:t>%，管理评审报告中由综合办公室负责人杨春艳汇报了顾客满意度评价报告，结论：客户对我公司的产品质量及服务基本是满意；同时提出了改进的需求：应善于找出差距，采取措施，持续改进，不断提高顾客的满意度。</w:t>
            </w:r>
          </w:p>
          <w:p>
            <w:pPr>
              <w:rPr>
                <w:rFonts w:ascii="楷体" w:hAnsi="楷体" w:eastAsia="楷体"/>
                <w:bCs/>
              </w:rPr>
            </w:pPr>
            <w:r>
              <w:rPr>
                <w:rFonts w:hint="eastAsia" w:ascii="楷体" w:hAnsi="楷体" w:eastAsia="楷体"/>
              </w:rPr>
              <w:sym w:font="Wingdings 2" w:char="F098"/>
            </w:r>
            <w:r>
              <w:rPr>
                <w:rFonts w:hint="eastAsia" w:ascii="楷体" w:hAnsi="楷体" w:eastAsia="楷体"/>
              </w:rPr>
              <w:t>综上所述，基本符合标准要求。</w:t>
            </w:r>
            <w:r>
              <w:rPr>
                <w:rFonts w:ascii="楷体" w:hAnsi="楷体" w:eastAsia="楷体"/>
              </w:rPr>
              <w:t xml:space="preserve"> </w:t>
            </w:r>
          </w:p>
        </w:tc>
        <w:tc>
          <w:tcPr>
            <w:tcW w:w="993"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160" w:type="dxa"/>
          </w:tcPr>
          <w:p>
            <w:pPr>
              <w:rPr>
                <w:rFonts w:ascii="楷体" w:hAnsi="楷体" w:eastAsia="楷体"/>
              </w:rPr>
            </w:pPr>
            <w:r>
              <w:rPr>
                <w:rFonts w:hint="eastAsia" w:ascii="楷体" w:hAnsi="楷体" w:eastAsia="楷体"/>
                <w:bCs/>
              </w:rPr>
              <w:t>内部审核</w:t>
            </w:r>
          </w:p>
        </w:tc>
        <w:tc>
          <w:tcPr>
            <w:tcW w:w="960" w:type="dxa"/>
          </w:tcPr>
          <w:p>
            <w:pPr>
              <w:rPr>
                <w:rFonts w:ascii="楷体" w:hAnsi="楷体" w:eastAsia="楷体"/>
                <w:b/>
                <w:bCs/>
              </w:rPr>
            </w:pPr>
            <w:r>
              <w:rPr>
                <w:rFonts w:hint="eastAsia" w:ascii="楷体" w:hAnsi="楷体" w:eastAsia="楷体"/>
                <w:b/>
                <w:bCs/>
              </w:rPr>
              <w:t>9.2</w:t>
            </w:r>
          </w:p>
        </w:tc>
        <w:tc>
          <w:tcPr>
            <w:tcW w:w="10596"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编制《内部审核控制程序》，基本符合标准要求。</w:t>
            </w:r>
          </w:p>
          <w:p>
            <w:pPr>
              <w:rPr>
                <w:rFonts w:ascii="楷体" w:hAnsi="楷体" w:eastAsia="楷体"/>
              </w:rPr>
            </w:pPr>
            <w:r>
              <w:rPr>
                <w:rFonts w:hint="eastAsia" w:ascii="楷体" w:hAnsi="楷体" w:eastAsia="楷体"/>
              </w:rPr>
              <w:t>经查问：总经理、管代、各部门主管均经培训并参加了内部审核。</w:t>
            </w:r>
          </w:p>
          <w:p>
            <w:pPr>
              <w:rPr>
                <w:rFonts w:ascii="楷体" w:hAnsi="楷体" w:eastAsia="楷体"/>
              </w:rPr>
            </w:pPr>
            <w:r>
              <w:rPr>
                <w:rFonts w:hint="eastAsia" w:ascii="楷体" w:hAnsi="楷体" w:eastAsia="楷体"/>
              </w:rPr>
              <w:t>202</w:t>
            </w:r>
            <w:r>
              <w:rPr>
                <w:rFonts w:hint="eastAsia" w:ascii="楷体" w:hAnsi="楷体" w:eastAsia="楷体"/>
                <w:lang w:val="en-US" w:eastAsia="zh-CN"/>
              </w:rPr>
              <w:t>1</w:t>
            </w:r>
            <w:r>
              <w:rPr>
                <w:rFonts w:hint="eastAsia" w:ascii="楷体" w:hAnsi="楷体" w:eastAsia="楷体"/>
              </w:rPr>
              <w:t>年</w:t>
            </w:r>
            <w:r>
              <w:rPr>
                <w:rFonts w:hint="eastAsia" w:ascii="楷体" w:hAnsi="楷体" w:eastAsia="楷体"/>
                <w:lang w:val="en-US" w:eastAsia="zh-CN"/>
              </w:rPr>
              <w:t>4</w:t>
            </w:r>
            <w:r>
              <w:rPr>
                <w:rFonts w:hint="eastAsia" w:ascii="楷体" w:hAnsi="楷体" w:eastAsia="楷体"/>
              </w:rPr>
              <w:t>月1</w:t>
            </w:r>
            <w:r>
              <w:rPr>
                <w:rFonts w:ascii="楷体" w:hAnsi="楷体" w:eastAsia="楷体"/>
              </w:rPr>
              <w:t>5-16</w:t>
            </w:r>
            <w:r>
              <w:rPr>
                <w:rFonts w:hint="eastAsia" w:ascii="楷体" w:hAnsi="楷体" w:eastAsia="楷体"/>
              </w:rPr>
              <w:t>日开展了管理体系内部审核活动，并提供有以下内审的资料：</w:t>
            </w:r>
          </w:p>
          <w:p>
            <w:pPr>
              <w:rPr>
                <w:rFonts w:ascii="楷体" w:hAnsi="楷体" w:eastAsia="楷体"/>
              </w:rPr>
            </w:pPr>
            <w:r>
              <w:rPr>
                <w:rFonts w:hint="eastAsia" w:ascii="楷体" w:hAnsi="楷体" w:eastAsia="楷体"/>
              </w:rPr>
              <w:t>——《审核实施计划》，批准：侯占秋。计划中规定审核的目的、依据、范围、时间、审核安排；审核组成员。</w:t>
            </w:r>
          </w:p>
          <w:p>
            <w:pPr>
              <w:rPr>
                <w:rFonts w:ascii="楷体" w:hAnsi="楷体" w:eastAsia="楷体"/>
              </w:rPr>
            </w:pPr>
            <w:r>
              <w:rPr>
                <w:rFonts w:hint="eastAsia" w:ascii="楷体" w:hAnsi="楷体" w:eastAsia="楷体"/>
              </w:rPr>
              <w:t>计划中没有遗漏标准条款、没有遗漏体系覆盖的部门和场所，内审员没有审核自己的工作。</w:t>
            </w:r>
          </w:p>
          <w:p>
            <w:pPr>
              <w:rPr>
                <w:rFonts w:ascii="楷体" w:hAnsi="楷体" w:eastAsia="楷体"/>
              </w:rPr>
            </w:pPr>
            <w:r>
              <w:rPr>
                <w:rFonts w:hint="eastAsia" w:ascii="楷体" w:hAnsi="楷体" w:eastAsia="楷体"/>
              </w:rPr>
              <w:t>——内审首、末次会议签到（领导层、各部门负责人）；</w:t>
            </w:r>
          </w:p>
          <w:p>
            <w:pPr>
              <w:rPr>
                <w:rFonts w:ascii="楷体" w:hAnsi="楷体" w:eastAsia="楷体"/>
              </w:rPr>
            </w:pPr>
            <w:r>
              <w:rPr>
                <w:rFonts w:hint="eastAsia" w:ascii="楷体" w:hAnsi="楷体" w:eastAsia="楷体"/>
              </w:rPr>
              <w:t>——内部审核检查表，审核按计划进行，没有遗漏标准条款及覆盖的部门和场所，内审员没有审核自己的工作。</w:t>
            </w:r>
          </w:p>
          <w:p>
            <w:pPr>
              <w:rPr>
                <w:rFonts w:hint="default" w:ascii="楷体" w:hAnsi="楷体" w:eastAsia="楷体"/>
                <w:lang w:val="en-US" w:eastAsia="zh-CN"/>
              </w:rPr>
            </w:pPr>
            <w:r>
              <w:rPr>
                <w:rFonts w:hint="eastAsia" w:ascii="楷体" w:hAnsi="楷体" w:eastAsia="楷体"/>
              </w:rPr>
              <w:t>——本次内审发现</w:t>
            </w:r>
            <w:r>
              <w:rPr>
                <w:rFonts w:ascii="楷体" w:hAnsi="楷体" w:eastAsia="楷体"/>
              </w:rPr>
              <w:t>3</w:t>
            </w:r>
            <w:r>
              <w:rPr>
                <w:rFonts w:hint="eastAsia" w:ascii="楷体" w:hAnsi="楷体" w:eastAsia="楷体"/>
              </w:rPr>
              <w:t>项不合格（质量体系2项），在综合办公室</w:t>
            </w:r>
            <w:r>
              <w:rPr>
                <w:rFonts w:ascii="楷体" w:hAnsi="楷体" w:eastAsia="楷体"/>
              </w:rPr>
              <w:t>6.1.1</w:t>
            </w:r>
            <w:r>
              <w:rPr>
                <w:rFonts w:hint="eastAsia" w:ascii="楷体" w:hAnsi="楷体" w:eastAsia="楷体"/>
              </w:rPr>
              <w:t>条款和生产部8</w:t>
            </w:r>
            <w:r>
              <w:rPr>
                <w:rFonts w:ascii="楷体" w:hAnsi="楷体" w:eastAsia="楷体"/>
              </w:rPr>
              <w:t>.5.1</w:t>
            </w:r>
            <w:r>
              <w:rPr>
                <w:rFonts w:hint="eastAsia" w:ascii="楷体" w:hAnsi="楷体" w:eastAsia="楷体"/>
              </w:rPr>
              <w:t>条款，为一般不符合项，查看《不符合报告》，不符合事实描述清晰，不符合原因分析准确，并制定了纠正及纠正预防措施，且措施可行，并对其有效性进行了验证，验证人：</w:t>
            </w:r>
            <w:r>
              <w:rPr>
                <w:rFonts w:hint="eastAsia" w:ascii="楷体" w:hAnsi="楷体" w:eastAsia="楷体"/>
                <w:lang w:val="en-US" w:eastAsia="zh-CN"/>
              </w:rPr>
              <w:t>侯占秋</w:t>
            </w:r>
            <w:r>
              <w:rPr>
                <w:rFonts w:hint="eastAsia" w:ascii="楷体" w:hAnsi="楷体" w:eastAsia="楷体"/>
              </w:rPr>
              <w:t xml:space="preserve"> 202</w:t>
            </w:r>
            <w:r>
              <w:rPr>
                <w:rFonts w:hint="eastAsia" w:ascii="楷体" w:hAnsi="楷体" w:eastAsia="楷体"/>
                <w:lang w:val="en-US" w:eastAsia="zh-CN"/>
              </w:rPr>
              <w:t>1.4.18</w:t>
            </w:r>
          </w:p>
          <w:p>
            <w:pPr>
              <w:rPr>
                <w:rFonts w:ascii="楷体" w:hAnsi="楷体" w:eastAsia="楷体"/>
              </w:rPr>
            </w:pPr>
            <w:r>
              <w:rPr>
                <w:rFonts w:hint="eastAsia" w:ascii="楷体" w:hAnsi="楷体" w:eastAsia="楷体"/>
              </w:rPr>
              <w:t>——本次内审编制有《内部管理体系审核报告》，对内部审核进行了综述和体系运行情况的评价，对纠正措施提出整改的要求。</w:t>
            </w:r>
          </w:p>
          <w:p>
            <w:pPr>
              <w:rPr>
                <w:rFonts w:ascii="楷体" w:hAnsi="楷体" w:eastAsia="楷体"/>
                <w:bCs/>
              </w:rPr>
            </w:pPr>
            <w:r>
              <w:rPr>
                <w:rFonts w:hint="eastAsia" w:ascii="楷体" w:hAnsi="楷体" w:eastAsia="楷体"/>
              </w:rPr>
              <w:sym w:font="Wingdings 2" w:char="F098"/>
            </w:r>
            <w:r>
              <w:rPr>
                <w:rFonts w:hint="eastAsia" w:ascii="楷体" w:hAnsi="楷体" w:eastAsia="楷体"/>
              </w:rPr>
              <w:t>结论：公司的管理体系基本符合标准要求，且适宜、有效</w:t>
            </w:r>
          </w:p>
        </w:tc>
        <w:tc>
          <w:tcPr>
            <w:tcW w:w="993" w:type="dxa"/>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rPr>
            </w:pPr>
            <w:r>
              <w:rPr>
                <w:rFonts w:hint="eastAsia" w:ascii="楷体" w:hAnsi="楷体" w:eastAsia="楷体"/>
              </w:rPr>
              <w:t>不合格和纠正措施</w:t>
            </w:r>
          </w:p>
        </w:tc>
        <w:tc>
          <w:tcPr>
            <w:tcW w:w="960" w:type="dxa"/>
          </w:tcPr>
          <w:p>
            <w:pPr>
              <w:rPr>
                <w:rFonts w:ascii="楷体" w:hAnsi="楷体" w:eastAsia="楷体"/>
                <w:b/>
                <w:bCs/>
              </w:rPr>
            </w:pPr>
            <w:r>
              <w:rPr>
                <w:rFonts w:hint="eastAsia" w:ascii="楷体" w:hAnsi="楷体" w:eastAsia="楷体"/>
                <w:b/>
                <w:bCs/>
              </w:rPr>
              <w:t>10.2</w:t>
            </w:r>
          </w:p>
        </w:tc>
        <w:tc>
          <w:tcPr>
            <w:tcW w:w="10596" w:type="dxa"/>
          </w:tcPr>
          <w:p>
            <w:pPr>
              <w:rPr>
                <w:rFonts w:ascii="楷体" w:hAnsi="楷体" w:eastAsia="楷体"/>
              </w:rPr>
            </w:pPr>
            <w:r>
              <w:rPr>
                <w:rFonts w:hint="eastAsia" w:ascii="楷体" w:hAnsi="楷体" w:eastAsia="楷体"/>
              </w:rPr>
              <w:t>●公司编制《事件调查与处理控制程序》、《纠正和预防措施控制程序》等，规定了管理体系中出现不符合的处置；纠正措施制定实施等要求，自体系运行至今未发生更改，基本覆盖标准要求。</w:t>
            </w:r>
          </w:p>
          <w:p>
            <w:pPr>
              <w:rPr>
                <w:rFonts w:ascii="楷体" w:hAnsi="楷体" w:eastAsia="楷体"/>
              </w:rPr>
            </w:pPr>
            <w:r>
              <w:rPr>
                <w:rFonts w:hint="eastAsia" w:ascii="楷体" w:hAnsi="楷体" w:eastAsia="楷体"/>
              </w:rPr>
              <w:t>●内审和管理评审开出的不符合项或建议改进项已制定纠正措施，并有跟踪记录等，基本符合要求。202</w:t>
            </w:r>
            <w:r>
              <w:rPr>
                <w:rFonts w:hint="eastAsia" w:ascii="楷体" w:hAnsi="楷体" w:eastAsia="楷体"/>
                <w:lang w:val="en-US" w:eastAsia="zh-CN"/>
              </w:rPr>
              <w:t>0</w:t>
            </w:r>
            <w:r>
              <w:rPr>
                <w:rFonts w:hint="eastAsia" w:ascii="楷体" w:hAnsi="楷体" w:eastAsia="楷体"/>
              </w:rPr>
              <w:t>年0</w:t>
            </w:r>
            <w:r>
              <w:rPr>
                <w:rFonts w:hint="eastAsia" w:ascii="楷体" w:hAnsi="楷体" w:eastAsia="楷体"/>
                <w:lang w:val="en-US" w:eastAsia="zh-CN"/>
              </w:rPr>
              <w:t>9</w:t>
            </w:r>
            <w:r>
              <w:rPr>
                <w:rFonts w:hint="eastAsia" w:ascii="楷体" w:hAnsi="楷体" w:eastAsia="楷体"/>
              </w:rPr>
              <w:t>月5日体系运行初至今还未发生相关方投诉状况，基本能按规定实施管理。内审开具的不符合，有整改及验证跟踪记录。日常利用目标指标的管理，日常的监督检查，发现问题及时整改。</w:t>
            </w:r>
          </w:p>
          <w:p>
            <w:pPr>
              <w:rPr>
                <w:rFonts w:ascii="楷体" w:hAnsi="楷体" w:eastAsia="楷体"/>
              </w:rPr>
            </w:pPr>
            <w:r>
              <w:rPr>
                <w:rFonts w:hint="eastAsia" w:ascii="楷体" w:hAnsi="楷体" w:eastAsia="楷体"/>
              </w:rPr>
              <w:t>●目前需改进的地方:加强对文件和记录的控制管理；加强对管理人员的培训和考核；加强平时对本部门的各种信息加以统计分析，提出不断改进的需求，加强对体系标准的学习。基本符合要求。</w:t>
            </w:r>
          </w:p>
          <w:p>
            <w:pPr>
              <w:rPr>
                <w:rFonts w:ascii="楷体" w:hAnsi="楷体" w:eastAsia="楷体"/>
              </w:rPr>
            </w:pPr>
            <w:r>
              <w:rPr>
                <w:rFonts w:hint="eastAsia" w:ascii="楷体" w:hAnsi="楷体" w:eastAsia="楷体"/>
              </w:rPr>
              <w:t>●通过以上措施，持续改进管理体系的充分性、适宜性和有效性，以提高管理绩效。持续改进措施基本有效。</w:t>
            </w:r>
          </w:p>
        </w:tc>
        <w:tc>
          <w:tcPr>
            <w:tcW w:w="993" w:type="dxa"/>
          </w:tcPr>
          <w:p>
            <w:pPr>
              <w:rPr>
                <w:rFonts w:ascii="楷体" w:hAnsi="楷体" w:eastAsia="楷体"/>
              </w:rPr>
            </w:pPr>
          </w:p>
        </w:tc>
      </w:tr>
    </w:tbl>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50"/>
        <w:gridCol w:w="1134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68" w:type="dxa"/>
            <w:vMerge w:val="restart"/>
            <w:vAlign w:val="center"/>
          </w:tcPr>
          <w:p>
            <w:pPr>
              <w:rPr>
                <w:rFonts w:ascii="楷体" w:hAnsi="楷体" w:eastAsia="楷体"/>
              </w:rPr>
            </w:pPr>
            <w:r>
              <w:rPr>
                <w:rFonts w:hint="eastAsia" w:ascii="楷体" w:hAnsi="楷体" w:eastAsia="楷体"/>
              </w:rPr>
              <w:t>过程与活动、</w:t>
            </w:r>
          </w:p>
          <w:p>
            <w:pPr>
              <w:rPr>
                <w:rFonts w:ascii="楷体" w:hAnsi="楷体" w:eastAsia="楷体"/>
              </w:rPr>
            </w:pPr>
            <w:r>
              <w:rPr>
                <w:rFonts w:hint="eastAsia" w:ascii="楷体" w:hAnsi="楷体" w:eastAsia="楷体"/>
              </w:rPr>
              <w:t>抽样计划</w:t>
            </w:r>
          </w:p>
        </w:tc>
        <w:tc>
          <w:tcPr>
            <w:tcW w:w="850" w:type="dxa"/>
            <w:vMerge w:val="restart"/>
            <w:vAlign w:val="center"/>
          </w:tcPr>
          <w:p>
            <w:pPr>
              <w:rPr>
                <w:rFonts w:ascii="楷体" w:hAnsi="楷体" w:eastAsia="楷体"/>
              </w:rPr>
            </w:pPr>
            <w:r>
              <w:rPr>
                <w:rFonts w:hint="eastAsia" w:ascii="楷体" w:hAnsi="楷体" w:eastAsia="楷体"/>
              </w:rPr>
              <w:t>涉及</w:t>
            </w:r>
          </w:p>
          <w:p>
            <w:pPr>
              <w:rPr>
                <w:rFonts w:ascii="楷体" w:hAnsi="楷体" w:eastAsia="楷体"/>
              </w:rPr>
            </w:pPr>
            <w:r>
              <w:rPr>
                <w:rFonts w:hint="eastAsia" w:ascii="楷体" w:hAnsi="楷体" w:eastAsia="楷体"/>
              </w:rPr>
              <w:t>条款</w:t>
            </w:r>
          </w:p>
        </w:tc>
        <w:tc>
          <w:tcPr>
            <w:tcW w:w="11340" w:type="dxa"/>
            <w:vAlign w:val="center"/>
          </w:tcPr>
          <w:p>
            <w:pPr>
              <w:rPr>
                <w:rFonts w:hint="eastAsia" w:ascii="楷体" w:hAnsi="楷体" w:eastAsia="楷体"/>
                <w:lang w:val="en-US" w:eastAsia="zh-CN"/>
              </w:rPr>
            </w:pPr>
            <w:r>
              <w:rPr>
                <w:rFonts w:hint="eastAsia" w:ascii="楷体" w:hAnsi="楷体" w:eastAsia="楷体"/>
              </w:rPr>
              <w:t>受审核部门： 供销部       主管领导：</w:t>
            </w:r>
            <w:r>
              <w:rPr>
                <w:rFonts w:hint="eastAsia" w:ascii="楷体" w:hAnsi="楷体" w:eastAsia="楷体"/>
                <w:lang w:val="en-US" w:eastAsia="zh-CN"/>
              </w:rPr>
              <w:t>李育硕</w:t>
            </w:r>
            <w:r>
              <w:rPr>
                <w:rFonts w:hint="eastAsia" w:ascii="楷体" w:hAnsi="楷体" w:eastAsia="楷体"/>
              </w:rPr>
              <w:t xml:space="preserve">  </w:t>
            </w:r>
            <w:r>
              <w:rPr>
                <w:rFonts w:ascii="楷体" w:hAnsi="楷体" w:eastAsia="楷体"/>
              </w:rPr>
              <w:t xml:space="preserve">     </w:t>
            </w:r>
            <w:r>
              <w:rPr>
                <w:rFonts w:hint="eastAsia" w:ascii="楷体" w:hAnsi="楷体" w:eastAsia="楷体"/>
              </w:rPr>
              <w:t>陪同人员：</w:t>
            </w:r>
            <w:r>
              <w:rPr>
                <w:rFonts w:hint="eastAsia" w:ascii="楷体" w:hAnsi="楷体" w:eastAsia="楷体"/>
                <w:lang w:val="en-US" w:eastAsia="zh-CN"/>
              </w:rPr>
              <w:t>侯占秋</w:t>
            </w:r>
          </w:p>
        </w:tc>
        <w:tc>
          <w:tcPr>
            <w:tcW w:w="851" w:type="dxa"/>
            <w:vMerge w:val="restart"/>
            <w:vAlign w:val="center"/>
          </w:tcPr>
          <w:p>
            <w:pPr>
              <w:rPr>
                <w:rFonts w:ascii="楷体" w:hAnsi="楷体" w:eastAsia="楷体"/>
              </w:rPr>
            </w:pPr>
            <w:r>
              <w:rPr>
                <w:rFonts w:hint="eastAsia" w:ascii="楷体" w:hAnsi="楷体" w:eastAsia="楷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Merge w:val="continue"/>
            <w:vAlign w:val="center"/>
          </w:tcPr>
          <w:p>
            <w:pPr>
              <w:rPr>
                <w:rFonts w:ascii="楷体" w:hAnsi="楷体" w:eastAsia="楷体"/>
              </w:rPr>
            </w:pPr>
          </w:p>
        </w:tc>
        <w:tc>
          <w:tcPr>
            <w:tcW w:w="850" w:type="dxa"/>
            <w:vMerge w:val="continue"/>
            <w:vAlign w:val="center"/>
          </w:tcPr>
          <w:p>
            <w:pPr>
              <w:rPr>
                <w:rFonts w:ascii="楷体" w:hAnsi="楷体" w:eastAsia="楷体"/>
              </w:rPr>
            </w:pPr>
          </w:p>
        </w:tc>
        <w:tc>
          <w:tcPr>
            <w:tcW w:w="11340" w:type="dxa"/>
            <w:vAlign w:val="center"/>
          </w:tcPr>
          <w:p>
            <w:pPr>
              <w:rPr>
                <w:rFonts w:hint="default" w:ascii="楷体" w:hAnsi="楷体" w:eastAsia="楷体"/>
                <w:lang w:val="en-US" w:eastAsia="zh-CN"/>
              </w:rPr>
            </w:pPr>
            <w:r>
              <w:rPr>
                <w:rFonts w:hint="eastAsia" w:ascii="楷体" w:hAnsi="楷体" w:eastAsia="楷体"/>
              </w:rPr>
              <w:t>审核员： 周文廷            审核时间：2021.</w:t>
            </w:r>
            <w:r>
              <w:rPr>
                <w:rFonts w:hint="eastAsia" w:ascii="楷体" w:hAnsi="楷体" w:eastAsia="楷体"/>
                <w:lang w:val="en-US" w:eastAsia="zh-CN"/>
              </w:rPr>
              <w:t>6.18</w:t>
            </w:r>
          </w:p>
        </w:tc>
        <w:tc>
          <w:tcPr>
            <w:tcW w:w="851"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68" w:type="dxa"/>
            <w:vMerge w:val="continue"/>
            <w:vAlign w:val="center"/>
          </w:tcPr>
          <w:p>
            <w:pPr>
              <w:rPr>
                <w:rFonts w:ascii="楷体" w:hAnsi="楷体" w:eastAsia="楷体"/>
              </w:rPr>
            </w:pPr>
          </w:p>
        </w:tc>
        <w:tc>
          <w:tcPr>
            <w:tcW w:w="850" w:type="dxa"/>
            <w:vMerge w:val="continue"/>
            <w:vAlign w:val="center"/>
          </w:tcPr>
          <w:p>
            <w:pPr>
              <w:rPr>
                <w:rFonts w:ascii="楷体" w:hAnsi="楷体" w:eastAsia="楷体"/>
              </w:rPr>
            </w:pPr>
          </w:p>
        </w:tc>
        <w:tc>
          <w:tcPr>
            <w:tcW w:w="11340" w:type="dxa"/>
            <w:vAlign w:val="center"/>
          </w:tcPr>
          <w:p>
            <w:pPr>
              <w:rPr>
                <w:rFonts w:ascii="楷体" w:hAnsi="楷体" w:eastAsia="楷体"/>
              </w:rPr>
            </w:pPr>
            <w:r>
              <w:rPr>
                <w:rFonts w:hint="eastAsia" w:ascii="楷体" w:hAnsi="楷体" w:eastAsia="楷体"/>
              </w:rPr>
              <w:t>审核条款：5.3/6.2/8.2/8.4/8.5.3/8.5.5/9.1.2</w:t>
            </w:r>
          </w:p>
        </w:tc>
        <w:tc>
          <w:tcPr>
            <w:tcW w:w="851"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rPr>
            </w:pPr>
            <w:r>
              <w:rPr>
                <w:rFonts w:ascii="楷体" w:hAnsi="楷体" w:eastAsia="楷体"/>
              </w:rPr>
              <w:t>业务部的岗位、职责和权限</w:t>
            </w:r>
          </w:p>
          <w:p>
            <w:pPr>
              <w:rPr>
                <w:rFonts w:ascii="楷体" w:hAnsi="楷体" w:eastAsia="楷体"/>
              </w:rPr>
            </w:pPr>
          </w:p>
        </w:tc>
        <w:tc>
          <w:tcPr>
            <w:tcW w:w="850" w:type="dxa"/>
          </w:tcPr>
          <w:p>
            <w:pPr>
              <w:rPr>
                <w:rFonts w:ascii="楷体" w:hAnsi="楷体" w:eastAsia="楷体"/>
              </w:rPr>
            </w:pPr>
            <w:r>
              <w:rPr>
                <w:rFonts w:hint="eastAsia" w:ascii="楷体" w:hAnsi="楷体" w:eastAsia="楷体"/>
              </w:rPr>
              <w:t>5.3</w:t>
            </w:r>
          </w:p>
        </w:tc>
        <w:tc>
          <w:tcPr>
            <w:tcW w:w="11340" w:type="dxa"/>
          </w:tcPr>
          <w:p>
            <w:pPr>
              <w:rPr>
                <w:rFonts w:hint="eastAsia" w:ascii="楷体" w:hAnsi="楷体" w:eastAsia="楷体"/>
                <w:lang w:val="en-US" w:eastAsia="zh-CN"/>
              </w:rPr>
            </w:pPr>
            <w:r>
              <w:rPr>
                <w:rFonts w:hint="eastAsia" w:ascii="楷体" w:hAnsi="楷体" w:eastAsia="楷体"/>
              </w:rPr>
              <w:sym w:font="Wingdings 2" w:char="F098"/>
            </w:r>
            <w:r>
              <w:rPr>
                <w:rFonts w:hint="eastAsia" w:ascii="楷体" w:hAnsi="楷体" w:eastAsia="楷体"/>
              </w:rPr>
              <w:t>供销部经理：</w:t>
            </w:r>
            <w:r>
              <w:rPr>
                <w:rFonts w:hint="eastAsia" w:ascii="楷体" w:hAnsi="楷体" w:eastAsia="楷体"/>
                <w:lang w:val="en-US" w:eastAsia="zh-CN"/>
              </w:rPr>
              <w:t>李育硕</w:t>
            </w:r>
          </w:p>
          <w:p>
            <w:pPr>
              <w:rPr>
                <w:rFonts w:ascii="楷体" w:hAnsi="楷体" w:eastAsia="楷体"/>
                <w:color w:val="000000"/>
              </w:rPr>
            </w:pPr>
            <w:r>
              <w:rPr>
                <w:rFonts w:hint="eastAsia" w:ascii="楷体" w:hAnsi="楷体" w:eastAsia="楷体"/>
                <w:color w:val="000000"/>
              </w:rPr>
              <w:t>查《管理手册》中人员岗位、职责和权限要求，规定了公司各个岗位的主要职责和相关要求。</w:t>
            </w:r>
          </w:p>
          <w:p>
            <w:pPr>
              <w:rPr>
                <w:rFonts w:ascii="楷体" w:hAnsi="楷体" w:eastAsia="楷体"/>
                <w:color w:val="000000"/>
              </w:rPr>
            </w:pPr>
            <w:r>
              <w:rPr>
                <w:rFonts w:hint="eastAsia" w:ascii="楷体" w:hAnsi="楷体" w:eastAsia="楷体"/>
                <w:color w:val="000000"/>
              </w:rPr>
              <w:sym w:font="Wingdings 2" w:char="F098"/>
            </w:r>
            <w:r>
              <w:rPr>
                <w:rFonts w:hint="eastAsia" w:ascii="楷体" w:hAnsi="楷体" w:eastAsia="楷体"/>
                <w:color w:val="000000"/>
              </w:rPr>
              <w:t>供销部的主要职责有：</w:t>
            </w:r>
          </w:p>
          <w:p>
            <w:pPr>
              <w:rPr>
                <w:rFonts w:ascii="楷体" w:hAnsi="楷体" w:eastAsia="楷体"/>
              </w:rPr>
            </w:pPr>
            <w:r>
              <w:rPr>
                <w:rFonts w:hint="eastAsia" w:ascii="楷体" w:hAnsi="楷体" w:eastAsia="楷体"/>
              </w:rPr>
              <w:t>1、</w:t>
            </w:r>
            <w:r>
              <w:rPr>
                <w:rFonts w:ascii="楷体" w:hAnsi="楷体" w:eastAsia="楷体"/>
              </w:rPr>
              <w:t>组织合同的评审及合同管理。</w:t>
            </w:r>
          </w:p>
          <w:p>
            <w:pPr>
              <w:rPr>
                <w:rFonts w:ascii="楷体" w:hAnsi="楷体" w:eastAsia="楷体"/>
              </w:rPr>
            </w:pPr>
            <w:r>
              <w:rPr>
                <w:rFonts w:ascii="楷体" w:hAnsi="楷体" w:eastAsia="楷体"/>
              </w:rPr>
              <w:t>2</w:t>
            </w:r>
            <w:r>
              <w:rPr>
                <w:rFonts w:hint="eastAsia" w:ascii="楷体" w:hAnsi="楷体" w:eastAsia="楷体"/>
              </w:rPr>
              <w:t>、</w:t>
            </w:r>
            <w:r>
              <w:rPr>
                <w:rFonts w:ascii="楷体" w:hAnsi="楷体" w:eastAsia="楷体"/>
              </w:rPr>
              <w:t>组织、协调招标文件和投标文件的编制工作。</w:t>
            </w:r>
          </w:p>
          <w:p>
            <w:pPr>
              <w:rPr>
                <w:rFonts w:ascii="楷体" w:hAnsi="楷体" w:eastAsia="楷体"/>
              </w:rPr>
            </w:pPr>
            <w:r>
              <w:rPr>
                <w:rFonts w:ascii="楷体" w:hAnsi="楷体" w:eastAsia="楷体"/>
              </w:rPr>
              <w:t>3</w:t>
            </w:r>
            <w:r>
              <w:rPr>
                <w:rFonts w:hint="eastAsia" w:ascii="楷体" w:hAnsi="楷体" w:eastAsia="楷体"/>
              </w:rPr>
              <w:t>、</w:t>
            </w:r>
            <w:r>
              <w:rPr>
                <w:rFonts w:ascii="楷体" w:hAnsi="楷体" w:eastAsia="楷体"/>
              </w:rPr>
              <w:t>负责顾客满意度测量工作。</w:t>
            </w:r>
          </w:p>
          <w:p>
            <w:pPr>
              <w:rPr>
                <w:rFonts w:ascii="楷体" w:hAnsi="楷体" w:eastAsia="楷体"/>
              </w:rPr>
            </w:pPr>
            <w:r>
              <w:rPr>
                <w:rFonts w:ascii="楷体" w:hAnsi="楷体" w:eastAsia="楷体"/>
              </w:rPr>
              <w:t>4</w:t>
            </w:r>
            <w:r>
              <w:rPr>
                <w:rFonts w:hint="eastAsia" w:ascii="楷体" w:hAnsi="楷体" w:eastAsia="楷体"/>
              </w:rPr>
              <w:t>、</w:t>
            </w:r>
            <w:r>
              <w:rPr>
                <w:rFonts w:ascii="楷体" w:hAnsi="楷体" w:eastAsia="楷体"/>
              </w:rPr>
              <w:t>组织市场调研，收集市场信息，掌握市场动向，发展状况趋势，并有效针对性策划相关策略。</w:t>
            </w:r>
          </w:p>
          <w:p>
            <w:pPr>
              <w:rPr>
                <w:rFonts w:ascii="楷体" w:hAnsi="楷体" w:eastAsia="楷体"/>
              </w:rPr>
            </w:pPr>
            <w:r>
              <w:rPr>
                <w:rFonts w:ascii="楷体" w:hAnsi="楷体" w:eastAsia="楷体"/>
              </w:rPr>
              <w:t>5</w:t>
            </w:r>
            <w:r>
              <w:rPr>
                <w:rFonts w:hint="eastAsia" w:ascii="楷体" w:hAnsi="楷体" w:eastAsia="楷体"/>
              </w:rPr>
              <w:t>、</w:t>
            </w:r>
            <w:r>
              <w:rPr>
                <w:rFonts w:ascii="楷体" w:hAnsi="楷体" w:eastAsia="楷体"/>
              </w:rPr>
              <w:t>采购管理制度的制定。</w:t>
            </w:r>
          </w:p>
          <w:p>
            <w:pPr>
              <w:rPr>
                <w:rFonts w:ascii="楷体" w:hAnsi="楷体" w:eastAsia="楷体"/>
              </w:rPr>
            </w:pPr>
            <w:r>
              <w:rPr>
                <w:rFonts w:ascii="楷体" w:hAnsi="楷体" w:eastAsia="楷体"/>
              </w:rPr>
              <w:t>6</w:t>
            </w:r>
            <w:r>
              <w:rPr>
                <w:rFonts w:hint="eastAsia" w:ascii="楷体" w:hAnsi="楷体" w:eastAsia="楷体"/>
              </w:rPr>
              <w:t>、</w:t>
            </w:r>
            <w:r>
              <w:rPr>
                <w:rFonts w:ascii="楷体" w:hAnsi="楷体" w:eastAsia="楷体"/>
              </w:rPr>
              <w:t>经营性固定资产、配件等物品（物资）的采购。</w:t>
            </w:r>
          </w:p>
          <w:p>
            <w:pPr>
              <w:rPr>
                <w:rFonts w:ascii="楷体" w:hAnsi="楷体" w:eastAsia="楷体"/>
              </w:rPr>
            </w:pPr>
            <w:r>
              <w:rPr>
                <w:rFonts w:ascii="楷体" w:hAnsi="楷体" w:eastAsia="楷体"/>
              </w:rPr>
              <w:t>7</w:t>
            </w:r>
            <w:r>
              <w:rPr>
                <w:rFonts w:hint="eastAsia" w:ascii="楷体" w:hAnsi="楷体" w:eastAsia="楷体"/>
              </w:rPr>
              <w:t>、</w:t>
            </w:r>
            <w:r>
              <w:rPr>
                <w:rFonts w:ascii="楷体" w:hAnsi="楷体" w:eastAsia="楷体"/>
              </w:rPr>
              <w:t>随时搜集市场价格信息，建立供应商信息档案库，了解市场最新动态及最低价格，实现最优化采购。</w:t>
            </w:r>
          </w:p>
          <w:p>
            <w:pPr>
              <w:rPr>
                <w:rFonts w:ascii="楷体" w:hAnsi="楷体" w:eastAsia="楷体"/>
              </w:rPr>
            </w:pPr>
            <w:r>
              <w:rPr>
                <w:rFonts w:ascii="楷体" w:hAnsi="楷体" w:eastAsia="楷体"/>
              </w:rPr>
              <w:t>8</w:t>
            </w:r>
            <w:r>
              <w:rPr>
                <w:rFonts w:hint="eastAsia" w:ascii="楷体" w:hAnsi="楷体" w:eastAsia="楷体"/>
              </w:rPr>
              <w:t>、</w:t>
            </w:r>
            <w:r>
              <w:rPr>
                <w:rFonts w:ascii="楷体" w:hAnsi="楷体" w:eastAsia="楷体"/>
              </w:rPr>
              <w:t>加强学习，广泛掌握与采购业务相关的新材料、新工艺、新设备及市场信息。</w:t>
            </w:r>
          </w:p>
          <w:p>
            <w:pPr>
              <w:rPr>
                <w:rFonts w:ascii="楷体" w:hAnsi="楷体" w:eastAsia="楷体"/>
              </w:rPr>
            </w:pPr>
            <w:r>
              <w:rPr>
                <w:rFonts w:hint="eastAsia" w:ascii="楷体" w:hAnsi="楷体" w:eastAsia="楷体"/>
                <w:color w:val="000000"/>
              </w:rPr>
              <w:sym w:font="Wingdings 2" w:char="F098"/>
            </w:r>
            <w:r>
              <w:rPr>
                <w:rFonts w:hint="eastAsia" w:ascii="楷体" w:hAnsi="楷体" w:eastAsia="楷体"/>
                <w:color w:val="000000"/>
                <w:lang w:val="en-US" w:eastAsia="zh-CN"/>
              </w:rPr>
              <w:t>李</w:t>
            </w:r>
            <w:r>
              <w:rPr>
                <w:rFonts w:hint="eastAsia" w:ascii="楷体" w:hAnsi="楷体" w:eastAsia="楷体"/>
              </w:rPr>
              <w:t>经理清楚其职责</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rPr>
            </w:pPr>
            <w:r>
              <w:rPr>
                <w:rFonts w:ascii="楷体" w:hAnsi="楷体" w:eastAsia="楷体"/>
              </w:rPr>
              <w:t>销售部目标及其完成情况</w:t>
            </w:r>
          </w:p>
        </w:tc>
        <w:tc>
          <w:tcPr>
            <w:tcW w:w="850" w:type="dxa"/>
          </w:tcPr>
          <w:p>
            <w:pPr>
              <w:rPr>
                <w:rFonts w:ascii="楷体" w:hAnsi="楷体" w:eastAsia="楷体"/>
              </w:rPr>
            </w:pPr>
            <w:r>
              <w:rPr>
                <w:rFonts w:hint="eastAsia" w:ascii="楷体" w:hAnsi="楷体" w:eastAsia="楷体"/>
              </w:rPr>
              <w:t>6.2</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质量目标的制定符合部门主要工作流程实际情况，有针对性，可测量。与质量方针保持一致。明确了目标考核的具体方法和频次。</w:t>
            </w:r>
          </w:p>
          <w:p>
            <w:pPr>
              <w:rPr>
                <w:rFonts w:ascii="楷体" w:hAnsi="楷体" w:eastAsia="楷体"/>
              </w:rPr>
            </w:pPr>
            <w:r>
              <w:rPr>
                <w:rFonts w:hint="eastAsia" w:ascii="楷体" w:hAnsi="楷体" w:eastAsia="楷体"/>
              </w:rPr>
              <w:sym w:font="Wingdings 2" w:char="F098"/>
            </w:r>
            <w:r>
              <w:rPr>
                <w:rFonts w:hint="eastAsia" w:ascii="楷体" w:hAnsi="楷体" w:eastAsia="楷体"/>
              </w:rPr>
              <w:t xml:space="preserve">质量目标： </w:t>
            </w:r>
            <w:r>
              <w:rPr>
                <w:rFonts w:ascii="楷体" w:hAnsi="楷体" w:eastAsia="楷体"/>
              </w:rPr>
              <w:t xml:space="preserve">                           </w:t>
            </w:r>
            <w:r>
              <w:rPr>
                <w:rFonts w:hint="eastAsia" w:ascii="楷体" w:hAnsi="楷体" w:eastAsia="楷体"/>
              </w:rPr>
              <w:t>完成情况</w:t>
            </w:r>
          </w:p>
          <w:p>
            <w:pPr>
              <w:rPr>
                <w:rFonts w:ascii="楷体" w:hAnsi="楷体" w:eastAsia="楷体"/>
                <w:color w:val="000000"/>
              </w:rPr>
            </w:pPr>
            <w:r>
              <w:rPr>
                <w:rFonts w:hint="eastAsia" w:ascii="楷体" w:hAnsi="楷体" w:eastAsia="楷体"/>
                <w:color w:val="000000"/>
              </w:rPr>
              <w:t xml:space="preserve">1、顾客满意度≥90%； </w:t>
            </w:r>
            <w:r>
              <w:rPr>
                <w:rFonts w:ascii="楷体" w:hAnsi="楷体" w:eastAsia="楷体"/>
                <w:color w:val="000000"/>
              </w:rPr>
              <w:t xml:space="preserve">                      100%</w:t>
            </w:r>
          </w:p>
          <w:p>
            <w:pPr>
              <w:rPr>
                <w:rFonts w:ascii="楷体" w:hAnsi="楷体" w:eastAsia="楷体"/>
                <w:color w:val="000000"/>
              </w:rPr>
            </w:pPr>
            <w:r>
              <w:rPr>
                <w:rFonts w:hint="eastAsia" w:ascii="楷体" w:hAnsi="楷体" w:eastAsia="楷体"/>
                <w:color w:val="000000"/>
              </w:rPr>
              <w:t xml:space="preserve">2、及时处理顾客反馈信息率100%。 </w:t>
            </w:r>
            <w:r>
              <w:rPr>
                <w:rFonts w:ascii="楷体" w:hAnsi="楷体" w:eastAsia="楷体"/>
                <w:color w:val="000000"/>
              </w:rPr>
              <w:t xml:space="preserve">          100%</w:t>
            </w:r>
          </w:p>
          <w:p>
            <w:pPr>
              <w:rPr>
                <w:rFonts w:ascii="楷体" w:hAnsi="楷体" w:eastAsia="楷体"/>
                <w:color w:val="000000"/>
              </w:rPr>
            </w:pPr>
            <w:r>
              <w:rPr>
                <w:rFonts w:ascii="楷体" w:hAnsi="楷体" w:eastAsia="楷体"/>
                <w:color w:val="000000"/>
              </w:rPr>
              <w:t>3</w:t>
            </w:r>
            <w:r>
              <w:rPr>
                <w:rFonts w:hint="eastAsia" w:ascii="楷体" w:hAnsi="楷体" w:eastAsia="楷体"/>
                <w:color w:val="000000"/>
              </w:rPr>
              <w:t>、合同评审率100%</w:t>
            </w:r>
            <w:r>
              <w:rPr>
                <w:rFonts w:ascii="楷体" w:hAnsi="楷体" w:eastAsia="楷体"/>
                <w:color w:val="000000"/>
              </w:rPr>
              <w:t xml:space="preserve">                         </w:t>
            </w:r>
            <w:r>
              <w:rPr>
                <w:rFonts w:hint="eastAsia" w:ascii="楷体" w:hAnsi="楷体" w:eastAsia="楷体"/>
                <w:color w:val="000000"/>
              </w:rPr>
              <w:t>100%</w:t>
            </w:r>
          </w:p>
          <w:p>
            <w:pPr>
              <w:rPr>
                <w:rFonts w:ascii="楷体" w:hAnsi="楷体" w:eastAsia="楷体"/>
                <w:color w:val="000000"/>
              </w:rPr>
            </w:pPr>
            <w:r>
              <w:rPr>
                <w:rFonts w:hint="eastAsia" w:ascii="楷体" w:hAnsi="楷体" w:eastAsia="楷体"/>
                <w:color w:val="000000"/>
              </w:rPr>
              <w:t>4、采购货物的质量合格率 100%</w:t>
            </w:r>
            <w:r>
              <w:rPr>
                <w:rFonts w:ascii="楷体" w:hAnsi="楷体" w:eastAsia="楷体"/>
                <w:color w:val="000000"/>
              </w:rPr>
              <w:t xml:space="preserve">               </w:t>
            </w:r>
            <w:r>
              <w:rPr>
                <w:rFonts w:hint="eastAsia" w:ascii="楷体" w:hAnsi="楷体" w:eastAsia="楷体"/>
                <w:color w:val="000000"/>
              </w:rPr>
              <w:t>100%</w:t>
            </w:r>
          </w:p>
          <w:p>
            <w:pPr>
              <w:rPr>
                <w:rFonts w:ascii="楷体" w:hAnsi="楷体" w:eastAsia="楷体"/>
              </w:rPr>
            </w:pPr>
            <w:r>
              <w:rPr>
                <w:rFonts w:ascii="楷体" w:hAnsi="楷体" w:eastAsia="楷体"/>
                <w:color w:val="000000"/>
              </w:rPr>
              <w:t>5</w:t>
            </w:r>
            <w:r>
              <w:rPr>
                <w:rFonts w:hint="eastAsia" w:ascii="楷体" w:hAnsi="楷体" w:eastAsia="楷体"/>
                <w:color w:val="000000"/>
              </w:rPr>
              <w:t>、采购到位率≥ 98%</w:t>
            </w:r>
            <w:r>
              <w:rPr>
                <w:rFonts w:hint="eastAsia" w:ascii="楷体" w:hAnsi="楷体" w:eastAsia="楷体"/>
              </w:rPr>
              <w:t xml:space="preserve">  </w:t>
            </w:r>
            <w:r>
              <w:rPr>
                <w:rFonts w:ascii="楷体" w:hAnsi="楷体" w:eastAsia="楷体"/>
              </w:rPr>
              <w:t xml:space="preserve">                      </w:t>
            </w:r>
            <w:r>
              <w:rPr>
                <w:rFonts w:hint="eastAsia" w:ascii="楷体" w:hAnsi="楷体" w:eastAsia="楷体"/>
                <w:color w:val="000000"/>
              </w:rPr>
              <w:t>100%</w:t>
            </w:r>
            <w:r>
              <w:rPr>
                <w:rFonts w:hint="eastAsia" w:ascii="楷体" w:hAnsi="楷体" w:eastAsia="楷体"/>
              </w:rPr>
              <w:t xml:space="preserve"> </w:t>
            </w:r>
          </w:p>
          <w:p>
            <w:pPr>
              <w:rPr>
                <w:rFonts w:ascii="楷体" w:hAnsi="楷体" w:eastAsia="楷体"/>
              </w:rPr>
            </w:pPr>
            <w:r>
              <w:rPr>
                <w:rFonts w:hint="eastAsia" w:ascii="楷体" w:hAnsi="楷体" w:eastAsia="楷体"/>
              </w:rPr>
              <w:sym w:font="Wingdings 2" w:char="F098"/>
            </w:r>
            <w:r>
              <w:rPr>
                <w:rFonts w:hint="eastAsia" w:ascii="楷体" w:hAnsi="楷体" w:eastAsia="楷体"/>
                <w:lang w:val="en-US" w:eastAsia="zh-CN"/>
              </w:rPr>
              <w:t>自统计结果看</w:t>
            </w:r>
            <w:r>
              <w:rPr>
                <w:rFonts w:hint="eastAsia" w:ascii="楷体" w:hAnsi="楷体" w:eastAsia="楷体"/>
              </w:rPr>
              <w:t>“202</w:t>
            </w:r>
            <w:r>
              <w:rPr>
                <w:rFonts w:hint="eastAsia" w:ascii="楷体" w:hAnsi="楷体" w:eastAsia="楷体"/>
                <w:lang w:val="en-US" w:eastAsia="zh-CN"/>
              </w:rPr>
              <w:t>1</w:t>
            </w:r>
            <w:r>
              <w:rPr>
                <w:rFonts w:hint="eastAsia" w:ascii="楷体" w:hAnsi="楷体" w:eastAsia="楷体"/>
              </w:rPr>
              <w:t>年</w:t>
            </w:r>
            <w:r>
              <w:rPr>
                <w:rFonts w:hint="eastAsia" w:ascii="楷体" w:hAnsi="楷体" w:eastAsia="楷体"/>
                <w:lang w:val="en-US" w:eastAsia="zh-CN"/>
              </w:rPr>
              <w:t>1季度</w:t>
            </w:r>
            <w:r>
              <w:rPr>
                <w:rFonts w:hint="eastAsia" w:ascii="楷体" w:hAnsi="楷体" w:eastAsia="楷体"/>
              </w:rPr>
              <w:t>质量目标考核记录”，显示目标均已完成。</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1668" w:type="dxa"/>
          </w:tcPr>
          <w:p>
            <w:pPr>
              <w:rPr>
                <w:rFonts w:ascii="楷体" w:hAnsi="楷体" w:eastAsia="楷体"/>
              </w:rPr>
            </w:pPr>
            <w:r>
              <w:rPr>
                <w:rFonts w:hint="eastAsia" w:ascii="楷体" w:hAnsi="楷体" w:eastAsia="楷体"/>
              </w:rPr>
              <w:t>顾客沟通</w:t>
            </w:r>
          </w:p>
        </w:tc>
        <w:tc>
          <w:tcPr>
            <w:tcW w:w="850" w:type="dxa"/>
          </w:tcPr>
          <w:p>
            <w:pPr>
              <w:rPr>
                <w:rFonts w:ascii="楷体" w:hAnsi="楷体" w:eastAsia="楷体"/>
              </w:rPr>
            </w:pPr>
            <w:r>
              <w:rPr>
                <w:rFonts w:hint="eastAsia" w:ascii="楷体" w:hAnsi="楷体" w:eastAsia="楷体"/>
              </w:rPr>
              <w:t>8.2.1</w:t>
            </w:r>
          </w:p>
        </w:tc>
        <w:tc>
          <w:tcPr>
            <w:tcW w:w="11340" w:type="dxa"/>
          </w:tcPr>
          <w:p>
            <w:pPr>
              <w:rPr>
                <w:rFonts w:ascii="楷体" w:hAnsi="楷体" w:eastAsia="楷体"/>
              </w:rPr>
            </w:pPr>
            <w:r>
              <w:rPr>
                <w:rFonts w:hint="eastAsia" w:ascii="楷体" w:hAnsi="楷体" w:eastAsia="楷体"/>
              </w:rPr>
              <w:t>●执行《销售过程控制程序》等管理制度，通过登门拜访、老客户介绍、网上搜集信息等形式招揽客户并进行沟通。</w:t>
            </w:r>
          </w:p>
          <w:p>
            <w:pPr>
              <w:rPr>
                <w:rFonts w:ascii="楷体" w:hAnsi="楷体" w:eastAsia="楷体"/>
              </w:rPr>
            </w:pPr>
            <w:r>
              <w:rPr>
                <w:rFonts w:hint="eastAsia" w:ascii="楷体" w:hAnsi="楷体" w:eastAsia="楷体"/>
              </w:rPr>
              <w:t>●与部门负责人</w:t>
            </w:r>
            <w:r>
              <w:rPr>
                <w:rFonts w:hint="eastAsia" w:ascii="楷体" w:hAnsi="楷体" w:eastAsia="楷体"/>
                <w:lang w:val="en-US" w:eastAsia="zh-CN"/>
              </w:rPr>
              <w:t>李</w:t>
            </w:r>
            <w:r>
              <w:rPr>
                <w:rFonts w:hint="eastAsia" w:ascii="楷体" w:hAnsi="楷体" w:eastAsia="楷体"/>
              </w:rPr>
              <w:t>部长交流：</w:t>
            </w:r>
          </w:p>
          <w:p>
            <w:pPr>
              <w:rPr>
                <w:rFonts w:ascii="楷体" w:hAnsi="楷体" w:eastAsia="楷体"/>
              </w:rPr>
            </w:pPr>
            <w:r>
              <w:rPr>
                <w:rFonts w:ascii="楷体" w:hAnsi="楷体" w:eastAsia="楷体"/>
              </w:rPr>
              <w:t>1</w:t>
            </w:r>
            <w:r>
              <w:rPr>
                <w:rFonts w:hint="eastAsia" w:ascii="楷体" w:hAnsi="楷体" w:eastAsia="楷体"/>
              </w:rPr>
              <w:t>、该公司主要产品：</w:t>
            </w:r>
            <w:r>
              <w:rPr>
                <w:rFonts w:hint="eastAsia" w:ascii="楷体" w:hAnsi="楷体" w:eastAsia="楷体"/>
                <w:bCs/>
              </w:rPr>
              <w:t>商品混凝土</w:t>
            </w:r>
            <w:r>
              <w:rPr>
                <w:rFonts w:hint="eastAsia" w:ascii="楷体" w:hAnsi="楷体" w:eastAsia="楷体"/>
              </w:rPr>
              <w:t>。</w:t>
            </w:r>
          </w:p>
          <w:p>
            <w:pPr>
              <w:rPr>
                <w:rFonts w:ascii="楷体" w:hAnsi="楷体" w:eastAsia="楷体"/>
              </w:rPr>
            </w:pPr>
            <w:r>
              <w:rPr>
                <w:rFonts w:ascii="楷体" w:hAnsi="楷体" w:eastAsia="楷体"/>
              </w:rPr>
              <w:t>2</w:t>
            </w:r>
            <w:r>
              <w:rPr>
                <w:rFonts w:hint="eastAsia" w:ascii="楷体" w:hAnsi="楷体" w:eastAsia="楷体"/>
              </w:rPr>
              <w:t>、销售部负责市场销售服务等工作，主要负责搜集市场信息，了解客户意向，开拓市场；售前将服务的详细信息通过产品彩页、网站、业务员介绍、投标、登门拜访等方式向顾客传达公司信息，必要时接待上门顾客的参观。售中依据需要向顾客传递质量满足、打造国内良心企业等相关信息，接受顾客的监督检查；售后调查顾客对服务的评价等信息，以改进存在不足。</w:t>
            </w:r>
          </w:p>
          <w:p>
            <w:pPr>
              <w:rPr>
                <w:rFonts w:ascii="楷体" w:hAnsi="楷体" w:eastAsia="楷体"/>
                <w:highlight w:val="yellow"/>
              </w:rPr>
            </w:pPr>
            <w:r>
              <w:rPr>
                <w:rFonts w:hint="eastAsia" w:ascii="楷体" w:hAnsi="楷体" w:eastAsia="楷体"/>
              </w:rPr>
              <w:t>3、业务人员市场开拓，目前通过直接洽谈、客户转介绍、网站宣传等手段积极开拓市场。了解根据顾客需求，双方经过充分协商价，如确定顾客要求并报价在公司规定的价格范围内，直接签订合同，视为已经进行合同评审，如低于公司规定价格则需经领导批准后再签订合同（到目前为止尚未发生低于公司规定的价格的情况），经检验合格后，方可发货。</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rPr>
            </w:pPr>
            <w:r>
              <w:rPr>
                <w:rFonts w:hint="eastAsia" w:ascii="楷体" w:hAnsi="楷体" w:eastAsia="楷体"/>
              </w:rPr>
              <w:t>产品和服务要求的确定</w:t>
            </w:r>
          </w:p>
        </w:tc>
        <w:tc>
          <w:tcPr>
            <w:tcW w:w="850" w:type="dxa"/>
          </w:tcPr>
          <w:p>
            <w:pPr>
              <w:rPr>
                <w:rFonts w:ascii="楷体" w:hAnsi="楷体" w:eastAsia="楷体"/>
              </w:rPr>
            </w:pPr>
            <w:r>
              <w:rPr>
                <w:rFonts w:hint="eastAsia" w:ascii="楷体" w:hAnsi="楷体" w:eastAsia="楷体"/>
              </w:rPr>
              <w:t>8.2.2</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该公司产品按照国家标准、法律法规要求及顾客要求生产，与产品有关的要求主要体现在合同及相关法律法规中。</w:t>
            </w:r>
          </w:p>
          <w:p>
            <w:pPr>
              <w:rPr>
                <w:rFonts w:ascii="楷体" w:hAnsi="楷体" w:eastAsia="楷体"/>
              </w:rPr>
            </w:pPr>
            <w:r>
              <w:rPr>
                <w:rFonts w:hint="eastAsia" w:ascii="楷体" w:hAnsi="楷体" w:eastAsia="楷体"/>
              </w:rPr>
              <w:sym w:font="Wingdings 2" w:char="F098"/>
            </w:r>
            <w:r>
              <w:rPr>
                <w:rFonts w:hint="eastAsia" w:ascii="楷体" w:hAnsi="楷体" w:eastAsia="楷体"/>
              </w:rPr>
              <w:t>另外，该公司确定并收集了与产品有关的标准、规范：</w:t>
            </w:r>
          </w:p>
          <w:p>
            <w:pPr>
              <w:rPr>
                <w:rFonts w:ascii="楷体" w:hAnsi="楷体" w:eastAsia="楷体"/>
              </w:rPr>
            </w:pPr>
            <w:r>
              <w:rPr>
                <w:rFonts w:ascii="楷体" w:hAnsi="楷体" w:eastAsia="楷体"/>
              </w:rPr>
              <w:t>1</w:t>
            </w:r>
            <w:r>
              <w:rPr>
                <w:rFonts w:hint="eastAsia" w:ascii="楷体" w:hAnsi="楷体" w:eastAsia="楷体"/>
              </w:rPr>
              <w:t>、</w:t>
            </w:r>
            <w:r>
              <w:rPr>
                <w:rFonts w:ascii="楷体" w:hAnsi="楷体" w:eastAsia="楷体"/>
              </w:rPr>
              <w:t xml:space="preserve">GB/T10171-2016 </w:t>
            </w:r>
            <w:r>
              <w:rPr>
                <w:rFonts w:hint="eastAsia" w:ascii="楷体" w:hAnsi="楷体" w:eastAsia="楷体"/>
              </w:rPr>
              <w:t>《混凝土搅拌站（楼）分类》</w:t>
            </w:r>
          </w:p>
          <w:p>
            <w:pPr>
              <w:rPr>
                <w:rFonts w:ascii="楷体" w:hAnsi="楷体" w:eastAsia="楷体"/>
              </w:rPr>
            </w:pPr>
            <w:r>
              <w:rPr>
                <w:rFonts w:ascii="楷体" w:hAnsi="楷体" w:eastAsia="楷体"/>
              </w:rPr>
              <w:t>2</w:t>
            </w:r>
            <w:r>
              <w:rPr>
                <w:rFonts w:hint="eastAsia" w:ascii="楷体" w:hAnsi="楷体" w:eastAsia="楷体"/>
              </w:rPr>
              <w:t>、</w:t>
            </w:r>
            <w:r>
              <w:rPr>
                <w:rFonts w:ascii="楷体" w:hAnsi="楷体" w:eastAsia="楷体"/>
              </w:rPr>
              <w:t>GB/T10172</w:t>
            </w:r>
            <w:r>
              <w:rPr>
                <w:rFonts w:hint="eastAsia" w:ascii="楷体" w:hAnsi="楷体" w:eastAsia="楷体"/>
              </w:rPr>
              <w:t>《混凝土搅拌站（楼）技术条件》</w:t>
            </w:r>
          </w:p>
          <w:p>
            <w:pPr>
              <w:rPr>
                <w:rFonts w:ascii="楷体" w:hAnsi="楷体" w:eastAsia="楷体"/>
              </w:rPr>
            </w:pPr>
            <w:r>
              <w:rPr>
                <w:rFonts w:ascii="楷体" w:hAnsi="楷体" w:eastAsia="楷体"/>
              </w:rPr>
              <w:t>3</w:t>
            </w:r>
            <w:r>
              <w:rPr>
                <w:rFonts w:hint="eastAsia" w:ascii="楷体" w:hAnsi="楷体" w:eastAsia="楷体"/>
              </w:rPr>
              <w:t>、</w:t>
            </w:r>
            <w:r>
              <w:rPr>
                <w:rFonts w:ascii="楷体" w:hAnsi="楷体" w:eastAsia="楷体"/>
              </w:rPr>
              <w:t>GB/T14902-2019</w:t>
            </w:r>
            <w:r>
              <w:rPr>
                <w:rFonts w:hint="eastAsia" w:ascii="楷体" w:hAnsi="楷体" w:eastAsia="楷体"/>
              </w:rPr>
              <w:t>《预拌混凝土》</w:t>
            </w:r>
          </w:p>
          <w:p>
            <w:pPr>
              <w:rPr>
                <w:rFonts w:ascii="楷体" w:hAnsi="楷体" w:eastAsia="楷体"/>
              </w:rPr>
            </w:pPr>
            <w:r>
              <w:rPr>
                <w:rFonts w:ascii="楷体" w:hAnsi="楷体" w:eastAsia="楷体"/>
              </w:rPr>
              <w:t>4</w:t>
            </w:r>
            <w:r>
              <w:rPr>
                <w:rFonts w:hint="eastAsia" w:ascii="楷体" w:hAnsi="楷体" w:eastAsia="楷体"/>
              </w:rPr>
              <w:t>、</w:t>
            </w:r>
            <w:r>
              <w:rPr>
                <w:rFonts w:ascii="楷体" w:hAnsi="楷体" w:eastAsia="楷体"/>
              </w:rPr>
              <w:t>GB175-2020</w:t>
            </w:r>
            <w:r>
              <w:rPr>
                <w:rFonts w:hint="eastAsia" w:ascii="楷体" w:hAnsi="楷体" w:eastAsia="楷体"/>
              </w:rPr>
              <w:t>《普通硅酸盐水泥》</w:t>
            </w:r>
          </w:p>
          <w:p>
            <w:pPr>
              <w:rPr>
                <w:rFonts w:ascii="楷体" w:hAnsi="楷体" w:eastAsia="楷体"/>
              </w:rPr>
            </w:pPr>
            <w:r>
              <w:rPr>
                <w:rFonts w:ascii="楷体" w:hAnsi="楷体" w:eastAsia="楷体"/>
              </w:rPr>
              <w:t>5</w:t>
            </w:r>
            <w:r>
              <w:rPr>
                <w:rFonts w:hint="eastAsia" w:ascii="楷体" w:hAnsi="楷体" w:eastAsia="楷体"/>
              </w:rPr>
              <w:t>、</w:t>
            </w:r>
            <w:r>
              <w:rPr>
                <w:rFonts w:ascii="楷体" w:hAnsi="楷体" w:eastAsia="楷体"/>
              </w:rPr>
              <w:t>GB12573-2008</w:t>
            </w:r>
            <w:r>
              <w:rPr>
                <w:rFonts w:hint="eastAsia" w:ascii="楷体" w:hAnsi="楷体" w:eastAsia="楷体"/>
              </w:rPr>
              <w:t>《水泥取样方法》</w:t>
            </w:r>
          </w:p>
          <w:p>
            <w:pPr>
              <w:rPr>
                <w:rFonts w:ascii="楷体" w:hAnsi="楷体" w:eastAsia="楷体"/>
              </w:rPr>
            </w:pPr>
            <w:r>
              <w:rPr>
                <w:rFonts w:ascii="楷体" w:hAnsi="楷体" w:eastAsia="楷体"/>
              </w:rPr>
              <w:t>6</w:t>
            </w:r>
            <w:r>
              <w:rPr>
                <w:rFonts w:hint="eastAsia" w:ascii="楷体" w:hAnsi="楷体" w:eastAsia="楷体"/>
              </w:rPr>
              <w:t>、G</w:t>
            </w:r>
            <w:r>
              <w:rPr>
                <w:rFonts w:ascii="楷体" w:hAnsi="楷体" w:eastAsia="楷体"/>
              </w:rPr>
              <w:t>B/T1345-2005</w:t>
            </w:r>
            <w:r>
              <w:rPr>
                <w:rFonts w:hint="eastAsia" w:ascii="楷体" w:hAnsi="楷体" w:eastAsia="楷体"/>
              </w:rPr>
              <w:t xml:space="preserve">《水泥细度检验方法 </w:t>
            </w:r>
            <w:r>
              <w:rPr>
                <w:rFonts w:ascii="楷体" w:hAnsi="楷体" w:eastAsia="楷体"/>
              </w:rPr>
              <w:t xml:space="preserve"> </w:t>
            </w:r>
            <w:r>
              <w:rPr>
                <w:rFonts w:hint="eastAsia" w:ascii="楷体" w:hAnsi="楷体" w:eastAsia="楷体"/>
              </w:rPr>
              <w:t>筛选法》</w:t>
            </w:r>
          </w:p>
          <w:p>
            <w:pPr>
              <w:rPr>
                <w:rFonts w:ascii="楷体" w:hAnsi="楷体" w:eastAsia="楷体"/>
              </w:rPr>
            </w:pPr>
            <w:r>
              <w:rPr>
                <w:rFonts w:ascii="楷体" w:hAnsi="楷体" w:eastAsia="楷体"/>
              </w:rPr>
              <w:t>7</w:t>
            </w:r>
            <w:r>
              <w:rPr>
                <w:rFonts w:hint="eastAsia" w:ascii="楷体" w:hAnsi="楷体" w:eastAsia="楷体"/>
              </w:rPr>
              <w:t>、G</w:t>
            </w:r>
            <w:r>
              <w:rPr>
                <w:rFonts w:ascii="楷体" w:hAnsi="楷体" w:eastAsia="楷体"/>
              </w:rPr>
              <w:t>B50107-2010</w:t>
            </w:r>
            <w:r>
              <w:rPr>
                <w:rFonts w:hint="eastAsia" w:ascii="楷体" w:hAnsi="楷体" w:eastAsia="楷体"/>
              </w:rPr>
              <w:t>《混凝土强度检验评定标准》</w:t>
            </w:r>
          </w:p>
          <w:p>
            <w:pPr>
              <w:rPr>
                <w:rFonts w:ascii="楷体" w:hAnsi="楷体" w:eastAsia="楷体"/>
              </w:rPr>
            </w:pPr>
            <w:r>
              <w:rPr>
                <w:rFonts w:ascii="楷体" w:hAnsi="楷体" w:eastAsia="楷体"/>
              </w:rPr>
              <w:t>8</w:t>
            </w:r>
            <w:r>
              <w:rPr>
                <w:rFonts w:hint="eastAsia" w:ascii="楷体" w:hAnsi="楷体" w:eastAsia="楷体"/>
              </w:rPr>
              <w:t>、</w:t>
            </w:r>
            <w:r>
              <w:rPr>
                <w:rFonts w:ascii="楷体" w:hAnsi="楷体" w:eastAsia="楷体"/>
              </w:rPr>
              <w:t>GB/T50080</w:t>
            </w:r>
            <w:r>
              <w:rPr>
                <w:rFonts w:hint="eastAsia" w:ascii="楷体" w:hAnsi="楷体" w:eastAsia="楷体"/>
              </w:rPr>
              <w:t>《普通混凝土拌合物性能试验方法》</w:t>
            </w:r>
          </w:p>
          <w:p>
            <w:pPr>
              <w:rPr>
                <w:rFonts w:ascii="楷体" w:hAnsi="楷体" w:eastAsia="楷体"/>
              </w:rPr>
            </w:pPr>
            <w:r>
              <w:rPr>
                <w:rFonts w:ascii="楷体" w:hAnsi="楷体" w:eastAsia="楷体"/>
              </w:rPr>
              <w:t>9</w:t>
            </w:r>
            <w:r>
              <w:rPr>
                <w:rFonts w:hint="eastAsia" w:ascii="楷体" w:hAnsi="楷体" w:eastAsia="楷体"/>
              </w:rPr>
              <w:t>、</w:t>
            </w:r>
            <w:r>
              <w:rPr>
                <w:rFonts w:ascii="楷体" w:hAnsi="楷体" w:eastAsia="楷体"/>
              </w:rPr>
              <w:t>GB/T50164-2011</w:t>
            </w:r>
            <w:r>
              <w:rPr>
                <w:rFonts w:hint="eastAsia" w:ascii="楷体" w:hAnsi="楷体" w:eastAsia="楷体"/>
              </w:rPr>
              <w:t>《混凝土质量控制标准》</w:t>
            </w:r>
          </w:p>
          <w:p>
            <w:pPr>
              <w:rPr>
                <w:rFonts w:ascii="楷体" w:hAnsi="楷体" w:eastAsia="楷体" w:cs="宋体"/>
                <w:color w:val="222222"/>
                <w:kern w:val="0"/>
              </w:rPr>
            </w:pPr>
            <w:r>
              <w:rPr>
                <w:rFonts w:ascii="楷体" w:hAnsi="楷体" w:eastAsia="楷体" w:cs="宋体"/>
                <w:color w:val="222222"/>
                <w:kern w:val="0"/>
              </w:rPr>
              <w:t>10</w:t>
            </w:r>
            <w:r>
              <w:rPr>
                <w:rFonts w:hint="eastAsia" w:ascii="楷体" w:hAnsi="楷体" w:eastAsia="楷体" w:cs="宋体"/>
                <w:color w:val="222222"/>
                <w:kern w:val="0"/>
              </w:rPr>
              <w:t>、</w:t>
            </w:r>
            <w:r>
              <w:rPr>
                <w:rFonts w:ascii="楷体" w:hAnsi="楷体" w:eastAsia="楷体" w:cs="宋体"/>
                <w:color w:val="222222"/>
                <w:kern w:val="0"/>
              </w:rPr>
              <w:t>GB/T1346-2011《水泥标准稠度用水量、凝结时间、安定性检验方法》</w:t>
            </w:r>
          </w:p>
          <w:p>
            <w:pPr>
              <w:rPr>
                <w:rFonts w:ascii="楷体" w:hAnsi="楷体" w:eastAsia="楷体"/>
              </w:rPr>
            </w:pPr>
            <w:r>
              <w:rPr>
                <w:rFonts w:hint="eastAsia" w:ascii="楷体" w:hAnsi="楷体" w:eastAsia="楷体"/>
              </w:rPr>
              <w:t>1</w:t>
            </w:r>
            <w:r>
              <w:rPr>
                <w:rFonts w:ascii="楷体" w:hAnsi="楷体" w:eastAsia="楷体"/>
              </w:rPr>
              <w:t>1</w:t>
            </w:r>
            <w:r>
              <w:rPr>
                <w:rFonts w:hint="eastAsia" w:ascii="楷体" w:hAnsi="楷体" w:eastAsia="楷体"/>
              </w:rPr>
              <w:t>、G</w:t>
            </w:r>
            <w:r>
              <w:rPr>
                <w:rFonts w:ascii="楷体" w:hAnsi="楷体" w:eastAsia="楷体"/>
              </w:rPr>
              <w:t>B12958</w:t>
            </w:r>
            <w:r>
              <w:rPr>
                <w:rFonts w:hint="eastAsia" w:ascii="楷体" w:hAnsi="楷体" w:eastAsia="楷体"/>
              </w:rPr>
              <w:t>《复合硅酸盐水泥》</w:t>
            </w:r>
          </w:p>
          <w:p>
            <w:pPr>
              <w:rPr>
                <w:rFonts w:ascii="楷体" w:hAnsi="楷体" w:eastAsia="楷体"/>
              </w:rPr>
            </w:pPr>
            <w:r>
              <w:rPr>
                <w:rFonts w:hint="eastAsia" w:ascii="楷体" w:hAnsi="楷体" w:eastAsia="楷体"/>
              </w:rPr>
              <w:t>1</w:t>
            </w:r>
            <w:r>
              <w:rPr>
                <w:rFonts w:ascii="楷体" w:hAnsi="楷体" w:eastAsia="楷体"/>
              </w:rPr>
              <w:t>2</w:t>
            </w:r>
            <w:r>
              <w:rPr>
                <w:rFonts w:hint="eastAsia" w:ascii="楷体" w:hAnsi="楷体" w:eastAsia="楷体"/>
              </w:rPr>
              <w:t>、G</w:t>
            </w:r>
            <w:r>
              <w:rPr>
                <w:rFonts w:ascii="楷体" w:hAnsi="楷体" w:eastAsia="楷体"/>
              </w:rPr>
              <w:t>B/T2419-2016</w:t>
            </w:r>
            <w:r>
              <w:rPr>
                <w:rFonts w:ascii="楷体" w:hAnsi="楷体" w:eastAsia="楷体" w:cs="宋体"/>
                <w:color w:val="222222"/>
                <w:kern w:val="0"/>
              </w:rPr>
              <w:t>《水泥</w:t>
            </w:r>
            <w:r>
              <w:rPr>
                <w:rFonts w:hint="eastAsia" w:ascii="楷体" w:hAnsi="楷体" w:eastAsia="楷体" w:cs="宋体"/>
                <w:color w:val="222222"/>
                <w:kern w:val="0"/>
              </w:rPr>
              <w:t>胶砂流动度测定</w:t>
            </w:r>
            <w:r>
              <w:rPr>
                <w:rFonts w:ascii="楷体" w:hAnsi="楷体" w:eastAsia="楷体" w:cs="宋体"/>
                <w:color w:val="222222"/>
                <w:kern w:val="0"/>
              </w:rPr>
              <w:t>方法》</w:t>
            </w:r>
          </w:p>
          <w:p>
            <w:pPr>
              <w:rPr>
                <w:rFonts w:ascii="楷体" w:hAnsi="楷体" w:eastAsia="楷体"/>
              </w:rPr>
            </w:pPr>
            <w:r>
              <w:rPr>
                <w:rFonts w:ascii="楷体" w:hAnsi="楷体" w:eastAsia="楷体"/>
              </w:rPr>
              <w:t>……</w:t>
            </w:r>
          </w:p>
          <w:p>
            <w:pPr>
              <w:rPr>
                <w:rFonts w:ascii="楷体" w:hAnsi="楷体" w:eastAsia="楷体"/>
              </w:rPr>
            </w:pPr>
            <w:r>
              <w:rPr>
                <w:rFonts w:hint="eastAsia" w:ascii="楷体" w:hAnsi="楷体" w:eastAsia="楷体" w:cs="宋体"/>
                <w:kern w:val="0"/>
              </w:rPr>
              <w:t>等</w:t>
            </w:r>
            <w:r>
              <w:rPr>
                <w:rFonts w:hint="eastAsia" w:ascii="楷体" w:hAnsi="楷体" w:eastAsia="楷体"/>
              </w:rPr>
              <w:t>相关法律法规及标准文件，将其中的相关要求作为与产品有关要求的补充。</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rPr>
                <w:rFonts w:ascii="楷体" w:hAnsi="楷体" w:eastAsia="楷体"/>
              </w:rPr>
            </w:pPr>
            <w:r>
              <w:rPr>
                <w:rFonts w:ascii="楷体" w:hAnsi="楷体" w:eastAsia="楷体"/>
              </w:rPr>
              <w:t>产品和服务要求的评审</w:t>
            </w:r>
          </w:p>
        </w:tc>
        <w:tc>
          <w:tcPr>
            <w:tcW w:w="850" w:type="dxa"/>
          </w:tcPr>
          <w:p>
            <w:pPr>
              <w:rPr>
                <w:rFonts w:ascii="楷体" w:hAnsi="楷体" w:eastAsia="楷体"/>
              </w:rPr>
            </w:pPr>
            <w:r>
              <w:rPr>
                <w:rFonts w:hint="eastAsia" w:ascii="楷体" w:hAnsi="楷体" w:eastAsia="楷体"/>
              </w:rPr>
              <w:t>8.2.3</w:t>
            </w:r>
          </w:p>
        </w:tc>
        <w:tc>
          <w:tcPr>
            <w:tcW w:w="11340" w:type="dxa"/>
          </w:tcPr>
          <w:p>
            <w:pPr>
              <w:rPr>
                <w:rFonts w:ascii="楷体" w:hAnsi="楷体" w:eastAsia="楷体"/>
                <w:color w:val="auto"/>
              </w:rPr>
            </w:pPr>
            <w:r>
              <w:rPr>
                <w:rFonts w:hint="eastAsia" w:ascii="楷体" w:hAnsi="楷体" w:eastAsia="楷体"/>
                <w:color w:val="auto"/>
              </w:rPr>
              <w:sym w:font="Wingdings 2" w:char="F098"/>
            </w:r>
            <w:r>
              <w:rPr>
                <w:rFonts w:hint="eastAsia" w:ascii="楷体" w:hAnsi="楷体" w:eastAsia="楷体"/>
                <w:color w:val="auto"/>
              </w:rPr>
              <w:t>该公司签订的书面合同，由供销部组织相关部门会签的形式进行评审，并做好《合同评审记录》的记录。</w:t>
            </w:r>
          </w:p>
          <w:p>
            <w:pPr>
              <w:rPr>
                <w:rFonts w:ascii="楷体" w:hAnsi="楷体" w:eastAsia="楷体"/>
                <w:color w:val="auto"/>
              </w:rPr>
            </w:pPr>
            <w:r>
              <w:rPr>
                <w:rFonts w:hint="eastAsia" w:ascii="楷体" w:hAnsi="楷体" w:eastAsia="楷体"/>
                <w:color w:val="auto"/>
              </w:rPr>
              <w:sym w:font="Wingdings 2" w:char="F098"/>
            </w:r>
            <w:r>
              <w:rPr>
                <w:rFonts w:hint="eastAsia" w:ascii="楷体" w:hAnsi="楷体" w:eastAsia="楷体"/>
                <w:color w:val="auto"/>
              </w:rPr>
              <w:t xml:space="preserve">查“合同登记表”，内容包括：客户名称、客户单位地址、主要产品或服务范围、签订日期。 </w:t>
            </w:r>
          </w:p>
          <w:p>
            <w:pPr>
              <w:rPr>
                <w:rFonts w:ascii="楷体" w:hAnsi="楷体" w:eastAsia="楷体"/>
                <w:color w:val="auto"/>
              </w:rPr>
            </w:pPr>
            <w:r>
              <w:rPr>
                <w:rFonts w:hint="eastAsia" w:ascii="楷体" w:hAnsi="楷体" w:eastAsia="楷体"/>
                <w:color w:val="auto"/>
              </w:rPr>
              <w:sym w:font="Wingdings 2" w:char="F098"/>
            </w:r>
            <w:r>
              <w:rPr>
                <w:rFonts w:hint="eastAsia" w:ascii="楷体" w:hAnsi="楷体" w:eastAsia="楷体"/>
                <w:color w:val="auto"/>
              </w:rPr>
              <w:t>企业提供签订书面合同</w:t>
            </w:r>
            <w:r>
              <w:rPr>
                <w:rFonts w:hint="eastAsia" w:ascii="楷体" w:hAnsi="楷体" w:eastAsia="楷体"/>
                <w:color w:val="auto"/>
                <w:lang w:val="en-US" w:eastAsia="zh-CN"/>
              </w:rPr>
              <w:t>3</w:t>
            </w:r>
            <w:r>
              <w:rPr>
                <w:rFonts w:hint="eastAsia" w:ascii="楷体" w:hAnsi="楷体" w:eastAsia="楷体"/>
                <w:color w:val="auto"/>
              </w:rPr>
              <w:t>份，提供了</w:t>
            </w:r>
            <w:r>
              <w:rPr>
                <w:rFonts w:hint="eastAsia" w:ascii="楷体" w:hAnsi="楷体" w:eastAsia="楷体"/>
                <w:color w:val="auto"/>
                <w:lang w:val="en-US" w:eastAsia="zh-CN"/>
              </w:rPr>
              <w:t>3</w:t>
            </w:r>
            <w:r>
              <w:rPr>
                <w:rFonts w:hint="eastAsia" w:ascii="楷体" w:hAnsi="楷体" w:eastAsia="楷体"/>
                <w:color w:val="auto"/>
              </w:rPr>
              <w:t>份《合同评审表》。</w:t>
            </w:r>
          </w:p>
          <w:p>
            <w:pPr>
              <w:rPr>
                <w:rFonts w:hint="default" w:ascii="楷体" w:hAnsi="楷体" w:eastAsia="楷体"/>
                <w:color w:val="auto"/>
                <w:lang w:val="en-US" w:eastAsia="zh-CN"/>
              </w:rPr>
            </w:pPr>
            <w:r>
              <w:rPr>
                <w:rFonts w:hint="eastAsia" w:ascii="楷体" w:hAnsi="楷体" w:eastAsia="楷体"/>
                <w:color w:val="auto"/>
              </w:rPr>
              <w:t>——顾客名称：</w:t>
            </w:r>
            <w:r>
              <w:rPr>
                <w:rFonts w:hint="eastAsia" w:ascii="楷体" w:hAnsi="楷体" w:eastAsia="楷体"/>
                <w:color w:val="auto"/>
                <w:lang w:val="en-US" w:eastAsia="zh-CN"/>
              </w:rPr>
              <w:t>唐山城市建筑工程集团有限公司</w:t>
            </w:r>
          </w:p>
          <w:p>
            <w:pPr>
              <w:ind w:firstLine="420"/>
              <w:rPr>
                <w:rFonts w:hint="default" w:ascii="楷体" w:hAnsi="楷体" w:eastAsia="楷体"/>
                <w:color w:val="auto"/>
                <w:lang w:val="en-US" w:eastAsia="zh-CN"/>
              </w:rPr>
            </w:pPr>
            <w:r>
              <w:rPr>
                <w:rFonts w:hint="eastAsia" w:ascii="楷体" w:hAnsi="楷体" w:eastAsia="楷体"/>
                <w:color w:val="auto"/>
              </w:rPr>
              <w:t>项目名称：</w:t>
            </w:r>
            <w:r>
              <w:rPr>
                <w:rFonts w:hint="eastAsia" w:ascii="楷体" w:hAnsi="楷体" w:eastAsia="楷体"/>
                <w:color w:val="auto"/>
                <w:lang w:val="en-US" w:eastAsia="zh-CN"/>
              </w:rPr>
              <w:t>唐山花海首末站工程</w:t>
            </w:r>
          </w:p>
          <w:p>
            <w:pPr>
              <w:ind w:firstLine="420"/>
              <w:rPr>
                <w:rFonts w:hint="default" w:ascii="楷体" w:hAnsi="楷体" w:eastAsia="楷体"/>
                <w:color w:val="auto"/>
                <w:lang w:val="en-US" w:eastAsia="zh-CN"/>
              </w:rPr>
            </w:pPr>
            <w:r>
              <w:rPr>
                <w:rFonts w:hint="eastAsia" w:ascii="楷体" w:hAnsi="楷体" w:eastAsia="楷体"/>
                <w:color w:val="auto"/>
              </w:rPr>
              <w:t>签订时间：202</w:t>
            </w:r>
            <w:r>
              <w:rPr>
                <w:rFonts w:hint="eastAsia" w:ascii="楷体" w:hAnsi="楷体" w:eastAsia="楷体"/>
                <w:color w:val="auto"/>
                <w:lang w:val="en-US" w:eastAsia="zh-CN"/>
              </w:rPr>
              <w:t>1.6.1</w:t>
            </w:r>
          </w:p>
          <w:p>
            <w:pPr>
              <w:rPr>
                <w:rFonts w:hint="default" w:ascii="楷体" w:hAnsi="楷体" w:eastAsia="楷体"/>
                <w:color w:val="auto"/>
                <w:lang w:val="en-US" w:eastAsia="zh-CN"/>
              </w:rPr>
            </w:pPr>
            <w:r>
              <w:rPr>
                <w:rFonts w:hint="eastAsia" w:ascii="楷体" w:hAnsi="楷体" w:eastAsia="楷体"/>
                <w:color w:val="auto"/>
              </w:rPr>
              <w:t>开工日期：</w:t>
            </w:r>
            <w:r>
              <w:rPr>
                <w:rFonts w:ascii="楷体" w:hAnsi="楷体" w:eastAsia="楷体"/>
                <w:color w:val="auto"/>
              </w:rPr>
              <w:t>202</w:t>
            </w:r>
            <w:r>
              <w:rPr>
                <w:rFonts w:hint="eastAsia" w:ascii="楷体" w:hAnsi="楷体" w:eastAsia="楷体"/>
                <w:color w:val="auto"/>
                <w:lang w:val="en-US" w:eastAsia="zh-CN"/>
              </w:rPr>
              <w:t>1.6.6</w:t>
            </w:r>
          </w:p>
          <w:p>
            <w:pPr>
              <w:rPr>
                <w:rFonts w:ascii="楷体" w:hAnsi="楷体" w:eastAsia="楷体"/>
                <w:color w:val="auto"/>
              </w:rPr>
            </w:pPr>
            <w:r>
              <w:rPr>
                <w:rFonts w:hint="eastAsia" w:ascii="楷体" w:hAnsi="楷体" w:eastAsia="楷体"/>
                <w:color w:val="auto"/>
              </w:rPr>
              <w:t>竣工日期：在建</w:t>
            </w:r>
          </w:p>
          <w:p>
            <w:pPr>
              <w:rPr>
                <w:rFonts w:ascii="楷体" w:hAnsi="楷体" w:eastAsia="楷体"/>
                <w:color w:val="auto"/>
              </w:rPr>
            </w:pPr>
            <w:r>
              <w:rPr>
                <w:rFonts w:hint="eastAsia" w:ascii="楷体" w:hAnsi="楷体" w:eastAsia="楷体"/>
                <w:color w:val="auto"/>
              </w:rPr>
              <w:t>产品名称：商砼</w:t>
            </w:r>
          </w:p>
          <w:p>
            <w:pPr>
              <w:rPr>
                <w:rFonts w:ascii="楷体" w:hAnsi="楷体" w:eastAsia="楷体"/>
                <w:color w:val="auto"/>
              </w:rPr>
            </w:pPr>
            <w:r>
              <w:rPr>
                <w:rFonts w:hint="eastAsia" w:ascii="楷体" w:hAnsi="楷体" w:eastAsia="楷体"/>
                <w:color w:val="auto"/>
              </w:rPr>
              <w:t>产品要求：明确了产品名称、配合比、商砼强度（C</w:t>
            </w:r>
            <w:r>
              <w:rPr>
                <w:rFonts w:hint="eastAsia" w:ascii="楷体" w:hAnsi="楷体" w:eastAsia="楷体"/>
                <w:color w:val="auto"/>
                <w:lang w:val="en-US" w:eastAsia="zh-CN"/>
              </w:rPr>
              <w:t>25</w:t>
            </w:r>
            <w:r>
              <w:rPr>
                <w:rFonts w:hint="eastAsia" w:ascii="楷体" w:hAnsi="楷体" w:eastAsia="楷体"/>
                <w:color w:val="auto"/>
              </w:rPr>
              <w:t xml:space="preserve">）、施工日期、生产节拍、运输时间节拍等。  </w:t>
            </w:r>
          </w:p>
          <w:p>
            <w:pPr>
              <w:rPr>
                <w:rFonts w:ascii="楷体" w:hAnsi="楷体" w:eastAsia="楷体"/>
                <w:color w:val="auto"/>
              </w:rPr>
            </w:pPr>
            <w:r>
              <w:rPr>
                <w:rFonts w:hint="eastAsia" w:ascii="楷体" w:hAnsi="楷体" w:eastAsia="楷体"/>
                <w:color w:val="auto"/>
              </w:rPr>
              <w:t>生产部、供销部、调度室、实验室等分别对以下内容进行了评审：是否符合法律法规、是否符合企业的利益及风险、合同条款是否清晰、技术和供应能否满足、有无特殊需求、交货期限、交货方式、价格、付款期限、质量保证能力进行了评审。</w:t>
            </w:r>
          </w:p>
          <w:p>
            <w:pPr>
              <w:rPr>
                <w:rFonts w:hint="default" w:ascii="楷体" w:hAnsi="楷体" w:eastAsia="楷体"/>
                <w:color w:val="auto"/>
                <w:lang w:val="en-US" w:eastAsia="zh-CN"/>
              </w:rPr>
            </w:pPr>
            <w:r>
              <w:rPr>
                <w:rFonts w:hint="eastAsia" w:ascii="楷体" w:hAnsi="楷体" w:eastAsia="楷体"/>
                <w:color w:val="auto"/>
              </w:rPr>
              <w:t xml:space="preserve">评审结论：可以签订。总经理 </w:t>
            </w:r>
            <w:r>
              <w:rPr>
                <w:rFonts w:hint="eastAsia" w:ascii="楷体" w:hAnsi="楷体" w:eastAsia="楷体"/>
                <w:color w:val="auto"/>
                <w:lang w:val="en-US" w:eastAsia="zh-CN"/>
              </w:rPr>
              <w:t>胡新海</w:t>
            </w:r>
            <w:r>
              <w:rPr>
                <w:rFonts w:hint="eastAsia" w:ascii="楷体" w:hAnsi="楷体" w:eastAsia="楷体"/>
                <w:color w:val="auto"/>
              </w:rPr>
              <w:t xml:space="preserve">  202</w:t>
            </w:r>
            <w:r>
              <w:rPr>
                <w:rFonts w:hint="eastAsia" w:ascii="楷体" w:hAnsi="楷体" w:eastAsia="楷体"/>
                <w:color w:val="auto"/>
                <w:lang w:val="en-US" w:eastAsia="zh-CN"/>
              </w:rPr>
              <w:t>1.5.31</w:t>
            </w:r>
          </w:p>
          <w:p>
            <w:pPr>
              <w:rPr>
                <w:rFonts w:hint="eastAsia" w:ascii="楷体" w:hAnsi="楷体" w:eastAsia="楷体"/>
                <w:color w:val="auto"/>
              </w:rPr>
            </w:pPr>
            <w:r>
              <w:rPr>
                <w:rFonts w:hint="eastAsia" w:ascii="楷体" w:hAnsi="楷体" w:eastAsia="楷体"/>
                <w:color w:val="auto"/>
              </w:rPr>
              <w:t>——顾客名称：</w:t>
            </w:r>
            <w:r>
              <w:rPr>
                <w:rFonts w:hint="eastAsia" w:ascii="楷体" w:hAnsi="楷体" w:eastAsia="楷体"/>
                <w:color w:val="auto"/>
                <w:lang w:val="en-US" w:eastAsia="zh-CN"/>
              </w:rPr>
              <w:t>中国二十二冶集团</w:t>
            </w:r>
            <w:r>
              <w:rPr>
                <w:rFonts w:hint="eastAsia" w:ascii="楷体" w:hAnsi="楷体" w:eastAsia="楷体"/>
                <w:color w:val="auto"/>
              </w:rPr>
              <w:t>有限公司</w:t>
            </w:r>
          </w:p>
          <w:p>
            <w:pPr>
              <w:rPr>
                <w:rFonts w:hint="eastAsia" w:ascii="楷体" w:hAnsi="楷体" w:eastAsia="楷体"/>
                <w:color w:val="auto"/>
                <w:lang w:val="en-US" w:eastAsia="zh-CN"/>
              </w:rPr>
            </w:pPr>
            <w:r>
              <w:rPr>
                <w:rFonts w:hint="eastAsia" w:ascii="楷体" w:hAnsi="楷体" w:eastAsia="楷体"/>
                <w:color w:val="auto"/>
              </w:rPr>
              <w:t>工程名称：</w:t>
            </w:r>
            <w:r>
              <w:rPr>
                <w:rFonts w:hint="eastAsia" w:ascii="楷体" w:hAnsi="楷体" w:eastAsia="楷体"/>
                <w:color w:val="auto"/>
                <w:lang w:val="en-US" w:eastAsia="zh-CN"/>
              </w:rPr>
              <w:t>浭阳新城D-1地块商住楼项目</w:t>
            </w:r>
          </w:p>
          <w:p>
            <w:pPr>
              <w:rPr>
                <w:rFonts w:ascii="楷体" w:hAnsi="楷体" w:eastAsia="楷体"/>
                <w:color w:val="auto"/>
              </w:rPr>
            </w:pPr>
            <w:r>
              <w:rPr>
                <w:rFonts w:hint="eastAsia" w:ascii="楷体" w:hAnsi="楷体" w:eastAsia="楷体"/>
                <w:color w:val="auto"/>
              </w:rPr>
              <w:t>签订日期：2</w:t>
            </w:r>
            <w:r>
              <w:rPr>
                <w:rFonts w:ascii="楷体" w:hAnsi="楷体" w:eastAsia="楷体"/>
                <w:color w:val="auto"/>
              </w:rPr>
              <w:t>02</w:t>
            </w:r>
            <w:r>
              <w:rPr>
                <w:rFonts w:hint="eastAsia" w:ascii="楷体" w:hAnsi="楷体" w:eastAsia="楷体"/>
                <w:color w:val="auto"/>
                <w:lang w:val="en-US" w:eastAsia="zh-CN"/>
              </w:rPr>
              <w:t>1</w:t>
            </w:r>
            <w:r>
              <w:rPr>
                <w:rFonts w:ascii="楷体" w:hAnsi="楷体" w:eastAsia="楷体"/>
                <w:color w:val="auto"/>
              </w:rPr>
              <w:t>.</w:t>
            </w:r>
            <w:r>
              <w:rPr>
                <w:rFonts w:hint="eastAsia" w:ascii="楷体" w:hAnsi="楷体" w:eastAsia="楷体"/>
                <w:color w:val="auto"/>
                <w:lang w:val="en-US" w:eastAsia="zh-CN"/>
              </w:rPr>
              <w:t>5</w:t>
            </w:r>
            <w:r>
              <w:rPr>
                <w:rFonts w:ascii="楷体" w:hAnsi="楷体" w:eastAsia="楷体"/>
                <w:color w:val="auto"/>
              </w:rPr>
              <w:t>.26</w:t>
            </w:r>
          </w:p>
          <w:p>
            <w:pPr>
              <w:rPr>
                <w:rFonts w:hint="eastAsia" w:ascii="楷体" w:hAnsi="楷体" w:eastAsia="楷体"/>
                <w:color w:val="auto"/>
                <w:lang w:val="en-US" w:eastAsia="zh-CN"/>
              </w:rPr>
            </w:pPr>
            <w:r>
              <w:rPr>
                <w:rFonts w:hint="eastAsia" w:ascii="楷体" w:hAnsi="楷体" w:eastAsia="楷体"/>
                <w:color w:val="auto"/>
              </w:rPr>
              <w:t>开工日期：</w:t>
            </w:r>
            <w:r>
              <w:rPr>
                <w:rFonts w:ascii="楷体" w:hAnsi="楷体" w:eastAsia="楷体"/>
                <w:color w:val="auto"/>
              </w:rPr>
              <w:t>202</w:t>
            </w:r>
            <w:r>
              <w:rPr>
                <w:rFonts w:hint="eastAsia" w:ascii="楷体" w:hAnsi="楷体" w:eastAsia="楷体"/>
                <w:color w:val="auto"/>
                <w:lang w:val="en-US" w:eastAsia="zh-CN"/>
              </w:rPr>
              <w:t>1</w:t>
            </w:r>
            <w:r>
              <w:rPr>
                <w:rFonts w:ascii="楷体" w:hAnsi="楷体" w:eastAsia="楷体"/>
                <w:color w:val="auto"/>
              </w:rPr>
              <w:t>.</w:t>
            </w:r>
            <w:r>
              <w:rPr>
                <w:rFonts w:hint="eastAsia" w:ascii="楷体" w:hAnsi="楷体" w:eastAsia="楷体"/>
                <w:color w:val="auto"/>
                <w:lang w:val="en-US" w:eastAsia="zh-CN"/>
              </w:rPr>
              <w:t>6</w:t>
            </w:r>
            <w:r>
              <w:rPr>
                <w:rFonts w:ascii="楷体" w:hAnsi="楷体" w:eastAsia="楷体"/>
                <w:color w:val="auto"/>
              </w:rPr>
              <w:t>.</w:t>
            </w:r>
            <w:r>
              <w:rPr>
                <w:rFonts w:hint="eastAsia" w:ascii="楷体" w:hAnsi="楷体" w:eastAsia="楷体"/>
                <w:color w:val="auto"/>
                <w:lang w:val="en-US" w:eastAsia="zh-CN"/>
              </w:rPr>
              <w:t>2</w:t>
            </w:r>
          </w:p>
          <w:p>
            <w:pPr>
              <w:rPr>
                <w:rFonts w:ascii="楷体" w:hAnsi="楷体" w:eastAsia="楷体"/>
                <w:color w:val="auto"/>
              </w:rPr>
            </w:pPr>
            <w:r>
              <w:rPr>
                <w:rFonts w:hint="eastAsia" w:ascii="楷体" w:hAnsi="楷体" w:eastAsia="楷体"/>
                <w:color w:val="auto"/>
              </w:rPr>
              <w:t>竣工日期：在建</w:t>
            </w:r>
          </w:p>
          <w:p>
            <w:pPr>
              <w:rPr>
                <w:rFonts w:ascii="楷体" w:hAnsi="楷体" w:eastAsia="楷体"/>
                <w:color w:val="auto"/>
              </w:rPr>
            </w:pPr>
            <w:r>
              <w:rPr>
                <w:rFonts w:hint="eastAsia" w:ascii="楷体" w:hAnsi="楷体" w:eastAsia="楷体"/>
                <w:color w:val="auto"/>
              </w:rPr>
              <w:t>产品名称：商砼</w:t>
            </w:r>
          </w:p>
          <w:p>
            <w:pPr>
              <w:rPr>
                <w:rFonts w:ascii="楷体" w:hAnsi="楷体" w:eastAsia="楷体"/>
                <w:color w:val="auto"/>
              </w:rPr>
            </w:pPr>
            <w:r>
              <w:rPr>
                <w:rFonts w:hint="eastAsia" w:ascii="楷体" w:hAnsi="楷体" w:eastAsia="楷体"/>
                <w:color w:val="auto"/>
              </w:rPr>
              <w:t>产品要求：明确了产品名称、配合比、商砼强度（C</w:t>
            </w:r>
            <w:r>
              <w:rPr>
                <w:rFonts w:ascii="楷体" w:hAnsi="楷体" w:eastAsia="楷体"/>
                <w:color w:val="auto"/>
              </w:rPr>
              <w:t>35</w:t>
            </w:r>
            <w:r>
              <w:rPr>
                <w:rFonts w:hint="eastAsia" w:ascii="楷体" w:hAnsi="楷体" w:eastAsia="楷体"/>
                <w:color w:val="auto"/>
              </w:rPr>
              <w:t xml:space="preserve">）、施工日期、生产节拍、运输时间节拍等。  </w:t>
            </w:r>
          </w:p>
          <w:p>
            <w:pPr>
              <w:rPr>
                <w:rFonts w:ascii="楷体" w:hAnsi="楷体" w:eastAsia="楷体"/>
                <w:color w:val="auto"/>
              </w:rPr>
            </w:pPr>
            <w:r>
              <w:rPr>
                <w:rFonts w:hint="eastAsia" w:ascii="楷体" w:hAnsi="楷体" w:eastAsia="楷体"/>
                <w:color w:val="auto"/>
              </w:rPr>
              <w:t>生产部、供销部、调度室、实验室等分别对以下内容进行了评审：是否符合法律法规、是否符合企业的利益及风险、合同条款是否清晰、技术和供应能否满足、有无特殊需求、交货期限、交货方式、价格、付款期限、质量保证能力进行了评审。</w:t>
            </w:r>
          </w:p>
          <w:p>
            <w:pPr>
              <w:rPr>
                <w:rFonts w:ascii="楷体" w:hAnsi="楷体" w:eastAsia="楷体"/>
                <w:color w:val="auto"/>
              </w:rPr>
            </w:pPr>
            <w:r>
              <w:rPr>
                <w:rFonts w:hint="eastAsia" w:ascii="楷体" w:hAnsi="楷体" w:eastAsia="楷体"/>
                <w:color w:val="auto"/>
              </w:rPr>
              <w:t xml:space="preserve">评审结论：可以签订。总经理 </w:t>
            </w:r>
            <w:r>
              <w:rPr>
                <w:rFonts w:hint="eastAsia" w:ascii="楷体" w:hAnsi="楷体" w:eastAsia="楷体"/>
                <w:color w:val="auto"/>
                <w:lang w:val="en-US" w:eastAsia="zh-CN"/>
              </w:rPr>
              <w:t>胡新海</w:t>
            </w:r>
            <w:r>
              <w:rPr>
                <w:rFonts w:hint="eastAsia" w:ascii="楷体" w:hAnsi="楷体" w:eastAsia="楷体"/>
                <w:color w:val="auto"/>
              </w:rPr>
              <w:t xml:space="preserve">  202</w:t>
            </w:r>
            <w:r>
              <w:rPr>
                <w:rFonts w:hint="eastAsia" w:ascii="楷体" w:hAnsi="楷体" w:eastAsia="楷体"/>
                <w:color w:val="auto"/>
                <w:lang w:val="en-US" w:eastAsia="zh-CN"/>
              </w:rPr>
              <w:t>1.5</w:t>
            </w:r>
            <w:r>
              <w:rPr>
                <w:rFonts w:ascii="楷体" w:hAnsi="楷体" w:eastAsia="楷体"/>
                <w:color w:val="auto"/>
              </w:rPr>
              <w:t>.25</w:t>
            </w:r>
          </w:p>
          <w:p>
            <w:pPr>
              <w:rPr>
                <w:rFonts w:ascii="楷体" w:hAnsi="楷体" w:eastAsia="楷体"/>
                <w:color w:val="auto"/>
              </w:rPr>
            </w:pPr>
            <w:r>
              <w:rPr>
                <w:rFonts w:hint="eastAsia" w:ascii="楷体" w:hAnsi="楷体" w:eastAsia="楷体"/>
                <w:color w:val="auto"/>
              </w:rPr>
              <w:t>——顾客名称：</w:t>
            </w:r>
            <w:r>
              <w:rPr>
                <w:rFonts w:hint="eastAsia" w:ascii="楷体" w:hAnsi="楷体" w:eastAsia="楷体"/>
                <w:color w:val="auto"/>
                <w:lang w:val="en-US" w:eastAsia="zh-CN"/>
              </w:rPr>
              <w:t>中至百建设工程</w:t>
            </w:r>
            <w:r>
              <w:rPr>
                <w:rFonts w:hint="eastAsia" w:ascii="楷体" w:hAnsi="楷体" w:eastAsia="楷体"/>
                <w:color w:val="auto"/>
              </w:rPr>
              <w:t>建设集团有限公司</w:t>
            </w:r>
          </w:p>
          <w:p>
            <w:pPr>
              <w:rPr>
                <w:rFonts w:hint="default" w:ascii="楷体" w:hAnsi="楷体" w:eastAsia="楷体"/>
                <w:color w:val="auto"/>
                <w:lang w:val="en-US" w:eastAsia="zh-CN"/>
              </w:rPr>
            </w:pPr>
            <w:r>
              <w:rPr>
                <w:rFonts w:hint="eastAsia" w:ascii="楷体" w:hAnsi="楷体" w:eastAsia="楷体"/>
                <w:color w:val="auto"/>
              </w:rPr>
              <w:t>工程名称：</w:t>
            </w:r>
            <w:r>
              <w:rPr>
                <w:rFonts w:hint="eastAsia" w:ascii="楷体" w:hAnsi="楷体" w:eastAsia="楷体"/>
                <w:color w:val="auto"/>
                <w:lang w:val="en-US" w:eastAsia="zh-CN"/>
              </w:rPr>
              <w:t>融创环京唐山196亩B02地块</w:t>
            </w:r>
          </w:p>
          <w:p>
            <w:pPr>
              <w:rPr>
                <w:rFonts w:hint="default" w:ascii="楷体" w:hAnsi="楷体" w:eastAsia="楷体"/>
                <w:color w:val="auto"/>
                <w:lang w:val="en-US" w:eastAsia="zh-CN"/>
              </w:rPr>
            </w:pPr>
            <w:r>
              <w:rPr>
                <w:rFonts w:hint="eastAsia" w:ascii="楷体" w:hAnsi="楷体" w:eastAsia="楷体"/>
                <w:color w:val="auto"/>
              </w:rPr>
              <w:t>签订日期：2</w:t>
            </w:r>
            <w:r>
              <w:rPr>
                <w:rFonts w:ascii="楷体" w:hAnsi="楷体" w:eastAsia="楷体"/>
                <w:color w:val="auto"/>
              </w:rPr>
              <w:t>02</w:t>
            </w:r>
            <w:r>
              <w:rPr>
                <w:rFonts w:hint="eastAsia" w:ascii="楷体" w:hAnsi="楷体" w:eastAsia="楷体"/>
                <w:color w:val="auto"/>
                <w:lang w:val="en-US" w:eastAsia="zh-CN"/>
              </w:rPr>
              <w:t>1.6.2</w:t>
            </w:r>
          </w:p>
          <w:p>
            <w:pPr>
              <w:rPr>
                <w:rFonts w:hint="default" w:ascii="楷体" w:hAnsi="楷体" w:eastAsia="楷体"/>
                <w:color w:val="auto"/>
                <w:lang w:val="en-US" w:eastAsia="zh-CN"/>
              </w:rPr>
            </w:pPr>
            <w:r>
              <w:rPr>
                <w:rFonts w:hint="eastAsia" w:ascii="楷体" w:hAnsi="楷体" w:eastAsia="楷体"/>
                <w:color w:val="auto"/>
              </w:rPr>
              <w:t>开工日期：</w:t>
            </w:r>
            <w:r>
              <w:rPr>
                <w:rFonts w:ascii="楷体" w:hAnsi="楷体" w:eastAsia="楷体"/>
                <w:color w:val="auto"/>
              </w:rPr>
              <w:t>202</w:t>
            </w:r>
            <w:r>
              <w:rPr>
                <w:rFonts w:hint="eastAsia" w:ascii="楷体" w:hAnsi="楷体" w:eastAsia="楷体"/>
                <w:color w:val="auto"/>
                <w:lang w:val="en-US" w:eastAsia="zh-CN"/>
              </w:rPr>
              <w:t>1.6.8</w:t>
            </w:r>
          </w:p>
          <w:p>
            <w:pPr>
              <w:rPr>
                <w:rFonts w:hint="eastAsia" w:ascii="楷体" w:hAnsi="楷体" w:eastAsia="楷体"/>
                <w:color w:val="auto"/>
                <w:lang w:val="en-US" w:eastAsia="zh-CN"/>
              </w:rPr>
            </w:pPr>
            <w:r>
              <w:rPr>
                <w:rFonts w:hint="eastAsia" w:ascii="楷体" w:hAnsi="楷体" w:eastAsia="楷体"/>
                <w:color w:val="auto"/>
              </w:rPr>
              <w:t>竣工日期：</w:t>
            </w:r>
            <w:r>
              <w:rPr>
                <w:rFonts w:hint="eastAsia" w:ascii="楷体" w:hAnsi="楷体" w:eastAsia="楷体"/>
                <w:color w:val="auto"/>
                <w:lang w:val="en-US" w:eastAsia="zh-CN"/>
              </w:rPr>
              <w:t>在建</w:t>
            </w:r>
          </w:p>
          <w:p>
            <w:pPr>
              <w:rPr>
                <w:rFonts w:ascii="楷体" w:hAnsi="楷体" w:eastAsia="楷体"/>
                <w:color w:val="auto"/>
              </w:rPr>
            </w:pPr>
            <w:r>
              <w:rPr>
                <w:rFonts w:hint="eastAsia" w:ascii="楷体" w:hAnsi="楷体" w:eastAsia="楷体"/>
                <w:color w:val="auto"/>
              </w:rPr>
              <w:t>产品名称：商砼</w:t>
            </w:r>
          </w:p>
          <w:p>
            <w:pPr>
              <w:rPr>
                <w:rFonts w:ascii="楷体" w:hAnsi="楷体" w:eastAsia="楷体"/>
                <w:color w:val="auto"/>
              </w:rPr>
            </w:pPr>
            <w:r>
              <w:rPr>
                <w:rFonts w:hint="eastAsia" w:ascii="楷体" w:hAnsi="楷体" w:eastAsia="楷体"/>
                <w:color w:val="auto"/>
              </w:rPr>
              <w:t>产品要求：明确了产品名称、配合比、商砼强度（C</w:t>
            </w:r>
            <w:r>
              <w:rPr>
                <w:rFonts w:hint="eastAsia" w:ascii="楷体" w:hAnsi="楷体" w:eastAsia="楷体"/>
                <w:color w:val="auto"/>
                <w:lang w:val="en-US" w:eastAsia="zh-CN"/>
              </w:rPr>
              <w:t>20</w:t>
            </w:r>
            <w:r>
              <w:rPr>
                <w:rFonts w:hint="eastAsia" w:ascii="楷体" w:hAnsi="楷体" w:eastAsia="楷体"/>
                <w:color w:val="auto"/>
              </w:rPr>
              <w:t xml:space="preserve">）、施工日期、生产节拍、运输时间节拍等。  </w:t>
            </w:r>
          </w:p>
          <w:p>
            <w:pPr>
              <w:rPr>
                <w:rFonts w:ascii="楷体" w:hAnsi="楷体" w:eastAsia="楷体"/>
                <w:color w:val="auto"/>
              </w:rPr>
            </w:pPr>
            <w:r>
              <w:rPr>
                <w:rFonts w:hint="eastAsia" w:ascii="楷体" w:hAnsi="楷体" w:eastAsia="楷体"/>
                <w:color w:val="auto"/>
              </w:rPr>
              <w:t>生产部、供销部、调度室、实验室等分别对以下内容进行了评审：是否符合法律法规、是否符合企业的利益及风险、合同条款是否清晰、技术和供应能否满足、有无特殊需求、交货期限、交货方式、价格、付款期限、质量保证能力进行了评审。</w:t>
            </w:r>
          </w:p>
          <w:p>
            <w:pPr>
              <w:rPr>
                <w:rFonts w:hint="default" w:ascii="楷体" w:hAnsi="楷体" w:eastAsia="楷体"/>
                <w:color w:val="auto"/>
                <w:lang w:val="en-US" w:eastAsia="zh-CN"/>
              </w:rPr>
            </w:pPr>
            <w:r>
              <w:rPr>
                <w:rFonts w:hint="eastAsia" w:ascii="楷体" w:hAnsi="楷体" w:eastAsia="楷体"/>
                <w:color w:val="auto"/>
              </w:rPr>
              <w:t xml:space="preserve">评审结论：可以签订。总经理 </w:t>
            </w:r>
            <w:r>
              <w:rPr>
                <w:rFonts w:hint="eastAsia" w:ascii="楷体" w:hAnsi="楷体" w:eastAsia="楷体"/>
                <w:color w:val="auto"/>
                <w:lang w:val="en-US" w:eastAsia="zh-CN"/>
              </w:rPr>
              <w:t>胡新海</w:t>
            </w:r>
            <w:r>
              <w:rPr>
                <w:rFonts w:hint="eastAsia" w:ascii="楷体" w:hAnsi="楷体" w:eastAsia="楷体"/>
                <w:color w:val="auto"/>
              </w:rPr>
              <w:t xml:space="preserve">  202</w:t>
            </w:r>
            <w:r>
              <w:rPr>
                <w:rFonts w:hint="eastAsia" w:ascii="楷体" w:hAnsi="楷体" w:eastAsia="楷体"/>
                <w:color w:val="auto"/>
                <w:lang w:val="en-US" w:eastAsia="zh-CN"/>
              </w:rPr>
              <w:t>1.6.1</w:t>
            </w:r>
          </w:p>
          <w:p>
            <w:pPr>
              <w:rPr>
                <w:rFonts w:ascii="楷体" w:hAnsi="楷体" w:eastAsia="楷体"/>
                <w:color w:val="auto"/>
              </w:rPr>
            </w:pPr>
            <w:r>
              <w:rPr>
                <w:rFonts w:ascii="楷体" w:hAnsi="楷体" w:eastAsia="楷体"/>
                <w:color w:val="auto"/>
              </w:rPr>
              <w:t>……</w:t>
            </w:r>
          </w:p>
          <w:p>
            <w:pPr>
              <w:rPr>
                <w:rFonts w:ascii="楷体" w:hAnsi="楷体" w:eastAsia="楷体"/>
                <w:color w:val="auto"/>
              </w:rPr>
            </w:pPr>
            <w:r>
              <w:rPr>
                <w:rFonts w:hint="eastAsia" w:ascii="楷体" w:hAnsi="楷体" w:eastAsia="楷体"/>
                <w:color w:val="auto"/>
              </w:rPr>
              <w:sym w:font="Wingdings 2" w:char="F098"/>
            </w:r>
            <w:r>
              <w:rPr>
                <w:rFonts w:hint="eastAsia" w:ascii="楷体" w:hAnsi="楷体" w:eastAsia="楷体"/>
                <w:color w:val="auto"/>
              </w:rPr>
              <w:t>没有合同更改的情况，如果需要更改，需对更改内容重新评审。</w:t>
            </w:r>
          </w:p>
          <w:p>
            <w:pPr>
              <w:rPr>
                <w:rFonts w:ascii="楷体" w:hAnsi="楷体" w:eastAsia="楷体"/>
                <w:color w:val="auto"/>
              </w:rPr>
            </w:pPr>
            <w:r>
              <w:rPr>
                <w:rFonts w:hint="eastAsia" w:ascii="楷体" w:hAnsi="楷体" w:eastAsia="楷体"/>
                <w:color w:val="auto"/>
              </w:rPr>
              <w:sym w:font="Wingdings 2" w:char="F098"/>
            </w:r>
            <w:r>
              <w:rPr>
                <w:rFonts w:hint="eastAsia" w:ascii="楷体" w:hAnsi="楷体" w:eastAsia="楷体"/>
                <w:color w:val="auto"/>
              </w:rPr>
              <w:t>合同评审相关活动的开展符合文件策划的要求。</w:t>
            </w:r>
          </w:p>
        </w:tc>
        <w:tc>
          <w:tcPr>
            <w:tcW w:w="851" w:type="dxa"/>
          </w:tcPr>
          <w:p>
            <w:pPr>
              <w:rPr>
                <w:rFonts w:ascii="楷体" w:hAnsi="楷体" w:eastAsia="楷体"/>
                <w:color w:val="auto"/>
              </w:rPr>
            </w:pPr>
            <w:r>
              <w:rPr>
                <w:rFonts w:hint="eastAsia" w:ascii="楷体" w:hAnsi="楷体" w:eastAsia="楷体"/>
                <w:color w:val="auto"/>
              </w:rPr>
              <w:t>Y</w:t>
            </w: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rPr>
                <w:rFonts w:ascii="楷体" w:hAnsi="楷体" w:eastAsia="楷体"/>
              </w:rPr>
            </w:pPr>
            <w:r>
              <w:rPr>
                <w:rFonts w:ascii="楷体" w:hAnsi="楷体" w:eastAsia="楷体"/>
              </w:rPr>
              <w:t>产品和服务要求的更改</w:t>
            </w:r>
          </w:p>
        </w:tc>
        <w:tc>
          <w:tcPr>
            <w:tcW w:w="850" w:type="dxa"/>
          </w:tcPr>
          <w:p>
            <w:pPr>
              <w:rPr>
                <w:rFonts w:ascii="楷体" w:hAnsi="楷体" w:eastAsia="楷体"/>
              </w:rPr>
            </w:pPr>
            <w:r>
              <w:rPr>
                <w:rFonts w:hint="eastAsia" w:ascii="楷体" w:hAnsi="楷体" w:eastAsia="楷体"/>
              </w:rPr>
              <w:t>8.2.4</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经询问，未发生合同变更及顾客要求发生变更造成与先前合同或订单要求表述存在差异的情况。</w:t>
            </w:r>
          </w:p>
          <w:p>
            <w:pPr>
              <w:rPr>
                <w:rFonts w:ascii="楷体" w:hAnsi="楷体" w:eastAsia="楷体"/>
              </w:rPr>
            </w:pP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668" w:type="dxa"/>
          </w:tcPr>
          <w:p>
            <w:pPr>
              <w:rPr>
                <w:rFonts w:ascii="楷体" w:hAnsi="楷体" w:eastAsia="楷体"/>
              </w:rPr>
            </w:pPr>
            <w:r>
              <w:rPr>
                <w:rFonts w:ascii="楷体" w:hAnsi="楷体" w:eastAsia="楷体"/>
              </w:rPr>
              <w:t>外部提供的过程、产品和服务的性质</w:t>
            </w:r>
          </w:p>
          <w:p>
            <w:pPr>
              <w:rPr>
                <w:rFonts w:ascii="楷体" w:hAnsi="楷体" w:eastAsia="楷体"/>
              </w:rPr>
            </w:pPr>
            <w:r>
              <w:rPr>
                <w:rFonts w:ascii="楷体" w:hAnsi="楷体" w:eastAsia="楷体"/>
              </w:rPr>
              <w:t>总则</w:t>
            </w:r>
          </w:p>
        </w:tc>
        <w:tc>
          <w:tcPr>
            <w:tcW w:w="850" w:type="dxa"/>
          </w:tcPr>
          <w:p>
            <w:pPr>
              <w:rPr>
                <w:rFonts w:ascii="楷体" w:hAnsi="楷体" w:eastAsia="楷体"/>
              </w:rPr>
            </w:pPr>
            <w:r>
              <w:rPr>
                <w:rFonts w:hint="eastAsia" w:ascii="楷体" w:hAnsi="楷体" w:eastAsia="楷体"/>
              </w:rPr>
              <w:t>8.4.1</w:t>
            </w:r>
          </w:p>
        </w:tc>
        <w:tc>
          <w:tcPr>
            <w:tcW w:w="11340" w:type="dxa"/>
          </w:tcPr>
          <w:p>
            <w:pPr>
              <w:rPr>
                <w:rFonts w:ascii="楷体" w:hAnsi="楷体" w:eastAsia="楷体"/>
              </w:rPr>
            </w:pPr>
            <w:r>
              <w:rPr>
                <w:rFonts w:ascii="楷体" w:hAnsi="楷体" w:eastAsia="楷体"/>
              </w:rPr>
              <w:sym w:font="Wingdings 2" w:char="F098"/>
            </w:r>
            <w:r>
              <w:rPr>
                <w:rFonts w:hint="eastAsia" w:ascii="楷体" w:hAnsi="楷体" w:eastAsia="楷体"/>
              </w:rPr>
              <w:t>编制《供应商管理程序》，规定了对选择评价和重新评审供方的方法。通过调查供方的质量保证能力如：具有营业登记、产品质量、质量保证能力、价格、交货、服务、管理体系等方面进行评价。</w:t>
            </w:r>
          </w:p>
          <w:p>
            <w:pPr>
              <w:rPr>
                <w:rFonts w:ascii="楷体" w:hAnsi="楷体" w:eastAsia="楷体"/>
              </w:rPr>
            </w:pPr>
            <w:r>
              <w:rPr>
                <w:rFonts w:ascii="楷体" w:hAnsi="楷体" w:eastAsia="楷体"/>
              </w:rPr>
              <w:sym w:font="Wingdings 2" w:char="F098"/>
            </w:r>
            <w:r>
              <w:rPr>
                <w:rFonts w:hint="eastAsia" w:ascii="楷体" w:hAnsi="楷体" w:eastAsia="楷体"/>
              </w:rPr>
              <w:t>主要采购物资有：水泥、砂子、石子、粉煤灰、矿渣粉、添加剂、水泥罐车租赁等。</w:t>
            </w:r>
          </w:p>
          <w:p>
            <w:pPr>
              <w:rPr>
                <w:rFonts w:hint="eastAsia" w:ascii="楷体" w:hAnsi="楷体" w:eastAsia="楷体"/>
              </w:rPr>
            </w:pPr>
            <w:r>
              <w:rPr>
                <w:rFonts w:hint="eastAsia" w:ascii="楷体" w:hAnsi="楷体" w:eastAsia="楷体"/>
              </w:rPr>
              <w:sym w:font="Wingdings 2" w:char="F098"/>
            </w:r>
            <w:r>
              <w:rPr>
                <w:rFonts w:hint="eastAsia" w:ascii="楷体" w:hAnsi="楷体" w:eastAsia="楷体"/>
              </w:rPr>
              <w:t>识别的外包过程：</w:t>
            </w:r>
            <w:r>
              <w:rPr>
                <w:rFonts w:hint="eastAsia" w:ascii="楷体" w:hAnsi="楷体" w:eastAsia="楷体"/>
                <w:lang w:val="en-US" w:eastAsia="zh-CN"/>
              </w:rPr>
              <w:t>商砼运输</w:t>
            </w:r>
            <w:r>
              <w:rPr>
                <w:rFonts w:hint="eastAsia" w:ascii="楷体" w:hAnsi="楷体" w:eastAsia="楷体"/>
              </w:rPr>
              <w:t>为外包过程。</w:t>
            </w:r>
          </w:p>
          <w:p>
            <w:pPr>
              <w:rPr>
                <w:rFonts w:ascii="楷体" w:hAnsi="楷体" w:eastAsia="楷体"/>
              </w:rPr>
            </w:pPr>
            <w:r>
              <w:rPr>
                <w:rFonts w:hint="eastAsia" w:ascii="宋体" w:hAnsi="宋体" w:eastAsia="宋体" w:cs="宋体"/>
              </w:rPr>
              <w:t>●</w:t>
            </w:r>
            <w:r>
              <w:rPr>
                <w:rFonts w:hint="eastAsia" w:ascii="楷体" w:hAnsi="楷体" w:eastAsia="楷体"/>
              </w:rPr>
              <w:t>按照《供应商管理程序》进行了评价，并编制了《合格供方名单》。</w:t>
            </w:r>
          </w:p>
          <w:p>
            <w:pPr>
              <w:rPr>
                <w:rFonts w:hint="eastAsia" w:ascii="楷体" w:hAnsi="楷体" w:eastAsia="楷体"/>
                <w:lang w:val="en-US" w:eastAsia="zh-CN"/>
              </w:rPr>
            </w:pPr>
            <w:r>
              <w:rPr>
                <w:rFonts w:ascii="楷体" w:hAnsi="楷体" w:eastAsia="楷体"/>
              </w:rPr>
              <w:sym w:font="Wingdings 2" w:char="F098"/>
            </w:r>
            <w:r>
              <w:rPr>
                <w:rFonts w:hint="eastAsia" w:ascii="楷体" w:hAnsi="楷体" w:eastAsia="楷体"/>
              </w:rPr>
              <w:t>查《合格供方名录》</w:t>
            </w:r>
            <w:r>
              <w:rPr>
                <w:rFonts w:hint="eastAsia" w:ascii="楷体" w:hAnsi="楷体" w:eastAsia="楷体"/>
                <w:lang w:val="en-US" w:eastAsia="zh-CN"/>
              </w:rPr>
              <w:t xml:space="preserve"> </w:t>
            </w:r>
          </w:p>
          <w:p>
            <w:pPr>
              <w:rPr>
                <w:rFonts w:hint="eastAsia" w:ascii="楷体" w:hAnsi="楷体" w:eastAsia="楷体"/>
              </w:rPr>
            </w:pPr>
            <w:r>
              <w:drawing>
                <wp:inline distT="0" distB="0" distL="114300" distR="114300">
                  <wp:extent cx="7059930" cy="2325370"/>
                  <wp:effectExtent l="0" t="0" r="1270" b="1143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
                          <a:stretch>
                            <a:fillRect/>
                          </a:stretch>
                        </pic:blipFill>
                        <pic:spPr>
                          <a:xfrm>
                            <a:off x="0" y="0"/>
                            <a:ext cx="7059930" cy="2325370"/>
                          </a:xfrm>
                          <a:prstGeom prst="rect">
                            <a:avLst/>
                          </a:prstGeom>
                          <a:noFill/>
                          <a:ln>
                            <a:noFill/>
                          </a:ln>
                        </pic:spPr>
                      </pic:pic>
                    </a:graphicData>
                  </a:graphic>
                </wp:inline>
              </w:drawing>
            </w:r>
          </w:p>
          <w:p>
            <w:pPr>
              <w:rPr>
                <w:rFonts w:ascii="楷体" w:hAnsi="楷体" w:eastAsia="楷体"/>
              </w:rPr>
            </w:pPr>
            <w:r>
              <w:rPr>
                <w:rFonts w:hint="eastAsia" w:ascii="楷体" w:hAnsi="楷体" w:eastAsia="楷体"/>
              </w:rPr>
              <w:t>——抽查唐山</w:t>
            </w:r>
            <w:r>
              <w:rPr>
                <w:rFonts w:hint="eastAsia" w:ascii="楷体" w:hAnsi="楷体" w:eastAsia="楷体"/>
                <w:lang w:val="en-US" w:eastAsia="zh-CN"/>
              </w:rPr>
              <w:t>基米商贸有限公司</w:t>
            </w:r>
            <w:r>
              <w:rPr>
                <w:rFonts w:hint="eastAsia" w:ascii="楷体" w:hAnsi="楷体" w:eastAsia="楷体"/>
              </w:rPr>
              <w:t>《供方评价记录表》</w:t>
            </w:r>
          </w:p>
          <w:p>
            <w:pPr>
              <w:rPr>
                <w:rFonts w:ascii="楷体" w:hAnsi="楷体" w:eastAsia="楷体"/>
              </w:rPr>
            </w:pPr>
            <w:r>
              <w:rPr>
                <w:rFonts w:hint="eastAsia" w:ascii="楷体" w:hAnsi="楷体" w:eastAsia="楷体"/>
              </w:rPr>
              <w:t>提供产品：水泥</w:t>
            </w:r>
          </w:p>
          <w:p>
            <w:pPr>
              <w:rPr>
                <w:rFonts w:ascii="楷体" w:hAnsi="楷体" w:eastAsia="楷体"/>
              </w:rPr>
            </w:pPr>
            <w:r>
              <w:rPr>
                <w:rFonts w:hint="eastAsia" w:ascii="楷体" w:hAnsi="楷体" w:eastAsia="楷体"/>
              </w:rPr>
              <w:t>评价内容：管理体系认证情况、生产能力和供应能力、信誉情况、以往质量使用情况等。</w:t>
            </w:r>
          </w:p>
          <w:p>
            <w:pPr>
              <w:rPr>
                <w:rFonts w:ascii="楷体" w:hAnsi="楷体" w:eastAsia="楷体"/>
              </w:rPr>
            </w:pPr>
            <w:r>
              <w:rPr>
                <w:rFonts w:hint="eastAsia" w:ascii="楷体" w:hAnsi="楷体" w:eastAsia="楷体"/>
              </w:rPr>
              <w:t>评价结论：该公司产品价格合理，质量可靠，供货及时，同意列为合格供方，</w:t>
            </w:r>
            <w:r>
              <w:rPr>
                <w:rFonts w:hint="eastAsia" w:ascii="楷体" w:hAnsi="楷体" w:eastAsia="楷体"/>
                <w:lang w:val="en-US" w:eastAsia="zh-CN"/>
              </w:rPr>
              <w:t>胡新海</w:t>
            </w:r>
            <w:r>
              <w:rPr>
                <w:rFonts w:hint="eastAsia" w:ascii="楷体" w:hAnsi="楷体" w:eastAsia="楷体"/>
              </w:rPr>
              <w:t xml:space="preserve"> 202</w:t>
            </w:r>
            <w:r>
              <w:rPr>
                <w:rFonts w:hint="eastAsia" w:ascii="楷体" w:hAnsi="楷体" w:eastAsia="楷体"/>
                <w:lang w:val="en-US" w:eastAsia="zh-CN"/>
              </w:rPr>
              <w:t>0</w:t>
            </w:r>
            <w:r>
              <w:rPr>
                <w:rFonts w:hint="eastAsia" w:ascii="楷体" w:hAnsi="楷体" w:eastAsia="楷体"/>
              </w:rPr>
              <w:t>.</w:t>
            </w:r>
            <w:r>
              <w:rPr>
                <w:rFonts w:hint="eastAsia" w:ascii="楷体" w:hAnsi="楷体" w:eastAsia="楷体"/>
                <w:lang w:val="en-US" w:eastAsia="zh-CN"/>
              </w:rPr>
              <w:t>9</w:t>
            </w:r>
            <w:r>
              <w:rPr>
                <w:rFonts w:ascii="楷体" w:hAnsi="楷体" w:eastAsia="楷体"/>
              </w:rPr>
              <w:t>.10</w:t>
            </w:r>
            <w:r>
              <w:rPr>
                <w:rFonts w:hint="eastAsia" w:ascii="楷体" w:hAnsi="楷体" w:eastAsia="楷体"/>
              </w:rPr>
              <w:t>。</w:t>
            </w:r>
          </w:p>
          <w:p>
            <w:pPr>
              <w:rPr>
                <w:rFonts w:ascii="楷体" w:hAnsi="楷体" w:eastAsia="楷体"/>
              </w:rPr>
            </w:pPr>
            <w:r>
              <w:rPr>
                <w:rFonts w:hint="eastAsia" w:ascii="楷体" w:hAnsi="楷体" w:eastAsia="楷体"/>
              </w:rPr>
              <w:t>——抽查</w:t>
            </w:r>
            <w:r>
              <w:rPr>
                <w:rFonts w:hint="eastAsia" w:ascii="楷体" w:hAnsi="楷体" w:eastAsia="楷体"/>
                <w:lang w:val="en-US" w:eastAsia="zh-CN"/>
              </w:rPr>
              <w:t>唐山市丰润区沙河流镇万顺建材经销处</w:t>
            </w:r>
            <w:r>
              <w:rPr>
                <w:rFonts w:hint="eastAsia" w:ascii="楷体" w:hAnsi="楷体" w:eastAsia="楷体"/>
              </w:rPr>
              <w:t>《供方评价记录表》</w:t>
            </w:r>
          </w:p>
          <w:p>
            <w:pPr>
              <w:rPr>
                <w:rFonts w:ascii="楷体" w:hAnsi="楷体" w:eastAsia="楷体"/>
              </w:rPr>
            </w:pPr>
            <w:r>
              <w:rPr>
                <w:rFonts w:hint="eastAsia" w:ascii="楷体" w:hAnsi="楷体" w:eastAsia="楷体"/>
              </w:rPr>
              <w:t>提供产品：矿渣粉</w:t>
            </w:r>
          </w:p>
          <w:p>
            <w:pPr>
              <w:rPr>
                <w:rFonts w:ascii="楷体" w:hAnsi="楷体" w:eastAsia="楷体"/>
              </w:rPr>
            </w:pPr>
            <w:r>
              <w:rPr>
                <w:rFonts w:hint="eastAsia" w:ascii="楷体" w:hAnsi="楷体" w:eastAsia="楷体"/>
              </w:rPr>
              <w:t>评价内容：管理体系认证情况、生产能力和供应能力、信誉情况、以往质量使用情况等。</w:t>
            </w:r>
          </w:p>
          <w:p>
            <w:pPr>
              <w:rPr>
                <w:rFonts w:ascii="楷体" w:hAnsi="楷体" w:eastAsia="楷体"/>
              </w:rPr>
            </w:pPr>
            <w:r>
              <w:rPr>
                <w:rFonts w:hint="eastAsia" w:ascii="楷体" w:hAnsi="楷体" w:eastAsia="楷体"/>
              </w:rPr>
              <w:t>评价结论：同意列入合格供方</w:t>
            </w:r>
            <w:r>
              <w:rPr>
                <w:rFonts w:hint="eastAsia" w:ascii="楷体" w:hAnsi="楷体" w:eastAsia="楷体"/>
                <w:lang w:eastAsia="zh-CN"/>
              </w:rPr>
              <w:t>，</w:t>
            </w:r>
            <w:r>
              <w:rPr>
                <w:rFonts w:hint="eastAsia" w:ascii="楷体" w:hAnsi="楷体" w:eastAsia="楷体"/>
                <w:lang w:val="en-US" w:eastAsia="zh-CN"/>
              </w:rPr>
              <w:t xml:space="preserve">胡新海 </w:t>
            </w:r>
            <w:r>
              <w:rPr>
                <w:rFonts w:hint="eastAsia" w:ascii="楷体" w:hAnsi="楷体" w:eastAsia="楷体"/>
              </w:rPr>
              <w:t>2020.</w:t>
            </w:r>
            <w:r>
              <w:rPr>
                <w:rFonts w:hint="eastAsia" w:ascii="楷体" w:hAnsi="楷体" w:eastAsia="楷体"/>
                <w:lang w:val="en-US" w:eastAsia="zh-CN"/>
              </w:rPr>
              <w:t>9</w:t>
            </w:r>
            <w:r>
              <w:rPr>
                <w:rFonts w:ascii="楷体" w:hAnsi="楷体" w:eastAsia="楷体"/>
              </w:rPr>
              <w:t>.10</w:t>
            </w:r>
          </w:p>
          <w:p>
            <w:pPr>
              <w:rPr>
                <w:rFonts w:ascii="楷体" w:hAnsi="楷体" w:eastAsia="楷体"/>
              </w:rPr>
            </w:pPr>
            <w:r>
              <w:rPr>
                <w:rFonts w:ascii="楷体" w:hAnsi="楷体" w:eastAsia="楷体"/>
              </w:rPr>
              <w:t>……</w:t>
            </w:r>
          </w:p>
          <w:p>
            <w:pPr>
              <w:rPr>
                <w:rFonts w:ascii="楷体" w:hAnsi="楷体" w:eastAsia="楷体"/>
              </w:rPr>
            </w:pPr>
            <w:r>
              <w:rPr>
                <w:rFonts w:hint="eastAsia" w:ascii="楷体" w:hAnsi="楷体" w:eastAsia="楷体"/>
              </w:rPr>
              <w:t>——</w:t>
            </w:r>
            <w:r>
              <w:rPr>
                <w:rFonts w:hint="eastAsia" w:ascii="楷体" w:hAnsi="楷体" w:eastAsia="楷体"/>
                <w:b/>
              </w:rPr>
              <w:t>未提供对产品运输方（水泥罐车）进行了评价的证据</w:t>
            </w:r>
          </w:p>
          <w:p>
            <w:pPr>
              <w:rPr>
                <w:rFonts w:ascii="楷体" w:hAnsi="楷体" w:eastAsia="楷体"/>
              </w:rPr>
            </w:pPr>
            <w:r>
              <w:rPr>
                <w:rFonts w:hint="eastAsia" w:ascii="楷体" w:hAnsi="楷体" w:eastAsia="楷体"/>
              </w:rPr>
              <w:sym w:font="Wingdings 2" w:char="F098"/>
            </w:r>
            <w:r>
              <w:rPr>
                <w:rFonts w:hint="eastAsia" w:ascii="楷体" w:hAnsi="楷体" w:eastAsia="楷体"/>
              </w:rPr>
              <w:t>公司对供应商的管理和控制按照策划的要求开展。</w:t>
            </w:r>
          </w:p>
        </w:tc>
        <w:tc>
          <w:tcPr>
            <w:tcW w:w="851" w:type="dxa"/>
          </w:tcPr>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r>
              <w:rPr>
                <w:rFonts w:hint="eastAsia" w:ascii="楷体" w:hAnsi="楷体" w:eastAsia="楷体"/>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rPr>
                <w:rFonts w:ascii="楷体" w:hAnsi="楷体" w:eastAsia="楷体"/>
              </w:rPr>
            </w:pPr>
            <w:r>
              <w:rPr>
                <w:rFonts w:hint="eastAsia" w:ascii="楷体" w:hAnsi="楷体" w:eastAsia="楷体"/>
              </w:rPr>
              <w:t>采购过程及控制类型和程度</w:t>
            </w:r>
          </w:p>
          <w:p>
            <w:pPr>
              <w:rPr>
                <w:rFonts w:ascii="楷体" w:hAnsi="楷体" w:eastAsia="楷体"/>
              </w:rPr>
            </w:pPr>
          </w:p>
        </w:tc>
        <w:tc>
          <w:tcPr>
            <w:tcW w:w="850" w:type="dxa"/>
          </w:tcPr>
          <w:p>
            <w:pPr>
              <w:rPr>
                <w:rFonts w:ascii="楷体" w:hAnsi="楷体" w:eastAsia="楷体"/>
              </w:rPr>
            </w:pPr>
            <w:r>
              <w:rPr>
                <w:rFonts w:hint="eastAsia" w:ascii="楷体" w:hAnsi="楷体" w:eastAsia="楷体"/>
              </w:rPr>
              <w:t>8.4.2</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编制了《采购管理程序》及《供应商管理程序》文件。按文件要求对外部供方及其提供的产品或过程进行控制。通过调查供方的质量保证能力如：具有营业登记、产品质量、质量保证能力、价格、交货、服务、管理体系等方面进行评价。</w:t>
            </w:r>
          </w:p>
          <w:p>
            <w:pPr>
              <w:rPr>
                <w:rFonts w:ascii="楷体" w:hAnsi="楷体" w:eastAsia="楷体"/>
              </w:rPr>
            </w:pPr>
            <w:r>
              <w:rPr>
                <w:rFonts w:hint="eastAsia" w:ascii="楷体" w:hAnsi="楷体" w:eastAsia="楷体"/>
              </w:rPr>
              <w:t>采购产品的进货检验。</w:t>
            </w:r>
          </w:p>
          <w:p>
            <w:pPr>
              <w:rPr>
                <w:rFonts w:ascii="楷体" w:hAnsi="楷体" w:eastAsia="楷体"/>
              </w:rPr>
            </w:pPr>
            <w:r>
              <w:rPr>
                <w:rFonts w:hint="eastAsia" w:ascii="楷体" w:hAnsi="楷体" w:eastAsia="楷体"/>
              </w:rPr>
              <w:sym w:font="Wingdings 2" w:char="F098"/>
            </w:r>
            <w:r>
              <w:rPr>
                <w:rFonts w:hint="eastAsia" w:ascii="楷体" w:hAnsi="楷体" w:eastAsia="楷体"/>
              </w:rPr>
              <w:t>查看采购产品及入库单，均为从合格供方处采购。</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rPr>
                <w:rFonts w:ascii="楷体" w:hAnsi="楷体" w:eastAsia="楷体"/>
              </w:rPr>
            </w:pPr>
            <w:r>
              <w:rPr>
                <w:rFonts w:hint="eastAsia" w:ascii="楷体" w:hAnsi="楷体" w:eastAsia="楷体"/>
              </w:rPr>
              <w:t>提供给外部供方的信息</w:t>
            </w:r>
          </w:p>
        </w:tc>
        <w:tc>
          <w:tcPr>
            <w:tcW w:w="850" w:type="dxa"/>
          </w:tcPr>
          <w:p>
            <w:pPr>
              <w:rPr>
                <w:rFonts w:ascii="楷体" w:hAnsi="楷体" w:eastAsia="楷体"/>
              </w:rPr>
            </w:pPr>
            <w:r>
              <w:rPr>
                <w:rFonts w:hint="eastAsia" w:ascii="楷体" w:hAnsi="楷体" w:eastAsia="楷体"/>
              </w:rPr>
              <w:t>8.4.3</w:t>
            </w:r>
          </w:p>
        </w:tc>
        <w:tc>
          <w:tcPr>
            <w:tcW w:w="11340" w:type="dxa"/>
          </w:tcPr>
          <w:p>
            <w:pPr>
              <w:rPr>
                <w:rFonts w:ascii="楷体" w:hAnsi="楷体" w:eastAsia="楷体" w:cs="宋体"/>
              </w:rPr>
            </w:pPr>
            <w:r>
              <w:rPr>
                <w:rFonts w:ascii="楷体" w:hAnsi="楷体" w:eastAsia="楷体"/>
              </w:rPr>
              <w:sym w:font="Wingdings 2" w:char="F098"/>
            </w:r>
            <w:r>
              <w:rPr>
                <w:rFonts w:hint="eastAsia" w:ascii="楷体" w:hAnsi="楷体" w:eastAsia="楷体"/>
              </w:rPr>
              <w:t>供销部根据《请购单》，确定需要实施采购的任务，</w:t>
            </w:r>
            <w:r>
              <w:rPr>
                <w:rFonts w:ascii="楷体" w:hAnsi="楷体" w:eastAsia="楷体"/>
              </w:rPr>
              <w:t>公司已建立、保持与合格供方信息反馈渠道，及时沟通、保持协调，有良好的互惠关系；采购信息充分、可靠，采购产品的要</w:t>
            </w:r>
            <w:r>
              <w:rPr>
                <w:rFonts w:ascii="楷体" w:hAnsi="楷体" w:eastAsia="楷体" w:cs="宋体"/>
              </w:rPr>
              <w:t>求明确、适宜（包括品名、规格、数量、交付期、价格等）；</w:t>
            </w:r>
          </w:p>
          <w:p>
            <w:pPr>
              <w:rPr>
                <w:rFonts w:ascii="楷体" w:hAnsi="楷体" w:eastAsia="楷体" w:cs="宋体"/>
              </w:rPr>
            </w:pPr>
            <w:r>
              <w:rPr>
                <w:rFonts w:ascii="楷体" w:hAnsi="楷体" w:eastAsia="楷体" w:cs="宋体"/>
              </w:rPr>
              <w:sym w:font="Wingdings 2" w:char="F098"/>
            </w:r>
            <w:r>
              <w:rPr>
                <w:rFonts w:hint="eastAsia" w:ascii="楷体" w:hAnsi="楷体" w:eastAsia="楷体" w:cs="宋体"/>
              </w:rPr>
              <w:t>查材料采购合同：</w:t>
            </w:r>
          </w:p>
          <w:p>
            <w:pPr>
              <w:rPr>
                <w:rFonts w:ascii="楷体" w:hAnsi="楷体" w:eastAsia="楷体" w:cs="宋体"/>
              </w:rPr>
            </w:pPr>
            <w:r>
              <w:rPr>
                <w:rFonts w:hint="eastAsia" w:ascii="楷体" w:hAnsi="楷体" w:eastAsia="楷体" w:cs="宋体"/>
              </w:rPr>
              <w:t>抽1：202</w:t>
            </w:r>
            <w:r>
              <w:rPr>
                <w:rFonts w:hint="eastAsia" w:ascii="楷体" w:hAnsi="楷体" w:eastAsia="楷体" w:cs="宋体"/>
                <w:lang w:val="en-US" w:eastAsia="zh-CN"/>
              </w:rPr>
              <w:t>1</w:t>
            </w:r>
            <w:r>
              <w:rPr>
                <w:rFonts w:hint="eastAsia" w:ascii="楷体" w:hAnsi="楷体" w:eastAsia="楷体" w:cs="宋体"/>
              </w:rPr>
              <w:t>.</w:t>
            </w:r>
            <w:r>
              <w:rPr>
                <w:rFonts w:hint="eastAsia" w:ascii="楷体" w:hAnsi="楷体" w:eastAsia="楷体" w:cs="宋体"/>
                <w:lang w:val="en-US" w:eastAsia="zh-CN"/>
              </w:rPr>
              <w:t>3</w:t>
            </w:r>
            <w:r>
              <w:rPr>
                <w:rFonts w:hint="eastAsia" w:ascii="楷体" w:hAnsi="楷体" w:eastAsia="楷体" w:cs="宋体"/>
              </w:rPr>
              <w:t>.19</w:t>
            </w:r>
            <w:r>
              <w:rPr>
                <w:rFonts w:hint="eastAsia" w:ascii="楷体" w:hAnsi="楷体" w:eastAsia="楷体"/>
              </w:rPr>
              <w:t>滦州市</w:t>
            </w:r>
            <w:r>
              <w:rPr>
                <w:rFonts w:hint="eastAsia" w:ascii="楷体" w:hAnsi="楷体" w:eastAsia="楷体"/>
                <w:lang w:val="en-US" w:eastAsia="zh-CN"/>
              </w:rPr>
              <w:t>场杨柳庄镇辉棚建材经销处</w:t>
            </w:r>
            <w:r>
              <w:rPr>
                <w:rFonts w:hint="eastAsia" w:ascii="楷体" w:hAnsi="楷体" w:eastAsia="楷体" w:cs="宋体"/>
              </w:rPr>
              <w:t>机制砂200吨、水洗砂80吨、石子1500吨；</w:t>
            </w:r>
          </w:p>
          <w:p>
            <w:pPr>
              <w:rPr>
                <w:rFonts w:ascii="楷体" w:hAnsi="楷体" w:eastAsia="楷体" w:cs="宋体"/>
              </w:rPr>
            </w:pPr>
            <w:r>
              <w:rPr>
                <w:rFonts w:hint="eastAsia" w:ascii="楷体" w:hAnsi="楷体" w:eastAsia="楷体" w:cs="宋体"/>
              </w:rPr>
              <w:t>抽2：202</w:t>
            </w:r>
            <w:r>
              <w:rPr>
                <w:rFonts w:hint="eastAsia" w:ascii="楷体" w:hAnsi="楷体" w:eastAsia="楷体" w:cs="宋体"/>
                <w:lang w:val="en-US" w:eastAsia="zh-CN"/>
              </w:rPr>
              <w:t>1</w:t>
            </w:r>
            <w:r>
              <w:rPr>
                <w:rFonts w:hint="eastAsia" w:ascii="楷体" w:hAnsi="楷体" w:eastAsia="楷体" w:cs="宋体"/>
              </w:rPr>
              <w:t>.</w:t>
            </w:r>
            <w:r>
              <w:rPr>
                <w:rFonts w:hint="eastAsia" w:ascii="楷体" w:hAnsi="楷体" w:eastAsia="楷体" w:cs="宋体"/>
                <w:lang w:val="en-US" w:eastAsia="zh-CN"/>
              </w:rPr>
              <w:t>3</w:t>
            </w:r>
            <w:r>
              <w:rPr>
                <w:rFonts w:hint="eastAsia" w:ascii="楷体" w:hAnsi="楷体" w:eastAsia="楷体" w:cs="宋体"/>
              </w:rPr>
              <w:t>.23</w:t>
            </w:r>
            <w:r>
              <w:rPr>
                <w:rFonts w:hint="eastAsia" w:ascii="楷体" w:hAnsi="楷体" w:eastAsia="楷体"/>
              </w:rPr>
              <w:t>唐山市开平区百佳建材经销处</w:t>
            </w:r>
            <w:r>
              <w:rPr>
                <w:rFonts w:hint="eastAsia" w:ascii="楷体" w:hAnsi="楷体" w:eastAsia="楷体" w:cs="宋体"/>
              </w:rPr>
              <w:t>供粉煤灰17900吨等，均在合格供方采购。</w:t>
            </w:r>
          </w:p>
          <w:p>
            <w:pPr>
              <w:rPr>
                <w:rFonts w:ascii="楷体" w:hAnsi="楷体" w:eastAsia="楷体"/>
              </w:rPr>
            </w:pPr>
            <w:r>
              <w:rPr>
                <w:rFonts w:ascii="楷体" w:hAnsi="楷体" w:eastAsia="楷体"/>
              </w:rPr>
              <w:sym w:font="Wingdings 2" w:char="F098"/>
            </w:r>
            <w:r>
              <w:rPr>
                <w:rFonts w:hint="eastAsia" w:ascii="楷体" w:hAnsi="楷体" w:eastAsia="楷体"/>
              </w:rPr>
              <w:t>从供方评价记录中看出对于已有的4家合格供方提供的产品，均满意。</w:t>
            </w:r>
            <w:r>
              <w:rPr>
                <w:rFonts w:ascii="楷体" w:hAnsi="楷体" w:eastAsia="楷体"/>
              </w:rPr>
              <w:t xml:space="preserve"> </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68" w:type="dxa"/>
          </w:tcPr>
          <w:p>
            <w:pPr>
              <w:rPr>
                <w:rFonts w:ascii="楷体" w:hAnsi="楷体" w:eastAsia="楷体"/>
              </w:rPr>
            </w:pPr>
            <w:r>
              <w:rPr>
                <w:rFonts w:hint="eastAsia" w:ascii="楷体" w:hAnsi="楷体" w:eastAsia="楷体"/>
              </w:rPr>
              <w:t>顾客或外部供方的财产</w:t>
            </w:r>
          </w:p>
        </w:tc>
        <w:tc>
          <w:tcPr>
            <w:tcW w:w="850" w:type="dxa"/>
          </w:tcPr>
          <w:p>
            <w:pPr>
              <w:rPr>
                <w:rFonts w:ascii="楷体" w:hAnsi="楷体" w:eastAsia="楷体"/>
              </w:rPr>
            </w:pPr>
            <w:r>
              <w:rPr>
                <w:rFonts w:hint="eastAsia" w:ascii="楷体" w:hAnsi="楷体" w:eastAsia="楷体"/>
              </w:rPr>
              <w:t>8.5.3</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公司管理手册中规定顾客或外部供方财产可能包括材料、零部件、工具和设备、顾客的场所、知识产权和个人信息。生产部、仓库负责接收顾客财产，并对顾客财产进行使用和维护保管。制定《顾客财产控制程序》对顾客财产进行维护。</w:t>
            </w:r>
          </w:p>
          <w:p>
            <w:pPr>
              <w:rPr>
                <w:rFonts w:ascii="楷体" w:hAnsi="楷体" w:eastAsia="楷体"/>
              </w:rPr>
            </w:pPr>
            <w:r>
              <w:rPr>
                <w:rFonts w:hint="eastAsia" w:ascii="楷体" w:hAnsi="楷体" w:eastAsia="楷体"/>
              </w:rPr>
              <w:sym w:font="Wingdings 2" w:char="F098"/>
            </w:r>
            <w:r>
              <w:rPr>
                <w:rFonts w:hint="eastAsia" w:ascii="楷体" w:hAnsi="楷体" w:eastAsia="楷体"/>
              </w:rPr>
              <w:t>公司目前无有形的外部供方财产，所保存的外部供方财产为供方的个人信息、技术要求。公司由供销部统一储存保管，防止泄露。</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668" w:type="dxa"/>
          </w:tcPr>
          <w:p>
            <w:pPr>
              <w:rPr>
                <w:rFonts w:ascii="楷体" w:hAnsi="楷体" w:eastAsia="楷体" w:cs="宋体"/>
              </w:rPr>
            </w:pPr>
          </w:p>
          <w:p>
            <w:pPr>
              <w:rPr>
                <w:rFonts w:ascii="楷体" w:hAnsi="楷体" w:eastAsia="楷体" w:cs="宋体"/>
              </w:rPr>
            </w:pPr>
            <w:r>
              <w:rPr>
                <w:rFonts w:hint="eastAsia" w:ascii="楷体" w:hAnsi="楷体" w:eastAsia="楷体" w:cs="宋体"/>
              </w:rPr>
              <w:t>交付后活动</w:t>
            </w:r>
          </w:p>
          <w:p>
            <w:pPr>
              <w:rPr>
                <w:rFonts w:ascii="楷体" w:hAnsi="楷体" w:eastAsia="楷体" w:cs="宋体"/>
              </w:rPr>
            </w:pPr>
            <w:r>
              <w:rPr>
                <w:rFonts w:hint="eastAsia" w:ascii="楷体" w:hAnsi="楷体" w:eastAsia="楷体" w:cs="宋体"/>
              </w:rPr>
              <w:t>顾客满意</w:t>
            </w:r>
          </w:p>
          <w:p>
            <w:pPr>
              <w:rPr>
                <w:rFonts w:ascii="楷体" w:hAnsi="楷体" w:eastAsia="楷体"/>
              </w:rPr>
            </w:pPr>
            <w:r>
              <w:rPr>
                <w:rFonts w:hint="eastAsia" w:ascii="楷体" w:hAnsi="楷体" w:eastAsia="楷体" w:cs="宋体"/>
              </w:rPr>
              <w:t>分析评价</w:t>
            </w:r>
          </w:p>
        </w:tc>
        <w:tc>
          <w:tcPr>
            <w:tcW w:w="850" w:type="dxa"/>
          </w:tcPr>
          <w:p>
            <w:pPr>
              <w:rPr>
                <w:rFonts w:ascii="楷体" w:hAnsi="楷体" w:eastAsia="楷体"/>
              </w:rPr>
            </w:pPr>
            <w:r>
              <w:rPr>
                <w:rFonts w:hint="eastAsia" w:ascii="楷体" w:hAnsi="楷体" w:eastAsia="楷体"/>
              </w:rPr>
              <w:t>Q：</w:t>
            </w:r>
          </w:p>
          <w:p>
            <w:pPr>
              <w:rPr>
                <w:rFonts w:ascii="楷体" w:hAnsi="楷体" w:eastAsia="楷体"/>
              </w:rPr>
            </w:pPr>
            <w:r>
              <w:rPr>
                <w:rFonts w:hint="eastAsia" w:ascii="楷体" w:hAnsi="楷体" w:eastAsia="楷体"/>
              </w:rPr>
              <w:t>8.5.5</w:t>
            </w:r>
          </w:p>
          <w:p>
            <w:pPr>
              <w:rPr>
                <w:rFonts w:ascii="楷体" w:hAnsi="楷体" w:eastAsia="楷体"/>
              </w:rPr>
            </w:pPr>
            <w:r>
              <w:rPr>
                <w:rFonts w:hint="eastAsia" w:ascii="楷体" w:hAnsi="楷体" w:eastAsia="楷体"/>
              </w:rPr>
              <w:t>9.1.2</w:t>
            </w:r>
          </w:p>
          <w:p>
            <w:pPr>
              <w:rPr>
                <w:rFonts w:ascii="楷体" w:hAnsi="楷体" w:eastAsia="楷体"/>
              </w:rPr>
            </w:pPr>
          </w:p>
        </w:tc>
        <w:tc>
          <w:tcPr>
            <w:tcW w:w="11340" w:type="dxa"/>
          </w:tcPr>
          <w:p>
            <w:pPr>
              <w:rPr>
                <w:rFonts w:ascii="楷体" w:hAnsi="楷体" w:eastAsia="楷体"/>
              </w:rPr>
            </w:pPr>
            <w:r>
              <w:rPr>
                <w:rFonts w:hint="eastAsia" w:ascii="楷体" w:hAnsi="楷体" w:eastAsia="楷体"/>
              </w:rPr>
              <w:t>●制定了《售后服务控制程序》、《顾客投诉处理与满意度查控制程序》等制度。</w:t>
            </w:r>
          </w:p>
          <w:p>
            <w:pPr>
              <w:rPr>
                <w:rFonts w:ascii="楷体" w:hAnsi="楷体" w:eastAsia="楷体"/>
              </w:rPr>
            </w:pPr>
            <w:r>
              <w:rPr>
                <w:rFonts w:hint="eastAsia" w:ascii="楷体" w:hAnsi="楷体" w:eastAsia="楷体"/>
              </w:rPr>
              <w:t>●销售部负责产品和服务相关的交付后活动，负责收集</w:t>
            </w:r>
            <w:r>
              <w:rPr>
                <w:rFonts w:ascii="楷体" w:hAnsi="楷体" w:eastAsia="楷体"/>
              </w:rPr>
              <w:t>与产品和服务相关的潜在不期望的后果</w:t>
            </w:r>
            <w:r>
              <w:rPr>
                <w:rFonts w:hint="eastAsia" w:ascii="楷体" w:hAnsi="楷体" w:eastAsia="楷体"/>
              </w:rPr>
              <w:t>、</w:t>
            </w:r>
            <w:r>
              <w:rPr>
                <w:rFonts w:ascii="楷体" w:hAnsi="楷体" w:eastAsia="楷体"/>
              </w:rPr>
              <w:t>顾客要求</w:t>
            </w:r>
            <w:r>
              <w:rPr>
                <w:rFonts w:hint="eastAsia" w:ascii="楷体" w:hAnsi="楷体" w:eastAsia="楷体"/>
              </w:rPr>
              <w:t>、</w:t>
            </w:r>
            <w:r>
              <w:rPr>
                <w:rFonts w:ascii="楷体" w:hAnsi="楷体" w:eastAsia="楷体"/>
              </w:rPr>
              <w:t>顾客反馈</w:t>
            </w:r>
            <w:r>
              <w:rPr>
                <w:rFonts w:hint="eastAsia" w:ascii="楷体" w:hAnsi="楷体" w:eastAsia="楷体"/>
              </w:rPr>
              <w:t>、顾客满意度调查</w:t>
            </w:r>
            <w:r>
              <w:rPr>
                <w:rFonts w:ascii="楷体" w:hAnsi="楷体" w:eastAsia="楷体"/>
              </w:rPr>
              <w:t>。</w:t>
            </w:r>
          </w:p>
          <w:p>
            <w:pPr>
              <w:rPr>
                <w:rFonts w:ascii="楷体" w:hAnsi="楷体" w:eastAsia="楷体"/>
              </w:rPr>
            </w:pPr>
            <w:r>
              <w:rPr>
                <w:rFonts w:hint="eastAsia" w:ascii="楷体" w:hAnsi="楷体" w:eastAsia="楷体"/>
              </w:rPr>
              <w:t>●查《顾客满意度调查表》，销售部利用电话问询方式进行了顾客满意度调查：</w:t>
            </w:r>
          </w:p>
          <w:p>
            <w:pPr>
              <w:rPr>
                <w:rFonts w:ascii="楷体" w:hAnsi="楷体" w:eastAsia="楷体"/>
              </w:rPr>
            </w:pPr>
            <w:r>
              <w:rPr>
                <w:rFonts w:hint="eastAsia" w:ascii="楷体" w:hAnsi="楷体" w:eastAsia="楷体"/>
              </w:rPr>
              <w:t>●查阅顾客满意程度统计分析报告：</w:t>
            </w:r>
            <w:r>
              <w:rPr>
                <w:rFonts w:hint="eastAsia" w:ascii="楷体" w:hAnsi="楷体" w:eastAsia="楷体" w:cs="宋体"/>
              </w:rPr>
              <w:t>本次共向4家客户利用电话问询方式进行了顾客满意率调查，通过调查测算，4家的满意率均为</w:t>
            </w:r>
            <w:r>
              <w:rPr>
                <w:rFonts w:ascii="楷体" w:hAnsi="楷体" w:eastAsia="楷体" w:cs="宋体"/>
              </w:rPr>
              <w:t>100</w:t>
            </w:r>
            <w:r>
              <w:rPr>
                <w:rFonts w:hint="eastAsia" w:ascii="楷体" w:hAnsi="楷体" w:eastAsia="楷体" w:cs="宋体"/>
              </w:rPr>
              <w:t>%</w:t>
            </w:r>
          </w:p>
          <w:p>
            <w:pPr>
              <w:rPr>
                <w:rFonts w:ascii="楷体" w:hAnsi="楷体" w:eastAsia="楷体"/>
              </w:rPr>
            </w:pPr>
            <w:r>
              <w:rPr>
                <w:rFonts w:hint="eastAsia" w:ascii="楷体" w:hAnsi="楷体" w:eastAsia="楷体"/>
              </w:rPr>
              <w:t>●</w:t>
            </w:r>
            <w:r>
              <w:rPr>
                <w:rFonts w:hint="eastAsia" w:ascii="楷体" w:hAnsi="楷体" w:eastAsia="楷体"/>
                <w:lang w:val="en-US" w:eastAsia="zh-CN"/>
              </w:rPr>
              <w:t>李</w:t>
            </w:r>
            <w:r>
              <w:rPr>
                <w:rFonts w:hint="eastAsia" w:ascii="楷体" w:hAnsi="楷体" w:eastAsia="楷体"/>
              </w:rPr>
              <w:t>经理介绍：企业将加强过程管理降低产品成本，以质优价廉的产品满足客户要求。至今顾客对我厂的产品交付、质量、服务整体满意度，没有提出任何意见和投诉，但这不等于没有问题，我们将以质量管理体系为依据，持续改进我们的产品和服务，使用户更加满意。</w:t>
            </w:r>
          </w:p>
        </w:tc>
        <w:tc>
          <w:tcPr>
            <w:tcW w:w="851" w:type="dxa"/>
          </w:tcPr>
          <w:p>
            <w:pPr>
              <w:rPr>
                <w:rFonts w:ascii="楷体" w:hAnsi="楷体" w:eastAsia="楷体"/>
              </w:rPr>
            </w:pPr>
            <w:r>
              <w:rPr>
                <w:rFonts w:hint="eastAsia" w:ascii="楷体" w:hAnsi="楷体" w:eastAsia="楷体"/>
              </w:rPr>
              <w:t>Y</w:t>
            </w:r>
          </w:p>
        </w:tc>
      </w:tr>
    </w:tbl>
    <w:p>
      <w:pPr>
        <w:pStyle w:val="5"/>
      </w:pPr>
      <w:r>
        <w:rPr>
          <w:rFonts w:hint="eastAsia"/>
        </w:rPr>
        <w:t>说明：不符合标注N</w:t>
      </w:r>
    </w:p>
    <w:p>
      <w:pPr>
        <w:pStyle w:val="5"/>
      </w:pPr>
    </w:p>
    <w:p>
      <w:pPr>
        <w:pStyle w:val="5"/>
      </w:pPr>
    </w:p>
    <w:p>
      <w:pPr>
        <w:pStyle w:val="5"/>
      </w:pPr>
    </w:p>
    <w:p>
      <w:pPr>
        <w:pStyle w:val="5"/>
      </w:pPr>
    </w:p>
    <w:p>
      <w:pPr>
        <w:pStyle w:val="5"/>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spacing w:line="480" w:lineRule="exact"/>
        <w:jc w:val="both"/>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50"/>
        <w:gridCol w:w="1134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68" w:type="dxa"/>
            <w:vMerge w:val="restart"/>
            <w:vAlign w:val="center"/>
          </w:tcPr>
          <w:p>
            <w:pPr>
              <w:rPr>
                <w:rFonts w:ascii="楷体" w:hAnsi="楷体" w:eastAsia="楷体"/>
                <w:szCs w:val="21"/>
              </w:rPr>
            </w:pPr>
            <w:r>
              <w:rPr>
                <w:rFonts w:hint="eastAsia" w:ascii="楷体" w:hAnsi="楷体" w:eastAsia="楷体"/>
                <w:szCs w:val="21"/>
              </w:rPr>
              <w:t>过程与活动、</w:t>
            </w:r>
          </w:p>
          <w:p>
            <w:pPr>
              <w:rPr>
                <w:rFonts w:ascii="楷体" w:hAnsi="楷体" w:eastAsia="楷体"/>
                <w:szCs w:val="21"/>
              </w:rPr>
            </w:pPr>
            <w:r>
              <w:rPr>
                <w:rFonts w:hint="eastAsia" w:ascii="楷体" w:hAnsi="楷体" w:eastAsia="楷体"/>
                <w:szCs w:val="21"/>
              </w:rPr>
              <w:t>抽样计划</w:t>
            </w:r>
          </w:p>
        </w:tc>
        <w:tc>
          <w:tcPr>
            <w:tcW w:w="850" w:type="dxa"/>
            <w:vMerge w:val="restart"/>
            <w:vAlign w:val="center"/>
          </w:tcPr>
          <w:p>
            <w:pPr>
              <w:rPr>
                <w:rFonts w:ascii="楷体" w:hAnsi="楷体" w:eastAsia="楷体"/>
                <w:szCs w:val="21"/>
              </w:rPr>
            </w:pPr>
            <w:r>
              <w:rPr>
                <w:rFonts w:hint="eastAsia" w:ascii="楷体" w:hAnsi="楷体" w:eastAsia="楷体"/>
                <w:szCs w:val="21"/>
              </w:rPr>
              <w:t>涉及</w:t>
            </w:r>
          </w:p>
          <w:p>
            <w:pPr>
              <w:rPr>
                <w:rFonts w:ascii="楷体" w:hAnsi="楷体" w:eastAsia="楷体"/>
                <w:szCs w:val="21"/>
              </w:rPr>
            </w:pPr>
            <w:r>
              <w:rPr>
                <w:rFonts w:hint="eastAsia" w:ascii="楷体" w:hAnsi="楷体" w:eastAsia="楷体"/>
                <w:szCs w:val="21"/>
              </w:rPr>
              <w:t>条款</w:t>
            </w:r>
          </w:p>
        </w:tc>
        <w:tc>
          <w:tcPr>
            <w:tcW w:w="11340" w:type="dxa"/>
            <w:vAlign w:val="center"/>
          </w:tcPr>
          <w:p>
            <w:pPr>
              <w:rPr>
                <w:rFonts w:hint="eastAsia" w:ascii="楷体" w:hAnsi="楷体" w:eastAsia="楷体"/>
                <w:szCs w:val="21"/>
                <w:lang w:val="en-US" w:eastAsia="zh-CN"/>
              </w:rPr>
            </w:pPr>
            <w:r>
              <w:rPr>
                <w:rFonts w:hint="eastAsia" w:ascii="楷体" w:hAnsi="楷体" w:eastAsia="楷体"/>
                <w:szCs w:val="21"/>
              </w:rPr>
              <w:t>受审核部门： 生产部/调度室        主管领导：张鑫/</w:t>
            </w:r>
            <w:r>
              <w:rPr>
                <w:rFonts w:hint="eastAsia" w:ascii="楷体" w:hAnsi="楷体" w:eastAsia="楷体"/>
                <w:color w:val="auto"/>
                <w:szCs w:val="21"/>
              </w:rPr>
              <w:t>薛强</w:t>
            </w:r>
            <w:r>
              <w:rPr>
                <w:rFonts w:hint="eastAsia" w:ascii="楷体" w:hAnsi="楷体" w:eastAsia="楷体"/>
                <w:color w:val="0000FF"/>
                <w:szCs w:val="21"/>
              </w:rPr>
              <w:t xml:space="preserve"> </w:t>
            </w:r>
            <w:r>
              <w:rPr>
                <w:rFonts w:hint="eastAsia" w:ascii="楷体" w:hAnsi="楷体" w:eastAsia="楷体"/>
                <w:szCs w:val="21"/>
              </w:rPr>
              <w:t xml:space="preserve">    陪同人员：</w:t>
            </w:r>
            <w:r>
              <w:rPr>
                <w:rFonts w:hint="eastAsia" w:ascii="楷体" w:hAnsi="楷体" w:eastAsia="楷体"/>
                <w:szCs w:val="21"/>
                <w:lang w:val="en-US" w:eastAsia="zh-CN"/>
              </w:rPr>
              <w:t>李育硕</w:t>
            </w:r>
          </w:p>
        </w:tc>
        <w:tc>
          <w:tcPr>
            <w:tcW w:w="851" w:type="dxa"/>
            <w:vMerge w:val="restart"/>
            <w:vAlign w:val="center"/>
          </w:tcPr>
          <w:p>
            <w:pP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Merge w:val="continue"/>
            <w:vAlign w:val="center"/>
          </w:tcPr>
          <w:p>
            <w:pPr>
              <w:rPr>
                <w:rFonts w:ascii="楷体" w:hAnsi="楷体" w:eastAsia="楷体"/>
                <w:szCs w:val="21"/>
              </w:rPr>
            </w:pPr>
          </w:p>
        </w:tc>
        <w:tc>
          <w:tcPr>
            <w:tcW w:w="850" w:type="dxa"/>
            <w:vMerge w:val="continue"/>
            <w:vAlign w:val="center"/>
          </w:tcPr>
          <w:p>
            <w:pPr>
              <w:rPr>
                <w:rFonts w:ascii="楷体" w:hAnsi="楷体" w:eastAsia="楷体"/>
                <w:szCs w:val="21"/>
              </w:rPr>
            </w:pPr>
          </w:p>
        </w:tc>
        <w:tc>
          <w:tcPr>
            <w:tcW w:w="11340" w:type="dxa"/>
            <w:vAlign w:val="center"/>
          </w:tcPr>
          <w:p>
            <w:pPr>
              <w:rPr>
                <w:rFonts w:hint="default" w:ascii="楷体" w:hAnsi="楷体" w:eastAsia="楷体"/>
                <w:szCs w:val="21"/>
                <w:lang w:val="en-US" w:eastAsia="zh-CN"/>
              </w:rPr>
            </w:pPr>
            <w:r>
              <w:rPr>
                <w:rFonts w:hint="eastAsia" w:ascii="楷体" w:hAnsi="楷体" w:eastAsia="楷体"/>
                <w:szCs w:val="21"/>
              </w:rPr>
              <w:t xml:space="preserve">审核员： 周文廷          </w:t>
            </w:r>
            <w:r>
              <w:rPr>
                <w:rFonts w:ascii="楷体" w:hAnsi="楷体" w:eastAsia="楷体"/>
                <w:szCs w:val="21"/>
              </w:rPr>
              <w:t xml:space="preserve">  </w:t>
            </w: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审核时间：202</w:t>
            </w:r>
            <w:r>
              <w:rPr>
                <w:rFonts w:ascii="楷体" w:hAnsi="楷体" w:eastAsia="楷体"/>
                <w:szCs w:val="21"/>
              </w:rPr>
              <w:t>1.</w:t>
            </w:r>
            <w:r>
              <w:rPr>
                <w:rFonts w:hint="eastAsia" w:ascii="楷体" w:hAnsi="楷体" w:eastAsia="楷体"/>
                <w:szCs w:val="21"/>
                <w:lang w:val="en-US" w:eastAsia="zh-CN"/>
              </w:rPr>
              <w:t>6.16</w:t>
            </w:r>
          </w:p>
        </w:tc>
        <w:tc>
          <w:tcPr>
            <w:tcW w:w="851"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68" w:type="dxa"/>
            <w:vMerge w:val="continue"/>
            <w:vAlign w:val="center"/>
          </w:tcPr>
          <w:p>
            <w:pPr>
              <w:rPr>
                <w:rFonts w:ascii="楷体" w:hAnsi="楷体" w:eastAsia="楷体"/>
                <w:szCs w:val="21"/>
              </w:rPr>
            </w:pPr>
          </w:p>
        </w:tc>
        <w:tc>
          <w:tcPr>
            <w:tcW w:w="850" w:type="dxa"/>
            <w:vMerge w:val="continue"/>
            <w:vAlign w:val="center"/>
          </w:tcPr>
          <w:p>
            <w:pPr>
              <w:rPr>
                <w:rFonts w:ascii="楷体" w:hAnsi="楷体" w:eastAsia="楷体"/>
                <w:szCs w:val="21"/>
              </w:rPr>
            </w:pPr>
          </w:p>
        </w:tc>
        <w:tc>
          <w:tcPr>
            <w:tcW w:w="11340" w:type="dxa"/>
            <w:vAlign w:val="center"/>
          </w:tcPr>
          <w:p>
            <w:pPr>
              <w:rPr>
                <w:rFonts w:ascii="楷体" w:hAnsi="楷体" w:eastAsia="楷体"/>
                <w:szCs w:val="21"/>
              </w:rPr>
            </w:pPr>
            <w:r>
              <w:rPr>
                <w:rFonts w:hint="eastAsia" w:ascii="楷体" w:hAnsi="楷体" w:eastAsia="楷体"/>
                <w:szCs w:val="21"/>
              </w:rPr>
              <w:t>审核条款：5.3/6.2/7.1.3/7.1.4/8.1/8.3/8.5.1/8.5.2/8.5.4/8.5.6/</w:t>
            </w:r>
          </w:p>
        </w:tc>
        <w:tc>
          <w:tcPr>
            <w:tcW w:w="851"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szCs w:val="21"/>
              </w:rPr>
            </w:pPr>
            <w:r>
              <w:rPr>
                <w:rFonts w:ascii="楷体" w:hAnsi="楷体" w:eastAsia="楷体"/>
                <w:szCs w:val="21"/>
              </w:rPr>
              <w:t>生产部的岗位、职责和权限</w:t>
            </w:r>
          </w:p>
          <w:p>
            <w:pPr>
              <w:rPr>
                <w:rFonts w:ascii="楷体" w:hAnsi="楷体" w:eastAsia="楷体"/>
                <w:szCs w:val="21"/>
              </w:rPr>
            </w:pPr>
          </w:p>
        </w:tc>
        <w:tc>
          <w:tcPr>
            <w:tcW w:w="850" w:type="dxa"/>
          </w:tcPr>
          <w:p>
            <w:pPr>
              <w:rPr>
                <w:rFonts w:ascii="楷体" w:hAnsi="楷体" w:eastAsia="楷体"/>
                <w:szCs w:val="21"/>
              </w:rPr>
            </w:pPr>
            <w:r>
              <w:rPr>
                <w:rFonts w:hint="eastAsia" w:ascii="楷体" w:hAnsi="楷体" w:eastAsia="楷体"/>
                <w:szCs w:val="21"/>
              </w:rPr>
              <w:t>5.3</w:t>
            </w:r>
          </w:p>
        </w:tc>
        <w:tc>
          <w:tcPr>
            <w:tcW w:w="11340"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生产部/调度室主管：张鑫/薛强</w:t>
            </w:r>
          </w:p>
          <w:p>
            <w:pPr>
              <w:rPr>
                <w:rFonts w:ascii="楷体" w:hAnsi="楷体" w:eastAsia="楷体"/>
                <w:color w:val="000000"/>
                <w:szCs w:val="21"/>
              </w:rPr>
            </w:pPr>
            <w:r>
              <w:rPr>
                <w:rFonts w:hint="eastAsia" w:ascii="楷体" w:hAnsi="楷体" w:eastAsia="楷体"/>
                <w:color w:val="000000"/>
                <w:szCs w:val="21"/>
              </w:rPr>
              <w:t>查《管理手册》中人员岗位、职责和权限要求，规定了公司各个岗位的主要职责和相关要求。</w:t>
            </w:r>
          </w:p>
          <w:p>
            <w:pPr>
              <w:rPr>
                <w:rFonts w:ascii="楷体" w:hAnsi="楷体" w:eastAsia="楷体"/>
                <w:color w:val="000000"/>
                <w:szCs w:val="21"/>
              </w:rPr>
            </w:pPr>
            <w:r>
              <w:rPr>
                <w:rFonts w:hint="eastAsia" w:ascii="楷体" w:hAnsi="楷体" w:eastAsia="楷体"/>
                <w:color w:val="000000"/>
                <w:szCs w:val="21"/>
              </w:rPr>
              <w:t>生产部的主要职责有：</w:t>
            </w:r>
          </w:p>
          <w:p>
            <w:pPr>
              <w:rPr>
                <w:rFonts w:ascii="楷体" w:hAnsi="楷体" w:eastAsia="楷体"/>
                <w:szCs w:val="21"/>
              </w:rPr>
            </w:pPr>
            <w:r>
              <w:rPr>
                <w:rFonts w:hint="eastAsia" w:ascii="楷体" w:hAnsi="楷体" w:eastAsia="楷体"/>
                <w:szCs w:val="21"/>
              </w:rPr>
              <w:t>1、</w:t>
            </w:r>
            <w:r>
              <w:rPr>
                <w:rFonts w:ascii="楷体" w:hAnsi="楷体" w:eastAsia="楷体"/>
                <w:szCs w:val="21"/>
              </w:rPr>
              <w:t>负责设备管理，维护和保养，确保设备能力满足要求。</w:t>
            </w:r>
          </w:p>
          <w:p>
            <w:pPr>
              <w:rPr>
                <w:rFonts w:ascii="楷体" w:hAnsi="楷体" w:eastAsia="楷体"/>
                <w:szCs w:val="21"/>
              </w:rPr>
            </w:pPr>
            <w:r>
              <w:rPr>
                <w:rFonts w:ascii="楷体" w:hAnsi="楷体" w:eastAsia="楷体"/>
                <w:szCs w:val="21"/>
              </w:rPr>
              <w:t>2</w:t>
            </w:r>
            <w:r>
              <w:rPr>
                <w:rFonts w:hint="eastAsia" w:ascii="楷体" w:hAnsi="楷体" w:eastAsia="楷体"/>
                <w:szCs w:val="21"/>
              </w:rPr>
              <w:t>、</w:t>
            </w:r>
            <w:r>
              <w:rPr>
                <w:rFonts w:ascii="楷体" w:hAnsi="楷体" w:eastAsia="楷体"/>
                <w:szCs w:val="21"/>
              </w:rPr>
              <w:t>负责公司的生产及技术管理工作。</w:t>
            </w:r>
          </w:p>
          <w:p>
            <w:pPr>
              <w:rPr>
                <w:rFonts w:ascii="楷体" w:hAnsi="楷体" w:eastAsia="楷体"/>
                <w:szCs w:val="21"/>
              </w:rPr>
            </w:pPr>
            <w:r>
              <w:rPr>
                <w:rFonts w:ascii="楷体" w:hAnsi="楷体" w:eastAsia="楷体"/>
                <w:szCs w:val="21"/>
              </w:rPr>
              <w:t>3</w:t>
            </w:r>
            <w:r>
              <w:rPr>
                <w:rFonts w:hint="eastAsia" w:ascii="楷体" w:hAnsi="楷体" w:eastAsia="楷体"/>
                <w:szCs w:val="21"/>
              </w:rPr>
              <w:t>、</w:t>
            </w:r>
            <w:r>
              <w:rPr>
                <w:rFonts w:ascii="楷体" w:hAnsi="楷体" w:eastAsia="楷体"/>
                <w:szCs w:val="21"/>
              </w:rPr>
              <w:t>负责产品标识和可追溯性工作。</w:t>
            </w:r>
          </w:p>
          <w:p>
            <w:pPr>
              <w:rPr>
                <w:rFonts w:ascii="楷体" w:hAnsi="楷体" w:eastAsia="楷体"/>
                <w:szCs w:val="21"/>
              </w:rPr>
            </w:pPr>
            <w:r>
              <w:rPr>
                <w:rFonts w:hint="eastAsia" w:ascii="楷体" w:hAnsi="楷体" w:eastAsia="楷体"/>
                <w:szCs w:val="21"/>
              </w:rPr>
              <w:t>4、</w:t>
            </w:r>
            <w:r>
              <w:rPr>
                <w:rFonts w:ascii="楷体" w:hAnsi="楷体" w:eastAsia="楷体"/>
                <w:szCs w:val="21"/>
              </w:rPr>
              <w:t>负责组织纠正管理体系运行，监控中发现的不符合项，及时制定纠正措施，并跟踪验证其实施效果。</w:t>
            </w:r>
          </w:p>
          <w:p>
            <w:pPr>
              <w:rPr>
                <w:rFonts w:ascii="楷体" w:hAnsi="楷体" w:eastAsia="楷体"/>
                <w:szCs w:val="21"/>
              </w:rPr>
            </w:pPr>
            <w:r>
              <w:rPr>
                <w:rFonts w:ascii="楷体" w:hAnsi="楷体" w:eastAsia="楷体"/>
                <w:szCs w:val="21"/>
              </w:rPr>
              <w:t>5</w:t>
            </w:r>
            <w:r>
              <w:rPr>
                <w:rFonts w:hint="eastAsia" w:ascii="楷体" w:hAnsi="楷体" w:eastAsia="楷体"/>
                <w:szCs w:val="21"/>
              </w:rPr>
              <w:t>、</w:t>
            </w:r>
            <w:r>
              <w:rPr>
                <w:rFonts w:ascii="楷体" w:hAnsi="楷体" w:eastAsia="楷体"/>
                <w:szCs w:val="21"/>
              </w:rPr>
              <w:t>负责过程的监视和测量控制</w:t>
            </w: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t>6、</w:t>
            </w:r>
            <w:r>
              <w:rPr>
                <w:rFonts w:ascii="楷体" w:hAnsi="楷体" w:eastAsia="楷体"/>
                <w:szCs w:val="21"/>
              </w:rPr>
              <w:t>负责生产工艺及操作规程制负责外包运输车辆的出入场调度；</w:t>
            </w:r>
          </w:p>
          <w:p>
            <w:pPr>
              <w:rPr>
                <w:rFonts w:ascii="楷体" w:hAnsi="楷体" w:eastAsia="楷体"/>
                <w:szCs w:val="21"/>
              </w:rPr>
            </w:pPr>
            <w:r>
              <w:rPr>
                <w:rFonts w:ascii="楷体" w:hAnsi="楷体" w:eastAsia="楷体"/>
                <w:szCs w:val="21"/>
              </w:rPr>
              <w:t>7</w:t>
            </w:r>
            <w:r>
              <w:rPr>
                <w:rFonts w:hint="eastAsia" w:ascii="楷体" w:hAnsi="楷体" w:eastAsia="楷体"/>
                <w:szCs w:val="21"/>
              </w:rPr>
              <w:t>、</w:t>
            </w:r>
            <w:r>
              <w:rPr>
                <w:rFonts w:ascii="楷体" w:hAnsi="楷体" w:eastAsia="楷体"/>
                <w:szCs w:val="21"/>
              </w:rPr>
              <w:t>负责登记泵车的出入情况；</w:t>
            </w:r>
          </w:p>
          <w:p>
            <w:pPr>
              <w:rPr>
                <w:rFonts w:ascii="楷体" w:hAnsi="楷体" w:eastAsia="楷体"/>
                <w:szCs w:val="21"/>
              </w:rPr>
            </w:pPr>
            <w:r>
              <w:rPr>
                <w:rFonts w:ascii="楷体" w:hAnsi="楷体" w:eastAsia="楷体"/>
                <w:szCs w:val="21"/>
              </w:rPr>
              <w:t>8</w:t>
            </w:r>
            <w:r>
              <w:rPr>
                <w:rFonts w:hint="eastAsia" w:ascii="楷体" w:hAnsi="楷体" w:eastAsia="楷体"/>
                <w:szCs w:val="21"/>
              </w:rPr>
              <w:t>、</w:t>
            </w:r>
            <w:r>
              <w:rPr>
                <w:rFonts w:ascii="楷体" w:hAnsi="楷体" w:eastAsia="楷体"/>
                <w:szCs w:val="21"/>
              </w:rPr>
              <w:t>负责管理泵车的具体事务；</w:t>
            </w:r>
          </w:p>
          <w:p>
            <w:pPr>
              <w:rPr>
                <w:rFonts w:ascii="楷体" w:hAnsi="楷体" w:eastAsia="楷体"/>
                <w:szCs w:val="21"/>
              </w:rPr>
            </w:pPr>
            <w:r>
              <w:rPr>
                <w:rFonts w:hint="eastAsia" w:ascii="楷体" w:hAnsi="楷体" w:eastAsia="楷体"/>
                <w:color w:val="000000"/>
                <w:szCs w:val="21"/>
              </w:rPr>
              <w:sym w:font="Wingdings 2" w:char="F098"/>
            </w:r>
            <w:r>
              <w:rPr>
                <w:rFonts w:hint="eastAsia" w:ascii="楷体" w:hAnsi="楷体" w:eastAsia="楷体"/>
                <w:color w:val="000000"/>
                <w:szCs w:val="21"/>
              </w:rPr>
              <w:t>生产部</w:t>
            </w:r>
            <w:r>
              <w:rPr>
                <w:rFonts w:hint="eastAsia" w:ascii="楷体" w:hAnsi="楷体" w:eastAsia="楷体"/>
                <w:szCs w:val="21"/>
              </w:rPr>
              <w:t>经理、调度室主任</w:t>
            </w:r>
            <w:r>
              <w:rPr>
                <w:rFonts w:hint="eastAsia" w:ascii="楷体" w:hAnsi="楷体" w:eastAsia="楷体"/>
                <w:color w:val="000000"/>
                <w:szCs w:val="21"/>
              </w:rPr>
              <w:t>明确其基本职责和权限。</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668" w:type="dxa"/>
          </w:tcPr>
          <w:p>
            <w:pPr>
              <w:rPr>
                <w:rFonts w:ascii="楷体" w:hAnsi="楷体" w:eastAsia="楷体"/>
                <w:szCs w:val="21"/>
              </w:rPr>
            </w:pPr>
            <w:r>
              <w:rPr>
                <w:rFonts w:ascii="楷体" w:hAnsi="楷体" w:eastAsia="楷体"/>
                <w:szCs w:val="21"/>
              </w:rPr>
              <w:t>生产部的目标及完成的策划</w:t>
            </w:r>
          </w:p>
        </w:tc>
        <w:tc>
          <w:tcPr>
            <w:tcW w:w="850" w:type="dxa"/>
          </w:tcPr>
          <w:p>
            <w:pPr>
              <w:rPr>
                <w:rFonts w:ascii="楷体" w:hAnsi="楷体" w:eastAsia="楷体"/>
                <w:szCs w:val="21"/>
              </w:rPr>
            </w:pPr>
            <w:r>
              <w:rPr>
                <w:rFonts w:hint="eastAsia" w:ascii="楷体" w:hAnsi="楷体" w:eastAsia="楷体"/>
                <w:szCs w:val="21"/>
              </w:rPr>
              <w:t>6.2</w:t>
            </w:r>
          </w:p>
        </w:tc>
        <w:tc>
          <w:tcPr>
            <w:tcW w:w="11340" w:type="dxa"/>
          </w:tcPr>
          <w:p>
            <w:pPr>
              <w:rPr>
                <w:rFonts w:ascii="楷体" w:hAnsi="楷体" w:eastAsia="楷体"/>
                <w:kern w:val="0"/>
                <w:szCs w:val="21"/>
              </w:rPr>
            </w:pPr>
            <w:r>
              <w:rPr>
                <w:rFonts w:hint="eastAsia" w:ascii="楷体" w:hAnsi="楷体" w:eastAsia="楷体"/>
                <w:kern w:val="0"/>
                <w:szCs w:val="21"/>
              </w:rPr>
              <w:sym w:font="Wingdings 2" w:char="F098"/>
            </w:r>
            <w:r>
              <w:rPr>
                <w:rFonts w:hint="eastAsia" w:ascii="楷体" w:hAnsi="楷体" w:eastAsia="楷体"/>
                <w:kern w:val="0"/>
                <w:szCs w:val="21"/>
              </w:rPr>
              <w:t>生产部/调度室质量目标制定符合部门主要</w:t>
            </w:r>
            <w:r>
              <w:rPr>
                <w:rFonts w:ascii="楷体" w:hAnsi="楷体" w:eastAsia="楷体" w:cs="Arial"/>
                <w:kern w:val="0"/>
                <w:szCs w:val="21"/>
              </w:rPr>
              <w:t xml:space="preserve"> QMS</w:t>
            </w:r>
            <w:r>
              <w:rPr>
                <w:rFonts w:hint="eastAsia" w:ascii="楷体" w:hAnsi="楷体" w:eastAsia="楷体"/>
                <w:kern w:val="0"/>
                <w:szCs w:val="21"/>
              </w:rPr>
              <w:t>工作流程实际情况，有针对性，可测量，与质量方针保持一致。</w:t>
            </w:r>
          </w:p>
          <w:p>
            <w:pPr>
              <w:rPr>
                <w:rFonts w:ascii="楷体" w:hAnsi="楷体" w:eastAsia="楷体"/>
                <w:kern w:val="0"/>
                <w:szCs w:val="21"/>
              </w:rPr>
            </w:pPr>
            <w:r>
              <w:rPr>
                <w:rFonts w:hint="eastAsia" w:ascii="楷体" w:hAnsi="楷体" w:eastAsia="楷体"/>
                <w:kern w:val="0"/>
                <w:szCs w:val="21"/>
              </w:rPr>
              <w:t>提供了质量目标考核记录。</w:t>
            </w:r>
          </w:p>
          <w:p>
            <w:pPr>
              <w:rPr>
                <w:rFonts w:ascii="楷体" w:hAnsi="楷体" w:eastAsia="楷体"/>
                <w:kern w:val="0"/>
                <w:szCs w:val="21"/>
              </w:rPr>
            </w:pPr>
            <w:r>
              <w:rPr>
                <w:rFonts w:hint="eastAsia" w:ascii="楷体" w:hAnsi="楷体" w:eastAsia="楷体"/>
                <w:kern w:val="0"/>
                <w:szCs w:val="21"/>
              </w:rPr>
              <w:sym w:font="Wingdings 2" w:char="F098"/>
            </w:r>
            <w:r>
              <w:rPr>
                <w:rFonts w:hint="eastAsia" w:ascii="楷体" w:hAnsi="楷体" w:eastAsia="楷体"/>
                <w:kern w:val="0"/>
                <w:szCs w:val="21"/>
              </w:rPr>
              <w:t xml:space="preserve">生产技术部质量目标： </w:t>
            </w:r>
            <w:r>
              <w:rPr>
                <w:rFonts w:ascii="楷体" w:hAnsi="楷体" w:eastAsia="楷体"/>
                <w:kern w:val="0"/>
                <w:szCs w:val="21"/>
              </w:rPr>
              <w:t xml:space="preserve">                           </w:t>
            </w:r>
            <w:r>
              <w:rPr>
                <w:rFonts w:hint="eastAsia" w:ascii="楷体" w:hAnsi="楷体" w:eastAsia="楷体"/>
                <w:kern w:val="0"/>
                <w:szCs w:val="21"/>
              </w:rPr>
              <w:t>完成情况</w:t>
            </w:r>
          </w:p>
          <w:p>
            <w:pPr>
              <w:rPr>
                <w:rFonts w:ascii="楷体" w:hAnsi="楷体" w:eastAsia="楷体"/>
                <w:color w:val="000000"/>
                <w:szCs w:val="21"/>
              </w:rPr>
            </w:pPr>
            <w:r>
              <w:rPr>
                <w:rFonts w:hint="eastAsia" w:ascii="楷体" w:hAnsi="楷体" w:eastAsia="楷体"/>
                <w:color w:val="000000"/>
                <w:szCs w:val="21"/>
              </w:rPr>
              <w:t>1、生产任务按时完成率  100%</w:t>
            </w:r>
            <w:r>
              <w:rPr>
                <w:rFonts w:ascii="楷体" w:hAnsi="楷体" w:eastAsia="楷体"/>
                <w:color w:val="000000"/>
                <w:szCs w:val="21"/>
              </w:rPr>
              <w:t xml:space="preserve">                         100%</w:t>
            </w:r>
          </w:p>
          <w:p>
            <w:pPr>
              <w:rPr>
                <w:rFonts w:ascii="楷体" w:hAnsi="楷体" w:eastAsia="楷体"/>
                <w:color w:val="000000"/>
                <w:szCs w:val="21"/>
              </w:rPr>
            </w:pPr>
            <w:r>
              <w:rPr>
                <w:rFonts w:ascii="楷体" w:hAnsi="楷体" w:eastAsia="楷体"/>
                <w:color w:val="000000"/>
                <w:szCs w:val="21"/>
              </w:rPr>
              <w:t>2</w:t>
            </w:r>
            <w:r>
              <w:rPr>
                <w:rFonts w:hint="eastAsia" w:ascii="楷体" w:hAnsi="楷体" w:eastAsia="楷体"/>
                <w:color w:val="000000"/>
                <w:szCs w:val="21"/>
              </w:rPr>
              <w:t>、生产设备控制率100%</w:t>
            </w:r>
            <w:r>
              <w:rPr>
                <w:rFonts w:ascii="楷体" w:hAnsi="楷体" w:eastAsia="楷体"/>
                <w:color w:val="000000"/>
                <w:szCs w:val="21"/>
              </w:rPr>
              <w:t xml:space="preserve">                               100%</w:t>
            </w:r>
          </w:p>
          <w:p>
            <w:pPr>
              <w:rPr>
                <w:rFonts w:ascii="楷体" w:hAnsi="楷体" w:eastAsia="楷体"/>
                <w:color w:val="000000"/>
                <w:szCs w:val="21"/>
              </w:rPr>
            </w:pPr>
            <w:r>
              <w:rPr>
                <w:rFonts w:hint="eastAsia" w:ascii="楷体" w:hAnsi="楷体" w:eastAsia="楷体"/>
                <w:color w:val="000000"/>
                <w:szCs w:val="21"/>
              </w:rPr>
              <w:t>3、生产产品合格率 ≥ 98%</w:t>
            </w:r>
            <w:r>
              <w:rPr>
                <w:rFonts w:ascii="楷体" w:hAnsi="楷体" w:eastAsia="楷体"/>
                <w:color w:val="000000"/>
                <w:szCs w:val="21"/>
              </w:rPr>
              <w:t xml:space="preserve">                              100%</w:t>
            </w:r>
          </w:p>
          <w:p>
            <w:pPr>
              <w:rPr>
                <w:rFonts w:ascii="楷体" w:hAnsi="楷体" w:eastAsia="楷体"/>
                <w:color w:val="000000"/>
                <w:szCs w:val="21"/>
              </w:rPr>
            </w:pPr>
            <w:r>
              <w:rPr>
                <w:rFonts w:ascii="楷体" w:hAnsi="楷体" w:eastAsia="楷体"/>
                <w:szCs w:val="21"/>
              </w:rPr>
              <w:t>4</w:t>
            </w:r>
            <w:r>
              <w:rPr>
                <w:rFonts w:hint="eastAsia" w:ascii="楷体" w:hAnsi="楷体" w:eastAsia="楷体"/>
                <w:szCs w:val="21"/>
              </w:rPr>
              <w:t>、车辆入场灌装管理</w:t>
            </w:r>
            <w:r>
              <w:rPr>
                <w:rFonts w:ascii="楷体" w:hAnsi="楷体" w:eastAsia="楷体"/>
                <w:szCs w:val="21"/>
              </w:rPr>
              <w:t>100％</w:t>
            </w:r>
            <w:r>
              <w:rPr>
                <w:rFonts w:hint="eastAsia" w:ascii="楷体" w:hAnsi="楷体" w:eastAsia="楷体"/>
                <w:szCs w:val="21"/>
              </w:rPr>
              <w:t xml:space="preserve">受控 </w:t>
            </w:r>
            <w:r>
              <w:rPr>
                <w:rFonts w:ascii="楷体" w:hAnsi="楷体" w:eastAsia="楷体"/>
                <w:szCs w:val="21"/>
              </w:rPr>
              <w:t xml:space="preserve">                         100%</w:t>
            </w:r>
          </w:p>
          <w:p>
            <w:pPr>
              <w:rPr>
                <w:rFonts w:ascii="楷体" w:hAnsi="楷体" w:eastAsia="楷体"/>
                <w:color w:val="000000"/>
                <w:szCs w:val="21"/>
              </w:rPr>
            </w:pPr>
            <w:r>
              <w:rPr>
                <w:rFonts w:ascii="楷体" w:hAnsi="楷体" w:eastAsia="楷体"/>
                <w:szCs w:val="21"/>
              </w:rPr>
              <w:t>--</w:t>
            </w:r>
            <w:r>
              <w:rPr>
                <w:rFonts w:hint="eastAsia" w:ascii="楷体" w:hAnsi="楷体" w:eastAsia="楷体"/>
                <w:kern w:val="0"/>
                <w:szCs w:val="21"/>
              </w:rPr>
              <w:t>查</w:t>
            </w:r>
            <w:r>
              <w:rPr>
                <w:rFonts w:hint="eastAsia" w:ascii="楷体" w:hAnsi="楷体" w:eastAsia="楷体" w:cs="Arial"/>
                <w:kern w:val="0"/>
                <w:szCs w:val="21"/>
              </w:rPr>
              <w:t>202</w:t>
            </w:r>
            <w:r>
              <w:rPr>
                <w:rFonts w:hint="eastAsia" w:ascii="楷体" w:hAnsi="楷体" w:eastAsia="楷体" w:cs="Arial"/>
                <w:kern w:val="0"/>
                <w:szCs w:val="21"/>
                <w:lang w:val="en-US" w:eastAsia="zh-CN"/>
              </w:rPr>
              <w:t>1</w:t>
            </w:r>
            <w:r>
              <w:rPr>
                <w:rFonts w:hint="eastAsia" w:ascii="楷体" w:hAnsi="楷体" w:eastAsia="楷体" w:cs="Arial"/>
                <w:kern w:val="0"/>
                <w:szCs w:val="21"/>
              </w:rPr>
              <w:t>年</w:t>
            </w:r>
            <w:r>
              <w:rPr>
                <w:rFonts w:hint="eastAsia" w:ascii="楷体" w:hAnsi="楷体" w:eastAsia="楷体" w:cs="Arial"/>
                <w:kern w:val="0"/>
                <w:szCs w:val="21"/>
                <w:lang w:val="en-US" w:eastAsia="zh-CN"/>
              </w:rPr>
              <w:t>1季度</w:t>
            </w:r>
            <w:r>
              <w:rPr>
                <w:rFonts w:hint="eastAsia" w:ascii="楷体" w:hAnsi="楷体" w:eastAsia="楷体" w:cs="Arial"/>
                <w:kern w:val="0"/>
                <w:szCs w:val="21"/>
              </w:rPr>
              <w:t>的</w:t>
            </w:r>
            <w:r>
              <w:rPr>
                <w:rFonts w:hint="eastAsia" w:ascii="楷体" w:hAnsi="楷体" w:eastAsia="楷体"/>
                <w:kern w:val="0"/>
                <w:szCs w:val="21"/>
              </w:rPr>
              <w:t>部门质量目标完成情况</w:t>
            </w:r>
            <w:r>
              <w:rPr>
                <w:rFonts w:hint="eastAsia" w:ascii="楷体" w:hAnsi="楷体" w:eastAsia="楷体" w:cs="Arial"/>
                <w:kern w:val="0"/>
                <w:szCs w:val="21"/>
              </w:rPr>
              <w:t>考核结果</w:t>
            </w:r>
            <w:r>
              <w:rPr>
                <w:rFonts w:hint="eastAsia" w:ascii="楷体" w:hAnsi="楷体" w:eastAsia="楷体"/>
                <w:kern w:val="0"/>
                <w:szCs w:val="21"/>
              </w:rPr>
              <w:t>。显示质量目标均已达标完成。</w:t>
            </w:r>
          </w:p>
          <w:p>
            <w:pPr>
              <w:rPr>
                <w:rFonts w:ascii="楷体" w:hAnsi="楷体" w:eastAsia="楷体"/>
                <w:szCs w:val="21"/>
              </w:rPr>
            </w:pPr>
            <w:r>
              <w:rPr>
                <w:rFonts w:hint="eastAsia" w:ascii="楷体" w:hAnsi="楷体" w:eastAsia="楷体" w:cs="宋体"/>
                <w:szCs w:val="21"/>
              </w:rPr>
              <w:sym w:font="Wingdings 2" w:char="F098"/>
            </w:r>
            <w:r>
              <w:rPr>
                <w:rFonts w:hint="eastAsia" w:ascii="楷体" w:hAnsi="楷体" w:eastAsia="楷体" w:cs="宋体"/>
                <w:szCs w:val="21"/>
              </w:rPr>
              <w:t>符合要求</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668" w:type="dxa"/>
          </w:tcPr>
          <w:p>
            <w:pPr>
              <w:rPr>
                <w:rFonts w:ascii="楷体" w:hAnsi="楷体" w:eastAsia="楷体"/>
                <w:szCs w:val="21"/>
              </w:rPr>
            </w:pPr>
            <w:r>
              <w:rPr>
                <w:rFonts w:ascii="楷体" w:hAnsi="楷体" w:eastAsia="楷体"/>
                <w:szCs w:val="21"/>
              </w:rPr>
              <w:t>基础设施</w:t>
            </w:r>
          </w:p>
        </w:tc>
        <w:tc>
          <w:tcPr>
            <w:tcW w:w="850" w:type="dxa"/>
          </w:tcPr>
          <w:p>
            <w:pPr>
              <w:rPr>
                <w:rFonts w:ascii="楷体" w:hAnsi="楷体" w:eastAsia="楷体"/>
                <w:szCs w:val="21"/>
              </w:rPr>
            </w:pPr>
            <w:r>
              <w:rPr>
                <w:rFonts w:hint="eastAsia" w:ascii="楷体" w:hAnsi="楷体" w:eastAsia="楷体"/>
                <w:szCs w:val="21"/>
              </w:rPr>
              <w:t>7.1.3</w:t>
            </w:r>
          </w:p>
        </w:tc>
        <w:tc>
          <w:tcPr>
            <w:tcW w:w="11340" w:type="dxa"/>
          </w:tcPr>
          <w:p>
            <w:pPr>
              <w:rPr>
                <w:rFonts w:ascii="楷体" w:hAnsi="楷体" w:eastAsia="楷体"/>
              </w:rPr>
            </w:pPr>
            <w:r>
              <w:rPr>
                <w:rFonts w:hint="eastAsia" w:ascii="楷体" w:hAnsi="楷体" w:eastAsia="楷体" w:cs="宋体"/>
                <w:bCs/>
              </w:rPr>
              <w:t>1、配备有搅拌站、料场、实验室、</w:t>
            </w:r>
            <w:r>
              <w:rPr>
                <w:rFonts w:hint="eastAsia" w:ascii="楷体" w:hAnsi="楷体" w:eastAsia="楷体" w:cs="宋体"/>
                <w:bCs/>
                <w:lang w:val="en-US" w:eastAsia="zh-CN"/>
              </w:rPr>
              <w:t>办公楼</w:t>
            </w:r>
            <w:r>
              <w:rPr>
                <w:rFonts w:hint="eastAsia" w:ascii="楷体" w:hAnsi="楷体" w:eastAsia="楷体" w:cs="宋体"/>
                <w:bCs/>
              </w:rPr>
              <w:t xml:space="preserve">等基础设施； </w:t>
            </w:r>
          </w:p>
          <w:p>
            <w:pPr>
              <w:rPr>
                <w:rFonts w:ascii="楷体" w:hAnsi="楷体" w:eastAsia="楷体" w:cs="宋体"/>
                <w:bCs/>
                <w:szCs w:val="21"/>
              </w:rPr>
            </w:pPr>
            <w:r>
              <w:rPr>
                <w:rFonts w:ascii="楷体" w:hAnsi="楷体" w:eastAsia="楷体" w:cs="宋体"/>
                <w:bCs/>
                <w:szCs w:val="21"/>
              </w:rPr>
              <w:t>2</w:t>
            </w:r>
            <w:r>
              <w:rPr>
                <w:rFonts w:hint="eastAsia" w:ascii="楷体" w:hAnsi="楷体" w:eastAsia="楷体" w:cs="宋体"/>
                <w:bCs/>
                <w:szCs w:val="21"/>
              </w:rPr>
              <w:t>、提供了设备台帐，主要生产设备：装载机、240混凝土生产线、砂石分离机、泵车等；</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提供了“设备实施台账”、“设备检修计划”、“设备维护保养记录表”“设备维修记录”及相关维修记录，无需要维修的设备，</w:t>
            </w:r>
            <w:r>
              <w:rPr>
                <w:rFonts w:hint="eastAsia" w:ascii="楷体" w:hAnsi="楷体" w:eastAsia="楷体"/>
                <w:szCs w:val="21"/>
                <w:lang w:val="en-US" w:eastAsia="zh-CN"/>
              </w:rPr>
              <w:t>现场查看</w:t>
            </w:r>
            <w:r>
              <w:rPr>
                <w:rFonts w:hint="eastAsia" w:ascii="楷体" w:hAnsi="楷体" w:eastAsia="楷体"/>
                <w:szCs w:val="21"/>
              </w:rPr>
              <w:t>车间设备完好，维护保养基本得当，能够满足生产的需要。</w:t>
            </w:r>
          </w:p>
          <w:p>
            <w:pPr>
              <w:rPr>
                <w:rFonts w:ascii="楷体" w:hAnsi="楷体" w:eastAsia="楷体"/>
                <w:szCs w:val="21"/>
              </w:rPr>
            </w:pPr>
            <w:r>
              <w:rPr>
                <w:rFonts w:ascii="楷体" w:hAnsi="楷体" w:eastAsia="楷体"/>
                <w:szCs w:val="21"/>
              </w:rPr>
              <w:sym w:font="Wingdings 2" w:char="F098"/>
            </w:r>
            <w:r>
              <w:rPr>
                <w:rFonts w:ascii="楷体" w:hAnsi="楷体" w:eastAsia="楷体"/>
                <w:szCs w:val="21"/>
              </w:rPr>
              <w:t>经查基本符合要求</w:t>
            </w:r>
            <w:r>
              <w:rPr>
                <w:rFonts w:hint="eastAsia" w:ascii="楷体" w:hAnsi="楷体" w:eastAsia="楷体"/>
                <w:szCs w:val="21"/>
              </w:rPr>
              <w:t>。</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szCs w:val="21"/>
              </w:rPr>
            </w:pPr>
            <w:r>
              <w:rPr>
                <w:rFonts w:ascii="楷体" w:hAnsi="楷体" w:eastAsia="楷体"/>
                <w:szCs w:val="21"/>
              </w:rPr>
              <w:t>过程运行环境</w:t>
            </w:r>
          </w:p>
        </w:tc>
        <w:tc>
          <w:tcPr>
            <w:tcW w:w="850" w:type="dxa"/>
          </w:tcPr>
          <w:p>
            <w:pPr>
              <w:rPr>
                <w:rFonts w:ascii="楷体" w:hAnsi="楷体" w:eastAsia="楷体"/>
                <w:szCs w:val="21"/>
              </w:rPr>
            </w:pPr>
            <w:r>
              <w:rPr>
                <w:rFonts w:hint="eastAsia" w:ascii="楷体" w:hAnsi="楷体" w:eastAsia="楷体"/>
                <w:szCs w:val="21"/>
              </w:rPr>
              <w:t>7.1.4</w:t>
            </w:r>
          </w:p>
        </w:tc>
        <w:tc>
          <w:tcPr>
            <w:tcW w:w="11340" w:type="dxa"/>
          </w:tcPr>
          <w:p>
            <w:pPr>
              <w:rPr>
                <w:rFonts w:hint="eastAsia" w:ascii="楷体" w:hAnsi="楷体" w:eastAsia="楷体" w:cs="楷体"/>
                <w:color w:val="000000"/>
                <w:sz w:val="21"/>
                <w:szCs w:val="21"/>
                <w:lang w:val="en-US" w:eastAsia="zh-CN"/>
              </w:rPr>
            </w:pPr>
            <w:r>
              <w:rPr>
                <w:rFonts w:hint="eastAsia" w:ascii="楷体" w:hAnsi="楷体" w:eastAsia="楷体" w:cs="楷体"/>
                <w:color w:val="000000"/>
                <w:sz w:val="21"/>
                <w:szCs w:val="21"/>
              </w:rPr>
              <w:sym w:font="Wingdings 2" w:char="F098"/>
            </w:r>
            <w:r>
              <w:rPr>
                <w:rFonts w:hint="eastAsia" w:ascii="楷体" w:hAnsi="楷体" w:eastAsia="楷体" w:cs="楷体"/>
                <w:color w:val="000000"/>
                <w:sz w:val="21"/>
                <w:szCs w:val="21"/>
                <w:lang w:val="en-US" w:eastAsia="zh-CN"/>
              </w:rPr>
              <w:t>企业占地面积：19273平米（搅拌楼覆盖3288</w:t>
            </w:r>
            <w:r>
              <w:rPr>
                <w:rFonts w:hint="eastAsia" w:ascii="楷体" w:hAnsi="楷体" w:eastAsia="楷体" w:cs="楷体"/>
                <w:i w:val="0"/>
                <w:iCs w:val="0"/>
                <w:caps w:val="0"/>
                <w:color w:val="333333"/>
                <w:spacing w:val="0"/>
                <w:sz w:val="21"/>
                <w:szCs w:val="21"/>
                <w:shd w:val="clear" w:fill="FFFFFF"/>
              </w:rPr>
              <w:t>m²</w:t>
            </w:r>
            <w:r>
              <w:rPr>
                <w:rFonts w:hint="eastAsia" w:ascii="楷体" w:hAnsi="楷体" w:eastAsia="楷体" w:cs="楷体"/>
                <w:i w:val="0"/>
                <w:iCs w:val="0"/>
                <w:caps w:val="0"/>
                <w:color w:val="333333"/>
                <w:spacing w:val="0"/>
                <w:sz w:val="21"/>
                <w:szCs w:val="21"/>
                <w:shd w:val="clear" w:fill="FFFFFF"/>
                <w:lang w:eastAsia="zh-CN"/>
              </w:rPr>
              <w:t>、</w:t>
            </w:r>
            <w:r>
              <w:rPr>
                <w:rFonts w:hint="eastAsia" w:ascii="楷体" w:hAnsi="楷体" w:eastAsia="楷体" w:cs="楷体"/>
                <w:i w:val="0"/>
                <w:iCs w:val="0"/>
                <w:caps w:val="0"/>
                <w:color w:val="333333"/>
                <w:spacing w:val="0"/>
                <w:sz w:val="21"/>
                <w:szCs w:val="21"/>
                <w:shd w:val="clear" w:fill="FFFFFF"/>
                <w:lang w:val="en-US" w:eastAsia="zh-CN"/>
              </w:rPr>
              <w:t>钢结构原料棚6000</w:t>
            </w:r>
            <w:r>
              <w:rPr>
                <w:rFonts w:hint="eastAsia" w:ascii="楷体" w:hAnsi="楷体" w:eastAsia="楷体" w:cs="楷体"/>
                <w:i w:val="0"/>
                <w:iCs w:val="0"/>
                <w:caps w:val="0"/>
                <w:color w:val="333333"/>
                <w:spacing w:val="0"/>
                <w:sz w:val="21"/>
                <w:szCs w:val="21"/>
                <w:shd w:val="clear" w:fill="FFFFFF"/>
              </w:rPr>
              <w:t>m²</w:t>
            </w:r>
            <w:r>
              <w:rPr>
                <w:rFonts w:hint="eastAsia" w:ascii="楷体" w:hAnsi="楷体" w:eastAsia="楷体" w:cs="楷体"/>
                <w:i w:val="0"/>
                <w:iCs w:val="0"/>
                <w:caps w:val="0"/>
                <w:color w:val="333333"/>
                <w:spacing w:val="0"/>
                <w:sz w:val="21"/>
                <w:szCs w:val="21"/>
                <w:shd w:val="clear" w:fill="FFFFFF"/>
                <w:lang w:eastAsia="zh-CN"/>
              </w:rPr>
              <w:t>、</w:t>
            </w:r>
            <w:r>
              <w:rPr>
                <w:rFonts w:hint="eastAsia" w:ascii="楷体" w:hAnsi="楷体" w:eastAsia="楷体" w:cs="楷体"/>
                <w:i w:val="0"/>
                <w:iCs w:val="0"/>
                <w:caps w:val="0"/>
                <w:color w:val="333333"/>
                <w:spacing w:val="0"/>
                <w:sz w:val="21"/>
                <w:szCs w:val="21"/>
                <w:shd w:val="clear" w:fill="FFFFFF"/>
                <w:lang w:val="en-US" w:eastAsia="zh-CN"/>
              </w:rPr>
              <w:t>办公楼占地400</w:t>
            </w:r>
            <w:r>
              <w:rPr>
                <w:rFonts w:hint="eastAsia" w:ascii="楷体" w:hAnsi="楷体" w:eastAsia="楷体" w:cs="楷体"/>
                <w:i w:val="0"/>
                <w:iCs w:val="0"/>
                <w:caps w:val="0"/>
                <w:color w:val="333333"/>
                <w:spacing w:val="0"/>
                <w:sz w:val="21"/>
                <w:szCs w:val="21"/>
                <w:shd w:val="clear" w:fill="FFFFFF"/>
              </w:rPr>
              <w:t>m²</w:t>
            </w:r>
            <w:r>
              <w:rPr>
                <w:rFonts w:hint="eastAsia" w:ascii="楷体" w:hAnsi="楷体" w:eastAsia="楷体" w:cs="楷体"/>
                <w:i w:val="0"/>
                <w:iCs w:val="0"/>
                <w:caps w:val="0"/>
                <w:color w:val="333333"/>
                <w:spacing w:val="0"/>
                <w:sz w:val="21"/>
                <w:szCs w:val="21"/>
                <w:shd w:val="clear" w:fill="FFFFFF"/>
                <w:lang w:eastAsia="zh-CN"/>
              </w:rPr>
              <w:t>、</w:t>
            </w:r>
            <w:r>
              <w:rPr>
                <w:rFonts w:hint="eastAsia" w:ascii="楷体" w:hAnsi="楷体" w:eastAsia="楷体" w:cs="楷体"/>
                <w:i w:val="0"/>
                <w:iCs w:val="0"/>
                <w:caps w:val="0"/>
                <w:color w:val="333333"/>
                <w:spacing w:val="0"/>
                <w:sz w:val="21"/>
                <w:szCs w:val="21"/>
                <w:shd w:val="clear" w:fill="FFFFFF"/>
                <w:lang w:val="en-US" w:eastAsia="zh-CN"/>
              </w:rPr>
              <w:t>外加剂库300</w:t>
            </w:r>
            <w:r>
              <w:rPr>
                <w:rFonts w:hint="eastAsia" w:ascii="楷体" w:hAnsi="楷体" w:eastAsia="楷体" w:cs="楷体"/>
                <w:i w:val="0"/>
                <w:iCs w:val="0"/>
                <w:caps w:val="0"/>
                <w:color w:val="333333"/>
                <w:spacing w:val="0"/>
                <w:sz w:val="21"/>
                <w:szCs w:val="21"/>
                <w:shd w:val="clear" w:fill="FFFFFF"/>
              </w:rPr>
              <w:t>m²</w:t>
            </w:r>
            <w:r>
              <w:rPr>
                <w:rFonts w:hint="eastAsia" w:ascii="楷体" w:hAnsi="楷体" w:eastAsia="楷体" w:cs="楷体"/>
                <w:color w:val="000000"/>
                <w:sz w:val="21"/>
                <w:szCs w:val="21"/>
                <w:lang w:val="en-US" w:eastAsia="zh-CN"/>
              </w:rPr>
              <w:t>）</w:t>
            </w:r>
          </w:p>
          <w:p>
            <w:pPr>
              <w:rPr>
                <w:rFonts w:hint="eastAsia" w:ascii="楷体" w:hAnsi="楷体" w:eastAsia="楷体" w:cs="楷体"/>
                <w:kern w:val="0"/>
                <w:sz w:val="21"/>
                <w:szCs w:val="21"/>
              </w:rPr>
            </w:pPr>
            <w:r>
              <w:rPr>
                <w:rFonts w:hint="eastAsia" w:ascii="楷体" w:hAnsi="楷体" w:eastAsia="楷体" w:cs="楷体"/>
                <w:color w:val="000000"/>
                <w:sz w:val="21"/>
                <w:szCs w:val="21"/>
              </w:rPr>
              <w:t>●公司《管理手册》的基础设施和工作环境控制程序和卫生管理制度中，规定了公司生产现场管理的相关要求。</w:t>
            </w:r>
            <w:r>
              <w:rPr>
                <w:rFonts w:hint="eastAsia" w:ascii="楷体" w:hAnsi="楷体" w:eastAsia="楷体" w:cs="楷体"/>
                <w:kern w:val="0"/>
                <w:sz w:val="21"/>
                <w:szCs w:val="21"/>
              </w:rPr>
              <w:t>查看公司的</w:t>
            </w:r>
            <w:r>
              <w:rPr>
                <w:rFonts w:hint="eastAsia" w:ascii="楷体" w:hAnsi="楷体" w:eastAsia="楷体" w:cs="楷体"/>
                <w:kern w:val="0"/>
                <w:sz w:val="21"/>
                <w:szCs w:val="21"/>
                <w:lang w:val="en-US" w:eastAsia="zh-CN"/>
              </w:rPr>
              <w:t>搅拌站、料库</w:t>
            </w:r>
            <w:r>
              <w:rPr>
                <w:rFonts w:hint="eastAsia" w:ascii="楷体" w:hAnsi="楷体" w:eastAsia="楷体" w:cs="楷体"/>
                <w:kern w:val="0"/>
                <w:sz w:val="21"/>
                <w:szCs w:val="21"/>
              </w:rPr>
              <w:t>环境</w:t>
            </w:r>
            <w:r>
              <w:rPr>
                <w:rFonts w:hint="eastAsia" w:ascii="楷体" w:hAnsi="楷体" w:eastAsia="楷体" w:cs="楷体"/>
                <w:kern w:val="0"/>
                <w:sz w:val="21"/>
                <w:szCs w:val="21"/>
                <w:lang w:eastAsia="zh-CN"/>
              </w:rPr>
              <w:t>：</w:t>
            </w:r>
            <w:r>
              <w:rPr>
                <w:rFonts w:hint="eastAsia" w:ascii="楷体" w:hAnsi="楷体" w:eastAsia="楷体" w:cs="楷体"/>
                <w:kern w:val="0"/>
                <w:sz w:val="21"/>
                <w:szCs w:val="21"/>
                <w:lang w:val="en-US" w:eastAsia="zh-CN"/>
              </w:rPr>
              <w:t>控制室环境整洁、配备空调设施，原材料分类存放，定时启动厂区喷水系统</w:t>
            </w:r>
            <w:r>
              <w:rPr>
                <w:rFonts w:hint="eastAsia" w:ascii="楷体" w:hAnsi="楷体" w:eastAsia="楷体" w:cs="楷体"/>
                <w:kern w:val="0"/>
                <w:sz w:val="21"/>
                <w:szCs w:val="21"/>
              </w:rPr>
              <w:t>。</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w:t>
            </w:r>
            <w:r>
              <w:rPr>
                <w:rFonts w:hint="eastAsia" w:ascii="楷体" w:hAnsi="楷体" w:eastAsia="楷体" w:cs="楷体"/>
                <w:bCs/>
                <w:sz w:val="21"/>
                <w:szCs w:val="21"/>
              </w:rPr>
              <w:t>配备有搅拌站、料场、实验室、办公室等基础设施，</w:t>
            </w:r>
            <w:r>
              <w:rPr>
                <w:rFonts w:hint="eastAsia" w:ascii="楷体" w:hAnsi="楷体" w:eastAsia="楷体" w:cs="楷体"/>
                <w:bCs/>
                <w:sz w:val="21"/>
                <w:szCs w:val="21"/>
                <w:lang w:val="en-US" w:eastAsia="zh-CN"/>
              </w:rPr>
              <w:t xml:space="preserve"> </w:t>
            </w:r>
            <w:r>
              <w:rPr>
                <w:rFonts w:hint="eastAsia" w:ascii="楷体" w:hAnsi="楷体" w:eastAsia="楷体" w:cs="楷体"/>
                <w:bCs/>
                <w:sz w:val="21"/>
                <w:szCs w:val="21"/>
              </w:rPr>
              <w:t>同相关领导交谈，</w:t>
            </w:r>
            <w:r>
              <w:rPr>
                <w:rFonts w:hint="eastAsia" w:ascii="楷体" w:hAnsi="楷体" w:eastAsia="楷体" w:cs="楷体"/>
                <w:sz w:val="21"/>
                <w:szCs w:val="21"/>
              </w:rPr>
              <w:t>搅拌站及检验室，环境整洁有序，明亮通风，温度适宜有空调，物品分类摆放整齐，布局合理；空气流通，温湿度适宜，体感舒适；生产区域环境一般，无特殊要求。</w:t>
            </w:r>
            <w:r>
              <w:rPr>
                <w:rFonts w:hint="eastAsia" w:ascii="楷体" w:hAnsi="楷体" w:eastAsia="楷体"/>
                <w:szCs w:val="21"/>
              </w:rPr>
              <w:t>据介绍，由于混凝土行业的特殊性，</w:t>
            </w:r>
            <w:r>
              <w:rPr>
                <w:rFonts w:hint="eastAsia" w:ascii="楷体" w:hAnsi="楷体" w:eastAsia="楷体"/>
                <w:szCs w:val="21"/>
                <w:lang w:val="en-US" w:eastAsia="zh-CN"/>
              </w:rPr>
              <w:t>春夏秋季节</w:t>
            </w:r>
            <w:r>
              <w:rPr>
                <w:rFonts w:hint="eastAsia" w:ascii="楷体" w:hAnsi="楷体" w:eastAsia="楷体"/>
                <w:szCs w:val="21"/>
              </w:rPr>
              <w:t>，</w:t>
            </w:r>
            <w:r>
              <w:rPr>
                <w:rFonts w:hint="eastAsia" w:ascii="楷体" w:hAnsi="楷体" w:eastAsia="楷体"/>
                <w:szCs w:val="21"/>
                <w:lang w:val="en-US" w:eastAsia="zh-CN"/>
              </w:rPr>
              <w:t>有连续浇筑业务时，有夜班生产，目前无连续浇筑业务</w:t>
            </w:r>
            <w:r>
              <w:rPr>
                <w:rFonts w:hint="eastAsia" w:ascii="楷体" w:hAnsi="楷体" w:eastAsia="楷体"/>
                <w:szCs w:val="21"/>
              </w:rPr>
              <w:t>，因而无夜班，公司领导能定期关怀员工心理状态等；有</w:t>
            </w:r>
            <w:r>
              <w:rPr>
                <w:rFonts w:hint="eastAsia" w:ascii="楷体" w:hAnsi="楷体" w:eastAsia="楷体"/>
                <w:szCs w:val="21"/>
                <w:lang w:val="en-US" w:eastAsia="zh-CN"/>
              </w:rPr>
              <w:t>防暑</w:t>
            </w:r>
            <w:r>
              <w:rPr>
                <w:rFonts w:hint="eastAsia" w:ascii="楷体" w:hAnsi="楷体" w:eastAsia="楷体"/>
                <w:szCs w:val="21"/>
              </w:rPr>
              <w:t>措施等</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68" w:type="dxa"/>
          </w:tcPr>
          <w:p>
            <w:pPr>
              <w:rPr>
                <w:rFonts w:ascii="楷体" w:hAnsi="楷体" w:eastAsia="楷体"/>
                <w:szCs w:val="21"/>
              </w:rPr>
            </w:pPr>
            <w:r>
              <w:rPr>
                <w:rFonts w:ascii="楷体" w:hAnsi="楷体" w:eastAsia="楷体"/>
                <w:szCs w:val="21"/>
              </w:rPr>
              <w:t>运行的策划和控制</w:t>
            </w:r>
          </w:p>
        </w:tc>
        <w:tc>
          <w:tcPr>
            <w:tcW w:w="850" w:type="dxa"/>
          </w:tcPr>
          <w:p>
            <w:pPr>
              <w:rPr>
                <w:rFonts w:ascii="楷体" w:hAnsi="楷体" w:eastAsia="楷体"/>
                <w:szCs w:val="21"/>
              </w:rPr>
            </w:pPr>
            <w:r>
              <w:rPr>
                <w:rFonts w:hint="eastAsia" w:ascii="楷体" w:hAnsi="楷体" w:eastAsia="楷体"/>
                <w:szCs w:val="21"/>
              </w:rPr>
              <w:t>8.1</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策划了生产工艺流程：</w:t>
            </w:r>
          </w:p>
          <w:p>
            <w:pPr>
              <w:rPr>
                <w:rFonts w:ascii="楷体" w:hAnsi="楷体" w:eastAsia="楷体"/>
              </w:rPr>
            </w:pPr>
            <w:r>
              <w:rPr>
                <w:rFonts w:ascii="楷体" w:hAnsi="楷体" w:eastAsia="楷体"/>
              </w:rPr>
              <w:t>原材料检验、储备----根据配合比配料----电脑控制自动计量----自动控制投料----强制搅拌机搅拌----出料、检验合格混凝土出厂----混凝土搅拌运输（外包）----混凝土泵车泵送</w:t>
            </w:r>
          </w:p>
          <w:p>
            <w:pPr>
              <w:rPr>
                <w:rFonts w:ascii="楷体" w:hAnsi="楷体" w:eastAsia="楷体"/>
              </w:rPr>
            </w:pPr>
            <w:r>
              <w:rPr>
                <w:rFonts w:hint="eastAsia" w:ascii="楷体" w:hAnsi="楷体" w:eastAsia="楷体"/>
              </w:rPr>
              <w:t>◆该</w:t>
            </w:r>
            <w:r>
              <w:rPr>
                <w:rFonts w:ascii="楷体" w:hAnsi="楷体" w:eastAsia="楷体"/>
              </w:rPr>
              <w:t>公司产品的生产特殊过程为配料和搅拌过程。</w:t>
            </w:r>
          </w:p>
          <w:p>
            <w:pPr>
              <w:rPr>
                <w:rFonts w:ascii="楷体" w:hAnsi="楷体" w:eastAsia="楷体" w:cstheme="minorEastAsia"/>
              </w:rPr>
            </w:pPr>
            <w:r>
              <w:rPr>
                <w:rFonts w:hint="eastAsia" w:ascii="楷体" w:hAnsi="楷体" w:eastAsia="楷体"/>
              </w:rPr>
              <w:sym w:font="Wingdings 2" w:char="F098"/>
            </w:r>
            <w:r>
              <w:rPr>
                <w:rFonts w:hint="eastAsia" w:ascii="楷体" w:hAnsi="楷体" w:eastAsia="楷体" w:cstheme="minorEastAsia"/>
              </w:rPr>
              <w:t>确定产品和服务的要求：</w:t>
            </w:r>
          </w:p>
          <w:p>
            <w:pPr>
              <w:rPr>
                <w:rFonts w:ascii="楷体" w:hAnsi="楷体" w:eastAsia="楷体"/>
              </w:rPr>
            </w:pPr>
            <w:r>
              <w:rPr>
                <w:rFonts w:ascii="楷体" w:hAnsi="楷体" w:eastAsia="楷体"/>
              </w:rPr>
              <w:t>1</w:t>
            </w:r>
            <w:r>
              <w:rPr>
                <w:rFonts w:hint="eastAsia" w:ascii="楷体" w:hAnsi="楷体" w:eastAsia="楷体"/>
              </w:rPr>
              <w:t>、</w:t>
            </w:r>
            <w:r>
              <w:rPr>
                <w:rFonts w:ascii="楷体" w:hAnsi="楷体" w:eastAsia="楷体"/>
              </w:rPr>
              <w:t xml:space="preserve">GB/T10171-2016 </w:t>
            </w:r>
            <w:r>
              <w:rPr>
                <w:rFonts w:hint="eastAsia" w:ascii="楷体" w:hAnsi="楷体" w:eastAsia="楷体"/>
              </w:rPr>
              <w:t>《混凝土搅拌站（楼）分类》</w:t>
            </w:r>
          </w:p>
          <w:p>
            <w:pPr>
              <w:rPr>
                <w:rFonts w:ascii="楷体" w:hAnsi="楷体" w:eastAsia="楷体"/>
              </w:rPr>
            </w:pPr>
            <w:r>
              <w:rPr>
                <w:rFonts w:ascii="楷体" w:hAnsi="楷体" w:eastAsia="楷体"/>
              </w:rPr>
              <w:t>2</w:t>
            </w:r>
            <w:r>
              <w:rPr>
                <w:rFonts w:hint="eastAsia" w:ascii="楷体" w:hAnsi="楷体" w:eastAsia="楷体"/>
              </w:rPr>
              <w:t>、</w:t>
            </w:r>
            <w:r>
              <w:rPr>
                <w:rFonts w:ascii="楷体" w:hAnsi="楷体" w:eastAsia="楷体"/>
              </w:rPr>
              <w:t>GB/T10172</w:t>
            </w:r>
            <w:r>
              <w:rPr>
                <w:rFonts w:hint="eastAsia" w:ascii="楷体" w:hAnsi="楷体" w:eastAsia="楷体"/>
              </w:rPr>
              <w:t>《混凝土搅拌站（楼）技术条件》</w:t>
            </w:r>
          </w:p>
          <w:p>
            <w:pPr>
              <w:rPr>
                <w:rFonts w:ascii="楷体" w:hAnsi="楷体" w:eastAsia="楷体"/>
              </w:rPr>
            </w:pPr>
            <w:r>
              <w:rPr>
                <w:rFonts w:ascii="楷体" w:hAnsi="楷体" w:eastAsia="楷体"/>
              </w:rPr>
              <w:t>3</w:t>
            </w:r>
            <w:r>
              <w:rPr>
                <w:rFonts w:hint="eastAsia" w:ascii="楷体" w:hAnsi="楷体" w:eastAsia="楷体"/>
              </w:rPr>
              <w:t>、</w:t>
            </w:r>
            <w:r>
              <w:rPr>
                <w:rFonts w:ascii="楷体" w:hAnsi="楷体" w:eastAsia="楷体"/>
              </w:rPr>
              <w:t>GB/T14902-2019</w:t>
            </w:r>
            <w:r>
              <w:rPr>
                <w:rFonts w:hint="eastAsia" w:ascii="楷体" w:hAnsi="楷体" w:eastAsia="楷体"/>
              </w:rPr>
              <w:t>《预拌混凝土》</w:t>
            </w:r>
          </w:p>
          <w:p>
            <w:pPr>
              <w:rPr>
                <w:rFonts w:ascii="楷体" w:hAnsi="楷体" w:eastAsia="楷体"/>
              </w:rPr>
            </w:pPr>
            <w:r>
              <w:rPr>
                <w:rFonts w:ascii="楷体" w:hAnsi="楷体" w:eastAsia="楷体"/>
              </w:rPr>
              <w:t>4</w:t>
            </w:r>
            <w:r>
              <w:rPr>
                <w:rFonts w:hint="eastAsia" w:ascii="楷体" w:hAnsi="楷体" w:eastAsia="楷体"/>
              </w:rPr>
              <w:t>、</w:t>
            </w:r>
            <w:r>
              <w:rPr>
                <w:rFonts w:ascii="楷体" w:hAnsi="楷体" w:eastAsia="楷体"/>
              </w:rPr>
              <w:t>GB175-2020</w:t>
            </w:r>
            <w:r>
              <w:rPr>
                <w:rFonts w:hint="eastAsia" w:ascii="楷体" w:hAnsi="楷体" w:eastAsia="楷体"/>
              </w:rPr>
              <w:t>《普通硅酸盐水泥》</w:t>
            </w:r>
          </w:p>
          <w:p>
            <w:pPr>
              <w:rPr>
                <w:rFonts w:ascii="楷体" w:hAnsi="楷体" w:eastAsia="楷体"/>
              </w:rPr>
            </w:pPr>
            <w:r>
              <w:rPr>
                <w:rFonts w:ascii="楷体" w:hAnsi="楷体" w:eastAsia="楷体"/>
              </w:rPr>
              <w:t>5</w:t>
            </w:r>
            <w:r>
              <w:rPr>
                <w:rFonts w:hint="eastAsia" w:ascii="楷体" w:hAnsi="楷体" w:eastAsia="楷体"/>
              </w:rPr>
              <w:t>、</w:t>
            </w:r>
            <w:r>
              <w:rPr>
                <w:rFonts w:ascii="楷体" w:hAnsi="楷体" w:eastAsia="楷体"/>
              </w:rPr>
              <w:t>GB12573-2008</w:t>
            </w:r>
            <w:r>
              <w:rPr>
                <w:rFonts w:hint="eastAsia" w:ascii="楷体" w:hAnsi="楷体" w:eastAsia="楷体"/>
              </w:rPr>
              <w:t>《水泥取样方法》</w:t>
            </w:r>
          </w:p>
          <w:p>
            <w:pPr>
              <w:rPr>
                <w:rFonts w:ascii="楷体" w:hAnsi="楷体" w:eastAsia="楷体"/>
              </w:rPr>
            </w:pPr>
            <w:r>
              <w:rPr>
                <w:rFonts w:ascii="楷体" w:hAnsi="楷体" w:eastAsia="楷体"/>
              </w:rPr>
              <w:t>6</w:t>
            </w:r>
            <w:r>
              <w:rPr>
                <w:rFonts w:hint="eastAsia" w:ascii="楷体" w:hAnsi="楷体" w:eastAsia="楷体"/>
              </w:rPr>
              <w:t>、G</w:t>
            </w:r>
            <w:r>
              <w:rPr>
                <w:rFonts w:ascii="楷体" w:hAnsi="楷体" w:eastAsia="楷体"/>
              </w:rPr>
              <w:t>B/T1345-2005</w:t>
            </w:r>
            <w:r>
              <w:rPr>
                <w:rFonts w:hint="eastAsia" w:ascii="楷体" w:hAnsi="楷体" w:eastAsia="楷体"/>
              </w:rPr>
              <w:t xml:space="preserve">《水泥细度检验方法 </w:t>
            </w:r>
            <w:r>
              <w:rPr>
                <w:rFonts w:ascii="楷体" w:hAnsi="楷体" w:eastAsia="楷体"/>
              </w:rPr>
              <w:t xml:space="preserve"> </w:t>
            </w:r>
            <w:r>
              <w:rPr>
                <w:rFonts w:hint="eastAsia" w:ascii="楷体" w:hAnsi="楷体" w:eastAsia="楷体"/>
              </w:rPr>
              <w:t>筛选法》</w:t>
            </w:r>
          </w:p>
          <w:p>
            <w:pPr>
              <w:rPr>
                <w:rFonts w:ascii="楷体" w:hAnsi="楷体" w:eastAsia="楷体"/>
              </w:rPr>
            </w:pPr>
            <w:r>
              <w:rPr>
                <w:rFonts w:ascii="楷体" w:hAnsi="楷体" w:eastAsia="楷体"/>
              </w:rPr>
              <w:t>7</w:t>
            </w:r>
            <w:r>
              <w:rPr>
                <w:rFonts w:hint="eastAsia" w:ascii="楷体" w:hAnsi="楷体" w:eastAsia="楷体"/>
              </w:rPr>
              <w:t>、G</w:t>
            </w:r>
            <w:r>
              <w:rPr>
                <w:rFonts w:ascii="楷体" w:hAnsi="楷体" w:eastAsia="楷体"/>
              </w:rPr>
              <w:t>B50107-2010</w:t>
            </w:r>
            <w:r>
              <w:rPr>
                <w:rFonts w:hint="eastAsia" w:ascii="楷体" w:hAnsi="楷体" w:eastAsia="楷体"/>
              </w:rPr>
              <w:t>《混凝土强度检验评定标准》</w:t>
            </w:r>
          </w:p>
          <w:p>
            <w:pPr>
              <w:rPr>
                <w:rFonts w:ascii="楷体" w:hAnsi="楷体" w:eastAsia="楷体"/>
              </w:rPr>
            </w:pPr>
            <w:r>
              <w:rPr>
                <w:rFonts w:ascii="楷体" w:hAnsi="楷体" w:eastAsia="楷体"/>
              </w:rPr>
              <w:t>8</w:t>
            </w:r>
            <w:r>
              <w:rPr>
                <w:rFonts w:hint="eastAsia" w:ascii="楷体" w:hAnsi="楷体" w:eastAsia="楷体"/>
              </w:rPr>
              <w:t>、</w:t>
            </w:r>
            <w:r>
              <w:rPr>
                <w:rFonts w:ascii="楷体" w:hAnsi="楷体" w:eastAsia="楷体"/>
              </w:rPr>
              <w:t>GB/T50080</w:t>
            </w:r>
            <w:r>
              <w:rPr>
                <w:rFonts w:hint="eastAsia" w:ascii="楷体" w:hAnsi="楷体" w:eastAsia="楷体"/>
              </w:rPr>
              <w:t>《普通混凝土拌合物性能试验方法》</w:t>
            </w:r>
          </w:p>
          <w:p>
            <w:pPr>
              <w:rPr>
                <w:rFonts w:ascii="楷体" w:hAnsi="楷体" w:eastAsia="楷体"/>
              </w:rPr>
            </w:pPr>
            <w:r>
              <w:rPr>
                <w:rFonts w:ascii="楷体" w:hAnsi="楷体" w:eastAsia="楷体"/>
              </w:rPr>
              <w:t>9</w:t>
            </w:r>
            <w:r>
              <w:rPr>
                <w:rFonts w:hint="eastAsia" w:ascii="楷体" w:hAnsi="楷体" w:eastAsia="楷体"/>
              </w:rPr>
              <w:t>、</w:t>
            </w:r>
            <w:r>
              <w:rPr>
                <w:rFonts w:ascii="楷体" w:hAnsi="楷体" w:eastAsia="楷体"/>
              </w:rPr>
              <w:t>GB/T50164-2011</w:t>
            </w:r>
            <w:r>
              <w:rPr>
                <w:rFonts w:hint="eastAsia" w:ascii="楷体" w:hAnsi="楷体" w:eastAsia="楷体"/>
              </w:rPr>
              <w:t>《混凝土质量控制标准》</w:t>
            </w:r>
          </w:p>
          <w:p>
            <w:pPr>
              <w:rPr>
                <w:rFonts w:ascii="楷体" w:hAnsi="楷体" w:eastAsia="楷体" w:cs="宋体"/>
                <w:color w:val="222222"/>
                <w:kern w:val="0"/>
              </w:rPr>
            </w:pPr>
            <w:r>
              <w:rPr>
                <w:rFonts w:ascii="楷体" w:hAnsi="楷体" w:eastAsia="楷体" w:cs="宋体"/>
                <w:color w:val="222222"/>
                <w:kern w:val="0"/>
              </w:rPr>
              <w:t>10</w:t>
            </w:r>
            <w:r>
              <w:rPr>
                <w:rFonts w:hint="eastAsia" w:ascii="楷体" w:hAnsi="楷体" w:eastAsia="楷体" w:cs="宋体"/>
                <w:color w:val="222222"/>
                <w:kern w:val="0"/>
              </w:rPr>
              <w:t>、</w:t>
            </w:r>
            <w:r>
              <w:rPr>
                <w:rFonts w:ascii="楷体" w:hAnsi="楷体" w:eastAsia="楷体" w:cs="宋体"/>
                <w:color w:val="222222"/>
                <w:kern w:val="0"/>
              </w:rPr>
              <w:t>GB/T1346-2011《水泥标准稠度用水量、凝结时间、安定性检验方法》</w:t>
            </w:r>
          </w:p>
          <w:p>
            <w:pPr>
              <w:rPr>
                <w:rFonts w:ascii="楷体" w:hAnsi="楷体" w:eastAsia="楷体"/>
              </w:rPr>
            </w:pPr>
            <w:r>
              <w:rPr>
                <w:rFonts w:hint="eastAsia" w:ascii="楷体" w:hAnsi="楷体" w:eastAsia="楷体"/>
              </w:rPr>
              <w:t>1</w:t>
            </w:r>
            <w:r>
              <w:rPr>
                <w:rFonts w:ascii="楷体" w:hAnsi="楷体" w:eastAsia="楷体"/>
              </w:rPr>
              <w:t>1</w:t>
            </w:r>
            <w:r>
              <w:rPr>
                <w:rFonts w:hint="eastAsia" w:ascii="楷体" w:hAnsi="楷体" w:eastAsia="楷体"/>
              </w:rPr>
              <w:t>、G</w:t>
            </w:r>
            <w:r>
              <w:rPr>
                <w:rFonts w:ascii="楷体" w:hAnsi="楷体" w:eastAsia="楷体"/>
              </w:rPr>
              <w:t>B12958</w:t>
            </w:r>
            <w:r>
              <w:rPr>
                <w:rFonts w:hint="eastAsia" w:ascii="楷体" w:hAnsi="楷体" w:eastAsia="楷体"/>
              </w:rPr>
              <w:t>《复合硅酸盐水泥》</w:t>
            </w:r>
          </w:p>
          <w:p>
            <w:pPr>
              <w:rPr>
                <w:rFonts w:ascii="楷体" w:hAnsi="楷体" w:eastAsia="楷体"/>
              </w:rPr>
            </w:pPr>
            <w:r>
              <w:rPr>
                <w:rFonts w:hint="eastAsia" w:ascii="楷体" w:hAnsi="楷体" w:eastAsia="楷体"/>
              </w:rPr>
              <w:t>1</w:t>
            </w:r>
            <w:r>
              <w:rPr>
                <w:rFonts w:ascii="楷体" w:hAnsi="楷体" w:eastAsia="楷体"/>
              </w:rPr>
              <w:t>2</w:t>
            </w:r>
            <w:r>
              <w:rPr>
                <w:rFonts w:hint="eastAsia" w:ascii="楷体" w:hAnsi="楷体" w:eastAsia="楷体"/>
              </w:rPr>
              <w:t>、G</w:t>
            </w:r>
            <w:r>
              <w:rPr>
                <w:rFonts w:ascii="楷体" w:hAnsi="楷体" w:eastAsia="楷体"/>
              </w:rPr>
              <w:t>B/T2419-2016</w:t>
            </w:r>
            <w:r>
              <w:rPr>
                <w:rFonts w:ascii="楷体" w:hAnsi="楷体" w:eastAsia="楷体" w:cs="宋体"/>
                <w:color w:val="222222"/>
                <w:kern w:val="0"/>
              </w:rPr>
              <w:t>《水泥</w:t>
            </w:r>
            <w:r>
              <w:rPr>
                <w:rFonts w:hint="eastAsia" w:ascii="楷体" w:hAnsi="楷体" w:eastAsia="楷体" w:cs="宋体"/>
                <w:color w:val="222222"/>
                <w:kern w:val="0"/>
              </w:rPr>
              <w:t>胶砂流动度测定</w:t>
            </w:r>
            <w:r>
              <w:rPr>
                <w:rFonts w:ascii="楷体" w:hAnsi="楷体" w:eastAsia="楷体" w:cs="宋体"/>
                <w:color w:val="222222"/>
                <w:kern w:val="0"/>
              </w:rPr>
              <w:t>方法》</w:t>
            </w:r>
          </w:p>
          <w:p>
            <w:pPr>
              <w:rPr>
                <w:rFonts w:ascii="楷体" w:hAnsi="楷体" w:eastAsia="楷体"/>
              </w:rPr>
            </w:pPr>
            <w:r>
              <w:rPr>
                <w:rFonts w:ascii="楷体" w:hAnsi="楷体" w:eastAsia="楷体"/>
              </w:rPr>
              <w:t>……</w:t>
            </w:r>
          </w:p>
          <w:p>
            <w:pPr>
              <w:rPr>
                <w:rFonts w:ascii="楷体" w:hAnsi="楷体" w:eastAsia="楷体" w:cstheme="minorEastAsia"/>
              </w:rPr>
            </w:pPr>
            <w:r>
              <w:rPr>
                <w:rFonts w:hint="eastAsia" w:ascii="楷体" w:hAnsi="楷体" w:eastAsia="楷体" w:cstheme="minorEastAsia"/>
              </w:rPr>
              <w:sym w:font="Wingdings 2" w:char="F098"/>
            </w:r>
            <w:r>
              <w:rPr>
                <w:rFonts w:hint="eastAsia" w:ascii="楷体" w:hAnsi="楷体" w:eastAsia="楷体" w:cstheme="minorEastAsia"/>
              </w:rPr>
              <w:t>制定目标，目标基本合理、可测量、可达到。</w:t>
            </w:r>
          </w:p>
          <w:p>
            <w:pPr>
              <w:rPr>
                <w:rFonts w:ascii="楷体" w:hAnsi="楷体" w:eastAsia="楷体"/>
              </w:rPr>
            </w:pPr>
            <w:r>
              <w:rPr>
                <w:rFonts w:hint="eastAsia" w:ascii="楷体" w:hAnsi="楷体" w:eastAsia="楷体"/>
              </w:rPr>
              <w:sym w:font="Wingdings 2" w:char="F098"/>
            </w:r>
            <w:r>
              <w:rPr>
                <w:rFonts w:hint="eastAsia" w:ascii="楷体" w:hAnsi="楷体" w:eastAsia="楷体"/>
              </w:rPr>
              <w:t>策划所需资源</w:t>
            </w:r>
          </w:p>
          <w:p>
            <w:pPr>
              <w:rPr>
                <w:rFonts w:ascii="楷体" w:hAnsi="楷体" w:eastAsia="楷体"/>
              </w:rPr>
            </w:pPr>
            <w:r>
              <w:rPr>
                <w:rFonts w:ascii="楷体" w:hAnsi="楷体" w:eastAsia="楷体" w:cs="宋体"/>
                <w:bCs/>
                <w:szCs w:val="21"/>
              </w:rPr>
              <w:t>1</w:t>
            </w:r>
            <w:r>
              <w:rPr>
                <w:rFonts w:hint="eastAsia" w:ascii="楷体" w:hAnsi="楷体" w:eastAsia="楷体" w:cs="宋体"/>
                <w:bCs/>
                <w:szCs w:val="21"/>
              </w:rPr>
              <w:t>、</w:t>
            </w:r>
            <w:r>
              <w:rPr>
                <w:rFonts w:hint="eastAsia" w:ascii="楷体" w:hAnsi="楷体" w:eastAsia="楷体" w:cs="宋体"/>
                <w:bCs/>
              </w:rPr>
              <w:t xml:space="preserve">配备有搅拌站、料场、实验室、办公室等基础设施； </w:t>
            </w:r>
          </w:p>
          <w:p>
            <w:pPr>
              <w:rPr>
                <w:rFonts w:ascii="楷体" w:hAnsi="楷体" w:eastAsia="楷体" w:cs="宋体"/>
                <w:bCs/>
                <w:szCs w:val="21"/>
              </w:rPr>
            </w:pPr>
            <w:r>
              <w:rPr>
                <w:rFonts w:ascii="楷体" w:hAnsi="楷体" w:eastAsia="楷体" w:cs="宋体"/>
                <w:bCs/>
                <w:szCs w:val="21"/>
              </w:rPr>
              <w:t>2</w:t>
            </w:r>
            <w:r>
              <w:rPr>
                <w:rFonts w:hint="eastAsia" w:ascii="楷体" w:hAnsi="楷体" w:eastAsia="楷体" w:cs="宋体"/>
                <w:bCs/>
                <w:szCs w:val="21"/>
              </w:rPr>
              <w:t>、提供了设备台帐，主要生产设备：装载机、240混凝土生产线、砂石分离机、泵车等；</w:t>
            </w:r>
          </w:p>
          <w:p>
            <w:pPr>
              <w:rPr>
                <w:rFonts w:ascii="楷体" w:hAnsi="楷体" w:eastAsia="楷体"/>
                <w:szCs w:val="21"/>
              </w:rPr>
            </w:pPr>
            <w:r>
              <w:rPr>
                <w:rFonts w:ascii="楷体" w:hAnsi="楷体" w:eastAsia="楷体"/>
                <w:szCs w:val="21"/>
              </w:rPr>
              <w:t>3</w:t>
            </w:r>
            <w:r>
              <w:rPr>
                <w:rFonts w:hint="eastAsia" w:ascii="楷体" w:hAnsi="楷体" w:eastAsia="楷体"/>
                <w:szCs w:val="21"/>
              </w:rPr>
              <w:t>、主要检测设备：含气量测定仪、水泥标准养护箱、水泥胶砂流动度测定仪、水泥标准稠度及凝结时间测定仪、水泥胶砂振实台、沸煮箱、低温试验箱、水泥细度负压筛析仪、压碎值测定仪、干燥箱、电子天平PWN224ZH/E（奥豪斯）、电子磅秤、混凝土贯入阻力仪等3</w:t>
            </w:r>
            <w:r>
              <w:rPr>
                <w:rFonts w:ascii="楷体" w:hAnsi="楷体" w:eastAsia="楷体"/>
                <w:szCs w:val="21"/>
              </w:rPr>
              <w:t>0</w:t>
            </w:r>
            <w:r>
              <w:rPr>
                <w:rFonts w:hint="eastAsia" w:ascii="楷体" w:hAnsi="楷体" w:eastAsia="楷体"/>
                <w:szCs w:val="21"/>
              </w:rPr>
              <w:t>余种。</w:t>
            </w:r>
          </w:p>
          <w:p>
            <w:pPr>
              <w:rPr>
                <w:rFonts w:ascii="楷体" w:hAnsi="楷体" w:eastAsia="楷体"/>
                <w:szCs w:val="21"/>
              </w:rPr>
            </w:pPr>
            <w:r>
              <w:rPr>
                <w:rFonts w:hint="eastAsia" w:ascii="楷体" w:hAnsi="楷体" w:eastAsia="楷体"/>
                <w:szCs w:val="21"/>
              </w:rPr>
              <w:t>4、人员：目前公司</w:t>
            </w:r>
            <w:r>
              <w:rPr>
                <w:rFonts w:ascii="楷体" w:hAnsi="楷体" w:eastAsia="楷体"/>
                <w:szCs w:val="21"/>
              </w:rPr>
              <w:t>3</w:t>
            </w:r>
            <w:r>
              <w:rPr>
                <w:rFonts w:hint="eastAsia" w:ascii="楷体" w:hAnsi="楷体" w:eastAsia="楷体"/>
                <w:szCs w:val="21"/>
                <w:lang w:val="en-US" w:eastAsia="zh-CN"/>
              </w:rPr>
              <w:t>5</w:t>
            </w:r>
            <w:r>
              <w:rPr>
                <w:rFonts w:hint="eastAsia" w:ascii="楷体" w:hAnsi="楷体" w:eastAsia="楷体"/>
                <w:szCs w:val="21"/>
              </w:rPr>
              <w:t>人，其中管理人员</w:t>
            </w:r>
            <w:r>
              <w:rPr>
                <w:rFonts w:ascii="楷体" w:hAnsi="楷体" w:eastAsia="楷体"/>
                <w:szCs w:val="21"/>
              </w:rPr>
              <w:t>7</w:t>
            </w:r>
            <w:r>
              <w:rPr>
                <w:rFonts w:hint="eastAsia" w:ascii="楷体" w:hAnsi="楷体" w:eastAsia="楷体"/>
                <w:szCs w:val="21"/>
              </w:rPr>
              <w:t>人；</w:t>
            </w:r>
          </w:p>
          <w:p>
            <w:pPr>
              <w:rPr>
                <w:rFonts w:ascii="楷体" w:hAnsi="楷体" w:eastAsia="楷体"/>
                <w:szCs w:val="21"/>
              </w:rPr>
            </w:pPr>
            <w:r>
              <w:rPr>
                <w:rFonts w:hint="eastAsia" w:ascii="楷体" w:hAnsi="楷体" w:eastAsia="楷体" w:cstheme="minorEastAsia"/>
              </w:rPr>
              <w:sym w:font="Wingdings 2" w:char="F098"/>
            </w:r>
            <w:r>
              <w:rPr>
                <w:rFonts w:hint="eastAsia" w:ascii="楷体" w:hAnsi="楷体" w:eastAsia="楷体" w:cstheme="minorEastAsia"/>
              </w:rPr>
              <w:t>遵照岗位职责、工艺流程、管理制度等作业指导文件实施过程控制</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1668" w:type="dxa"/>
          </w:tcPr>
          <w:p>
            <w:pPr>
              <w:rPr>
                <w:rFonts w:ascii="楷体" w:hAnsi="楷体" w:eastAsia="楷体"/>
                <w:szCs w:val="21"/>
              </w:rPr>
            </w:pPr>
            <w:r>
              <w:rPr>
                <w:rFonts w:ascii="楷体" w:hAnsi="楷体" w:eastAsia="楷体"/>
                <w:szCs w:val="21"/>
              </w:rPr>
              <w:t>产品和服务的设计和开发</w:t>
            </w:r>
          </w:p>
        </w:tc>
        <w:tc>
          <w:tcPr>
            <w:tcW w:w="850" w:type="dxa"/>
          </w:tcPr>
          <w:p>
            <w:pPr>
              <w:rPr>
                <w:rFonts w:ascii="楷体" w:hAnsi="楷体" w:eastAsia="楷体"/>
                <w:szCs w:val="21"/>
              </w:rPr>
            </w:pPr>
            <w:r>
              <w:rPr>
                <w:rFonts w:hint="eastAsia" w:ascii="楷体" w:hAnsi="楷体" w:eastAsia="楷体"/>
                <w:szCs w:val="21"/>
              </w:rPr>
              <w:t>8.3</w:t>
            </w:r>
          </w:p>
        </w:tc>
        <w:tc>
          <w:tcPr>
            <w:tcW w:w="11340" w:type="dxa"/>
          </w:tcPr>
          <w:p>
            <w:pPr>
              <w:rPr>
                <w:rFonts w:ascii="楷体" w:hAnsi="楷体" w:eastAsia="楷体"/>
                <w:szCs w:val="21"/>
              </w:rPr>
            </w:pPr>
            <w:r>
              <w:rPr>
                <w:rFonts w:ascii="楷体" w:hAnsi="楷体" w:eastAsia="楷体"/>
              </w:rPr>
              <w:t>根据公司的生产服务过程和能力来看，</w:t>
            </w:r>
            <w:r>
              <w:rPr>
                <w:rFonts w:hint="eastAsia" w:ascii="楷体" w:hAnsi="楷体" w:eastAsia="楷体"/>
              </w:rPr>
              <w:t>生产过程中只是根据相关国家标准对配合比进行调整，</w:t>
            </w:r>
            <w:r>
              <w:rPr>
                <w:rFonts w:ascii="楷体" w:hAnsi="楷体" w:eastAsia="楷体"/>
              </w:rPr>
              <w:t>所生产的产品和服务均依据相应的国家标准和规范生产，不具备且不需要对产品进行设计开发的能力，故不适用GB/T19001-2016标准的8.3条款</w:t>
            </w:r>
            <w:r>
              <w:rPr>
                <w:rFonts w:hint="eastAsia" w:ascii="楷体" w:hAnsi="楷体" w:eastAsia="楷体"/>
              </w:rPr>
              <w:t>，</w:t>
            </w:r>
            <w:r>
              <w:rPr>
                <w:rFonts w:hint="eastAsia" w:ascii="楷体" w:hAnsi="楷体" w:eastAsia="楷体"/>
                <w:spacing w:val="20"/>
              </w:rPr>
              <w:t>公司确保</w:t>
            </w:r>
            <w:r>
              <w:rPr>
                <w:rFonts w:hint="eastAsia" w:ascii="楷体" w:hAnsi="楷体" w:eastAsia="楷体"/>
              </w:rPr>
              <w:t>不适用的管理体系的</w:t>
            </w:r>
            <w:r>
              <w:rPr>
                <w:rFonts w:hint="eastAsia" w:ascii="楷体" w:hAnsi="楷体" w:eastAsia="楷体"/>
                <w:spacing w:val="20"/>
              </w:rPr>
              <w:t>产品和服务的设计和开发</w:t>
            </w:r>
            <w:r>
              <w:rPr>
                <w:rFonts w:hint="eastAsia" w:ascii="楷体" w:hAnsi="楷体" w:eastAsia="楷体"/>
              </w:rPr>
              <w:t>要求，不影响组织确保产品和服务合格以及增强顾客满意的能力或责任</w:t>
            </w:r>
            <w:r>
              <w:rPr>
                <w:rFonts w:hint="eastAsia" w:ascii="楷体" w:hAnsi="楷体" w:eastAsia="楷体"/>
                <w:spacing w:val="20"/>
              </w:rPr>
              <w:t>。</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668" w:type="dxa"/>
          </w:tcPr>
          <w:p>
            <w:pPr>
              <w:rPr>
                <w:rFonts w:ascii="楷体" w:hAnsi="楷体" w:eastAsia="楷体"/>
                <w:szCs w:val="21"/>
              </w:rPr>
            </w:pPr>
            <w:r>
              <w:rPr>
                <w:rFonts w:ascii="楷体" w:hAnsi="楷体" w:eastAsia="楷体"/>
                <w:szCs w:val="21"/>
              </w:rPr>
              <w:t>生产和服务提供的控制</w:t>
            </w:r>
          </w:p>
        </w:tc>
        <w:tc>
          <w:tcPr>
            <w:tcW w:w="850" w:type="dxa"/>
          </w:tcPr>
          <w:p>
            <w:pPr>
              <w:rPr>
                <w:rFonts w:ascii="楷体" w:hAnsi="楷体" w:eastAsia="楷体"/>
                <w:szCs w:val="21"/>
              </w:rPr>
            </w:pPr>
            <w:r>
              <w:rPr>
                <w:rFonts w:hint="eastAsia" w:ascii="楷体" w:hAnsi="楷体" w:eastAsia="楷体"/>
                <w:szCs w:val="21"/>
              </w:rPr>
              <w:t>8.5.1</w:t>
            </w:r>
          </w:p>
        </w:tc>
        <w:tc>
          <w:tcPr>
            <w:tcW w:w="11340" w:type="dxa"/>
          </w:tcPr>
          <w:p>
            <w:pPr>
              <w:rPr>
                <w:rFonts w:ascii="楷体" w:hAnsi="楷体" w:eastAsia="楷体"/>
                <w:szCs w:val="21"/>
              </w:rPr>
            </w:pPr>
            <w:r>
              <w:rPr>
                <w:rFonts w:hint="eastAsia" w:ascii="楷体" w:hAnsi="楷体" w:eastAsia="楷体"/>
                <w:szCs w:val="21"/>
              </w:rPr>
              <w:t xml:space="preserve">●产品质量控制的文件有：《产品质量控制制度》、《产品和服务的监视测量控制程序》、《产品防护控制程序》、《标识和可追溯控制程序》， </w:t>
            </w:r>
          </w:p>
          <w:p>
            <w:pPr>
              <w:rPr>
                <w:rFonts w:ascii="楷体" w:hAnsi="楷体" w:eastAsia="楷体"/>
                <w:szCs w:val="21"/>
              </w:rPr>
            </w:pPr>
            <w:r>
              <w:rPr>
                <w:rFonts w:hint="eastAsia" w:ascii="楷体" w:hAnsi="楷体" w:eastAsia="楷体"/>
                <w:szCs w:val="21"/>
              </w:rPr>
              <w:t>●编制《生产和服务提供控制程序》，对生产过程进行控制</w:t>
            </w:r>
          </w:p>
          <w:p>
            <w:pPr>
              <w:rPr>
                <w:rFonts w:ascii="楷体" w:hAnsi="楷体" w:eastAsia="楷体"/>
                <w:szCs w:val="21"/>
              </w:rPr>
            </w:pPr>
            <w:r>
              <w:rPr>
                <w:rFonts w:ascii="楷体" w:hAnsi="楷体" w:eastAsia="楷体"/>
                <w:szCs w:val="21"/>
              </w:rPr>
              <w:t>1</w:t>
            </w:r>
            <w:r>
              <w:rPr>
                <w:rFonts w:hint="eastAsia" w:ascii="楷体" w:hAnsi="楷体" w:eastAsia="楷体"/>
                <w:szCs w:val="21"/>
              </w:rPr>
              <w:t>、获得规定以下内容的文件化信息：</w:t>
            </w:r>
          </w:p>
          <w:p>
            <w:pPr>
              <w:rPr>
                <w:rFonts w:ascii="楷体" w:hAnsi="楷体" w:eastAsia="楷体"/>
                <w:szCs w:val="21"/>
              </w:rPr>
            </w:pPr>
            <w:r>
              <w:rPr>
                <w:rFonts w:hint="eastAsia" w:ascii="楷体" w:hAnsi="楷体" w:eastAsia="楷体"/>
                <w:szCs w:val="21"/>
              </w:rPr>
              <w:t>1） 产品实现控制文件：《产品防护控制程序》、《标识和可追溯控制程序》、《生产设备检修制度》、《安全生产管理制度》、《设备管理制度》、《设备操作规程》等</w:t>
            </w:r>
          </w:p>
          <w:p>
            <w:pPr>
              <w:rPr>
                <w:rFonts w:ascii="楷体" w:hAnsi="楷体" w:eastAsia="楷体"/>
                <w:szCs w:val="21"/>
              </w:rPr>
            </w:pPr>
            <w:r>
              <w:rPr>
                <w:rFonts w:hint="eastAsia" w:ascii="楷体" w:hAnsi="楷体" w:eastAsia="楷体"/>
                <w:szCs w:val="21"/>
              </w:rPr>
              <w:t xml:space="preserve">2）编制了《产品质量控制制度》、《产品和服务的监视测量控制程序》、《原材料检验规范》、《过程检验规范》、《成品检验规范》等质量控制文件 </w:t>
            </w:r>
          </w:p>
          <w:p>
            <w:pPr>
              <w:rPr>
                <w:rFonts w:ascii="楷体" w:hAnsi="楷体" w:eastAsia="楷体"/>
                <w:szCs w:val="21"/>
              </w:rPr>
            </w:pPr>
            <w:r>
              <w:rPr>
                <w:rFonts w:ascii="楷体" w:hAnsi="楷体" w:eastAsia="楷体"/>
                <w:szCs w:val="21"/>
              </w:rPr>
              <w:t>3</w:t>
            </w:r>
            <w:r>
              <w:rPr>
                <w:rFonts w:hint="eastAsia" w:ascii="楷体" w:hAnsi="楷体" w:eastAsia="楷体"/>
                <w:szCs w:val="21"/>
              </w:rPr>
              <w:t>）记录文件：混凝土配合比申请单、粉煤灰试验记录、水泥试验记录、开盘鉴定、产品过程质量控制记录等2</w:t>
            </w:r>
            <w:r>
              <w:rPr>
                <w:rFonts w:ascii="楷体" w:hAnsi="楷体" w:eastAsia="楷体"/>
                <w:szCs w:val="21"/>
              </w:rPr>
              <w:t>0</w:t>
            </w:r>
            <w:r>
              <w:rPr>
                <w:rFonts w:hint="eastAsia" w:ascii="楷体" w:hAnsi="楷体" w:eastAsia="楷体"/>
                <w:szCs w:val="21"/>
              </w:rPr>
              <w:t>余种</w:t>
            </w:r>
          </w:p>
          <w:p>
            <w:pPr>
              <w:rPr>
                <w:rFonts w:ascii="楷体" w:hAnsi="楷体" w:eastAsia="楷体"/>
                <w:szCs w:val="21"/>
              </w:rPr>
            </w:pPr>
            <w:r>
              <w:rPr>
                <w:rFonts w:ascii="楷体" w:hAnsi="楷体" w:eastAsia="楷体"/>
                <w:szCs w:val="21"/>
              </w:rPr>
              <w:t>2</w:t>
            </w:r>
            <w:r>
              <w:rPr>
                <w:rFonts w:hint="eastAsia" w:ascii="楷体" w:hAnsi="楷体" w:eastAsia="楷体"/>
                <w:szCs w:val="21"/>
              </w:rPr>
              <w:t>、要达到的结果：生产的产品能够符合国家、行业标准及客户要求，满足相关法律法规要求及产品使用性能/功能要求及售后服务承诺。</w:t>
            </w:r>
          </w:p>
          <w:p>
            <w:pPr>
              <w:rPr>
                <w:rFonts w:ascii="楷体" w:hAnsi="楷体" w:eastAsia="楷体"/>
                <w:szCs w:val="21"/>
              </w:rPr>
            </w:pPr>
            <w:r>
              <w:rPr>
                <w:rFonts w:hint="eastAsia" w:ascii="楷体" w:hAnsi="楷体" w:eastAsia="楷体"/>
                <w:szCs w:val="21"/>
              </w:rPr>
              <w:t>3、运行环境：</w:t>
            </w:r>
            <w:r>
              <w:rPr>
                <w:rFonts w:hint="eastAsia" w:ascii="楷体" w:hAnsi="楷体" w:eastAsia="楷体"/>
                <w:szCs w:val="21"/>
                <w:lang w:val="en-US" w:eastAsia="zh-CN"/>
              </w:rPr>
              <w:t>现场</w:t>
            </w:r>
            <w:r>
              <w:rPr>
                <w:rFonts w:hint="eastAsia" w:ascii="楷体" w:hAnsi="楷体" w:eastAsia="楷体"/>
                <w:szCs w:val="21"/>
              </w:rPr>
              <w:t>观察：生产车间高大宽敞，通道畅通，配备消防器材，分为原料区、上料区、搅拌区、出料区等。详见7</w:t>
            </w:r>
            <w:r>
              <w:rPr>
                <w:rFonts w:ascii="楷体" w:hAnsi="楷体" w:eastAsia="楷体"/>
                <w:szCs w:val="21"/>
              </w:rPr>
              <w:t>.1.4</w:t>
            </w:r>
            <w:r>
              <w:rPr>
                <w:rFonts w:hint="eastAsia" w:ascii="楷体" w:hAnsi="楷体" w:eastAsia="楷体"/>
                <w:szCs w:val="21"/>
              </w:rPr>
              <w:t>条款</w:t>
            </w:r>
          </w:p>
          <w:p>
            <w:pPr>
              <w:rPr>
                <w:rFonts w:ascii="楷体" w:hAnsi="楷体" w:eastAsia="楷体"/>
                <w:szCs w:val="21"/>
              </w:rPr>
            </w:pPr>
            <w:r>
              <w:rPr>
                <w:rFonts w:ascii="楷体" w:hAnsi="楷体" w:eastAsia="楷体"/>
                <w:szCs w:val="21"/>
              </w:rPr>
              <w:t>4</w:t>
            </w:r>
            <w:r>
              <w:rPr>
                <w:rFonts w:hint="eastAsia" w:ascii="楷体" w:hAnsi="楷体" w:eastAsia="楷体"/>
                <w:szCs w:val="21"/>
              </w:rPr>
              <w:t>、产品实现过程配备了适宜的生产设备:</w:t>
            </w:r>
            <w:r>
              <w:rPr>
                <w:rFonts w:ascii="楷体" w:hAnsi="楷体" w:eastAsia="楷体" w:cs="宋体"/>
                <w:szCs w:val="21"/>
              </w:rPr>
              <w:t xml:space="preserve"> </w:t>
            </w:r>
            <w:r>
              <w:rPr>
                <w:rFonts w:hint="eastAsia" w:ascii="楷体" w:hAnsi="楷体" w:eastAsia="楷体" w:cs="宋体"/>
                <w:bCs/>
                <w:szCs w:val="21"/>
              </w:rPr>
              <w:t>装载机、240混凝土生产线、砂石分离机、泵车等</w:t>
            </w:r>
            <w:r>
              <w:rPr>
                <w:rFonts w:hint="eastAsia" w:ascii="楷体" w:hAnsi="楷体" w:eastAsia="楷体"/>
                <w:szCs w:val="21"/>
              </w:rPr>
              <w:t>等，配套的除尘设施。设备适宜，正常运行。</w:t>
            </w:r>
          </w:p>
          <w:p>
            <w:pPr>
              <w:rPr>
                <w:rFonts w:ascii="楷体" w:hAnsi="楷体" w:eastAsia="楷体"/>
                <w:szCs w:val="21"/>
              </w:rPr>
            </w:pPr>
            <w:r>
              <w:rPr>
                <w:rFonts w:hint="eastAsia" w:ascii="楷体" w:hAnsi="楷体" w:eastAsia="楷体"/>
                <w:szCs w:val="21"/>
              </w:rPr>
              <w:t>5、配备胜任人员：配备了具备有能力的技术人员，均经过上岗培训。相关人员资格能力满足生产和服务要求，详见7</w:t>
            </w:r>
            <w:r>
              <w:rPr>
                <w:rFonts w:ascii="楷体" w:hAnsi="楷体" w:eastAsia="楷体"/>
                <w:szCs w:val="21"/>
              </w:rPr>
              <w:t>.1.2</w:t>
            </w:r>
            <w:r>
              <w:rPr>
                <w:rFonts w:hint="eastAsia" w:ascii="楷体" w:hAnsi="楷体" w:eastAsia="楷体"/>
                <w:szCs w:val="21"/>
              </w:rPr>
              <w:t>条款的审核；</w:t>
            </w:r>
          </w:p>
          <w:p>
            <w:pPr>
              <w:rPr>
                <w:rFonts w:ascii="楷体" w:hAnsi="楷体" w:eastAsia="楷体"/>
                <w:szCs w:val="21"/>
              </w:rPr>
            </w:pPr>
            <w:r>
              <w:rPr>
                <w:rFonts w:hint="eastAsia" w:ascii="楷体" w:hAnsi="楷体" w:eastAsia="楷体"/>
                <w:szCs w:val="21"/>
              </w:rPr>
              <w:t>6、监视测量：采购的水泥、砂、石、粉煤灰等检测抗折、抗压、凝结时间、颗粒级配、含泥量、泥块含量、压碎指标等，监视测量设施的控制见实验室7</w:t>
            </w:r>
            <w:r>
              <w:rPr>
                <w:rFonts w:ascii="楷体" w:hAnsi="楷体" w:eastAsia="楷体"/>
                <w:szCs w:val="21"/>
              </w:rPr>
              <w:t>.1.5</w:t>
            </w:r>
            <w:r>
              <w:rPr>
                <w:rFonts w:hint="eastAsia" w:ascii="楷体" w:hAnsi="楷体" w:eastAsia="楷体"/>
                <w:szCs w:val="21"/>
              </w:rPr>
              <w:t>条款审核；</w:t>
            </w:r>
          </w:p>
          <w:p>
            <w:pPr>
              <w:rPr>
                <w:rFonts w:ascii="楷体" w:hAnsi="楷体" w:eastAsia="楷体"/>
                <w:szCs w:val="21"/>
              </w:rPr>
            </w:pPr>
            <w:r>
              <w:rPr>
                <w:rFonts w:hint="eastAsia" w:ascii="楷体" w:hAnsi="楷体" w:eastAsia="楷体"/>
                <w:szCs w:val="21"/>
              </w:rPr>
              <w:t>7、过程控制情况：</w:t>
            </w:r>
          </w:p>
          <w:p>
            <w:pPr>
              <w:rPr>
                <w:rFonts w:ascii="楷体" w:hAnsi="楷体" w:eastAsia="楷体"/>
                <w:szCs w:val="21"/>
              </w:rPr>
            </w:pPr>
            <w:r>
              <w:rPr>
                <w:rFonts w:hint="eastAsia" w:ascii="楷体" w:hAnsi="楷体" w:eastAsia="楷体"/>
                <w:szCs w:val="21"/>
              </w:rPr>
              <w:t>1）生产工艺：</w:t>
            </w:r>
          </w:p>
          <w:p>
            <w:pPr>
              <w:rPr>
                <w:rFonts w:ascii="楷体" w:hAnsi="楷体" w:eastAsia="楷体"/>
              </w:rPr>
            </w:pPr>
            <w:r>
              <w:rPr>
                <w:rFonts w:ascii="楷体" w:hAnsi="楷体" w:eastAsia="楷体"/>
              </w:rPr>
              <w:t>原材料检验、储备--根据配合比配料--电脑控制自动计量--自动控制投料--强制搅拌机搅拌--出料、检验合格混凝土出厂--混凝土搅拌运输（外包）--混凝土泵车泵送</w:t>
            </w:r>
          </w:p>
          <w:p>
            <w:pPr>
              <w:rPr>
                <w:rFonts w:ascii="楷体" w:hAnsi="楷体" w:eastAsia="楷体"/>
              </w:rPr>
            </w:pPr>
            <w:r>
              <w:rPr>
                <w:rFonts w:hint="eastAsia" w:ascii="楷体" w:hAnsi="楷体" w:eastAsia="楷体"/>
              </w:rPr>
              <w:t>◆该</w:t>
            </w:r>
            <w:r>
              <w:rPr>
                <w:rFonts w:ascii="楷体" w:hAnsi="楷体" w:eastAsia="楷体"/>
              </w:rPr>
              <w:t>公司产品的生产特殊过程为配料和搅拌过程。</w:t>
            </w:r>
          </w:p>
          <w:p>
            <w:pPr>
              <w:rPr>
                <w:rFonts w:ascii="楷体" w:hAnsi="楷体" w:eastAsia="楷体"/>
                <w:szCs w:val="21"/>
              </w:rPr>
            </w:pPr>
            <w:r>
              <w:rPr>
                <w:rFonts w:hint="eastAsia" w:ascii="楷体" w:hAnsi="楷体" w:eastAsia="楷体"/>
                <w:szCs w:val="21"/>
              </w:rPr>
              <w:t>2）加工指令在公司E</w:t>
            </w:r>
            <w:r>
              <w:rPr>
                <w:rFonts w:ascii="楷体" w:hAnsi="楷体" w:eastAsia="楷体"/>
                <w:szCs w:val="21"/>
              </w:rPr>
              <w:t>RP</w:t>
            </w:r>
            <w:r>
              <w:rPr>
                <w:rFonts w:hint="eastAsia" w:ascii="楷体" w:hAnsi="楷体" w:eastAsia="楷体"/>
                <w:szCs w:val="21"/>
              </w:rPr>
              <w:t>系统获得，查阅：2021年1月21日的混凝土派单，加工指令，技术要求、工程部位、产品交货地点，均按照系统规定的程序经上报、批准、执行，汇总。</w:t>
            </w:r>
          </w:p>
          <w:p>
            <w:pPr>
              <w:rPr>
                <w:rFonts w:ascii="楷体" w:hAnsi="楷体" w:eastAsia="楷体"/>
                <w:szCs w:val="21"/>
              </w:rPr>
            </w:pPr>
            <w:r>
              <w:rPr>
                <w:rFonts w:ascii="楷体" w:hAnsi="楷体" w:eastAsia="楷体"/>
                <w:szCs w:val="21"/>
              </w:rPr>
              <w:t>3</w:t>
            </w:r>
            <w:r>
              <w:rPr>
                <w:rFonts w:hint="eastAsia" w:ascii="楷体" w:hAnsi="楷体" w:eastAsia="楷体"/>
                <w:szCs w:val="21"/>
              </w:rPr>
              <w:t>）原材料控制：沟通了解：合格供方采购，合格品进场、经检验合格的原材料方能使用，原材料检验见实验室8</w:t>
            </w:r>
            <w:r>
              <w:rPr>
                <w:rFonts w:ascii="楷体" w:hAnsi="楷体" w:eastAsia="楷体"/>
                <w:szCs w:val="21"/>
              </w:rPr>
              <w:t>.6</w:t>
            </w:r>
            <w:r>
              <w:rPr>
                <w:rFonts w:hint="eastAsia" w:ascii="楷体" w:hAnsi="楷体" w:eastAsia="楷体"/>
                <w:szCs w:val="21"/>
              </w:rPr>
              <w:t>条款审核；</w:t>
            </w:r>
          </w:p>
          <w:p>
            <w:pPr>
              <w:rPr>
                <w:rFonts w:ascii="楷体" w:hAnsi="楷体" w:eastAsia="楷体"/>
                <w:szCs w:val="21"/>
              </w:rPr>
            </w:pPr>
            <w:r>
              <w:rPr>
                <w:rFonts w:hint="eastAsia" w:ascii="楷体" w:hAnsi="楷体" w:eastAsia="楷体"/>
                <w:szCs w:val="21"/>
              </w:rPr>
              <w:t>4）配合比：根据客户要求及相关标准，制定实验室配合比，根据粗细集料含水率、含泥率、水泥牌号等指标制定施工配合比，根据施工配合比进行生产控制</w:t>
            </w:r>
          </w:p>
          <w:p>
            <w:pPr>
              <w:rPr>
                <w:rFonts w:hint="eastAsia" w:ascii="楷体" w:hAnsi="楷体" w:eastAsia="宋体"/>
                <w:szCs w:val="21"/>
                <w:lang w:val="en-US" w:eastAsia="zh-CN"/>
              </w:rPr>
            </w:pPr>
            <w:r>
              <w:drawing>
                <wp:inline distT="0" distB="0" distL="114300" distR="114300">
                  <wp:extent cx="2018030" cy="2682875"/>
                  <wp:effectExtent l="0" t="0" r="1270" b="952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7"/>
                          <a:stretch>
                            <a:fillRect/>
                          </a:stretch>
                        </pic:blipFill>
                        <pic:spPr>
                          <a:xfrm>
                            <a:off x="0" y="0"/>
                            <a:ext cx="2018030" cy="2682875"/>
                          </a:xfrm>
                          <a:prstGeom prst="rect">
                            <a:avLst/>
                          </a:prstGeom>
                          <a:noFill/>
                          <a:ln>
                            <a:noFill/>
                          </a:ln>
                        </pic:spPr>
                      </pic:pic>
                    </a:graphicData>
                  </a:graphic>
                </wp:inline>
              </w:drawing>
            </w:r>
            <w:r>
              <w:rPr>
                <w:rFonts w:hint="eastAsia" w:ascii="楷体" w:hAnsi="楷体" w:eastAsia="楷体"/>
                <w:szCs w:val="21"/>
              </w:rPr>
              <w:t xml:space="preserve"> </w:t>
            </w:r>
            <w:r>
              <w:rPr>
                <w:rFonts w:ascii="楷体" w:hAnsi="楷体" w:eastAsia="楷体"/>
                <w:szCs w:val="21"/>
              </w:rPr>
              <w:t xml:space="preserve"> </w:t>
            </w:r>
            <w:r>
              <w:drawing>
                <wp:inline distT="0" distB="0" distL="114300" distR="114300">
                  <wp:extent cx="2032635" cy="2682240"/>
                  <wp:effectExtent l="0" t="0" r="12065" b="1016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8"/>
                          <a:stretch>
                            <a:fillRect/>
                          </a:stretch>
                        </pic:blipFill>
                        <pic:spPr>
                          <a:xfrm>
                            <a:off x="0" y="0"/>
                            <a:ext cx="2032635" cy="26822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09470" cy="2675890"/>
                  <wp:effectExtent l="0" t="0" r="11430" b="381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9"/>
                          <a:stretch>
                            <a:fillRect/>
                          </a:stretch>
                        </pic:blipFill>
                        <pic:spPr>
                          <a:xfrm>
                            <a:off x="0" y="0"/>
                            <a:ext cx="2109470" cy="2675890"/>
                          </a:xfrm>
                          <a:prstGeom prst="rect">
                            <a:avLst/>
                          </a:prstGeom>
                          <a:noFill/>
                          <a:ln>
                            <a:noFill/>
                          </a:ln>
                        </pic:spPr>
                      </pic:pic>
                    </a:graphicData>
                  </a:graphic>
                </wp:inline>
              </w:drawing>
            </w:r>
          </w:p>
          <w:p>
            <w:pPr>
              <w:rPr>
                <w:rFonts w:ascii="楷体" w:hAnsi="楷体" w:eastAsia="楷体"/>
                <w:szCs w:val="21"/>
              </w:rPr>
            </w:pPr>
            <w:r>
              <w:rPr>
                <w:rFonts w:hint="eastAsia" w:ascii="楷体" w:hAnsi="楷体" w:eastAsia="楷体"/>
                <w:szCs w:val="21"/>
              </w:rPr>
              <w:t>5）投料搅拌控制：主管介绍：按照作业指导书及相关标准进行投料搅拌，冬期生产施工搅拌混凝土时，采用加热水（购买）的方法提高拌合物温度，先投入骨料和热水进行搅拌，然后再投入胶凝材料等共同搅拌，水泥不应与热水直接接触，拌合用水一般加热到60℃以上。混凝土搅拌时间应每班检查2次。控制内容：投料顺序、搅拌时间：自动化控制，见下图</w:t>
            </w:r>
          </w:p>
          <w:p>
            <w:pPr>
              <w:rPr>
                <w:rFonts w:ascii="楷体" w:hAnsi="楷体" w:eastAsia="楷体"/>
                <w:szCs w:val="21"/>
              </w:rPr>
            </w:pPr>
            <w:r>
              <w:drawing>
                <wp:inline distT="0" distB="0" distL="114300" distR="114300">
                  <wp:extent cx="4508500" cy="2905760"/>
                  <wp:effectExtent l="0" t="0" r="0" b="254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0"/>
                          <a:stretch>
                            <a:fillRect/>
                          </a:stretch>
                        </pic:blipFill>
                        <pic:spPr>
                          <a:xfrm>
                            <a:off x="0" y="0"/>
                            <a:ext cx="4508500" cy="2905760"/>
                          </a:xfrm>
                          <a:prstGeom prst="rect">
                            <a:avLst/>
                          </a:prstGeom>
                          <a:noFill/>
                          <a:ln>
                            <a:noFill/>
                          </a:ln>
                        </pic:spPr>
                      </pic:pic>
                    </a:graphicData>
                  </a:graphic>
                </wp:inline>
              </w:drawing>
            </w:r>
          </w:p>
          <w:p>
            <w:pPr>
              <w:rPr>
                <w:rFonts w:ascii="楷体" w:hAnsi="楷体" w:eastAsia="楷体"/>
                <w:szCs w:val="21"/>
              </w:rPr>
            </w:pPr>
            <w:r>
              <w:rPr>
                <w:rFonts w:ascii="楷体" w:hAnsi="楷体" w:eastAsia="楷体"/>
                <w:szCs w:val="21"/>
              </w:rPr>
              <w:t>6</w:t>
            </w:r>
            <w:r>
              <w:rPr>
                <w:rFonts w:hint="eastAsia" w:ascii="楷体" w:hAnsi="楷体" w:eastAsia="楷体"/>
                <w:szCs w:val="21"/>
              </w:rPr>
              <w:t>）验证产品的方式主要为：开盘鉴定、坍落度、混凝土试块强度等检测，目前需要的检测资源：压力试验机、抗折抗压恒应力试验机、电子天平、坍落度筒等。</w:t>
            </w:r>
          </w:p>
          <w:p>
            <w:pPr>
              <w:rPr>
                <w:rFonts w:ascii="楷体" w:hAnsi="楷体" w:eastAsia="楷体"/>
                <w:szCs w:val="21"/>
              </w:rPr>
            </w:pPr>
            <w:r>
              <w:rPr>
                <w:rFonts w:ascii="楷体" w:hAnsi="楷体" w:eastAsia="楷体"/>
                <w:szCs w:val="21"/>
              </w:rPr>
              <w:t>7</w:t>
            </w:r>
            <w:r>
              <w:rPr>
                <w:rFonts w:hint="eastAsia" w:ascii="楷体" w:hAnsi="楷体" w:eastAsia="楷体"/>
                <w:szCs w:val="21"/>
              </w:rPr>
              <w:t>）适当阶段实施监视和测量：采购的水泥、砂、石、粉煤灰等检测抗折、抗压、凝结时间、颗粒级配、含泥量、泥块含量、压碎指标等；产品生产完成制作标养试块（施工企业要在施工现场制作同条件养护试块），放入标养室中进行28天养护。2021.</w:t>
            </w:r>
            <w:r>
              <w:rPr>
                <w:rFonts w:hint="eastAsia" w:ascii="楷体" w:hAnsi="楷体" w:eastAsia="楷体"/>
                <w:szCs w:val="21"/>
                <w:lang w:val="en-US" w:eastAsia="zh-CN"/>
              </w:rPr>
              <w:t>4</w:t>
            </w:r>
            <w:r>
              <w:rPr>
                <w:rFonts w:hint="eastAsia" w:ascii="楷体" w:hAnsi="楷体" w:eastAsia="楷体"/>
                <w:szCs w:val="21"/>
              </w:rPr>
              <w:t>.22标养室温度20</w:t>
            </w:r>
            <w:r>
              <w:rPr>
                <w:rFonts w:ascii="楷体" w:hAnsi="楷体" w:eastAsia="楷体"/>
                <w:szCs w:val="21"/>
              </w:rPr>
              <w:t>°</w:t>
            </w:r>
            <w:r>
              <w:rPr>
                <w:rFonts w:hint="eastAsia" w:ascii="楷体" w:hAnsi="楷体" w:eastAsia="楷体"/>
                <w:szCs w:val="21"/>
              </w:rPr>
              <w:t>C，湿度97%。产品交付以方量计量。各检测项目的检验详见实验室8</w:t>
            </w:r>
            <w:r>
              <w:rPr>
                <w:rFonts w:ascii="楷体" w:hAnsi="楷体" w:eastAsia="楷体"/>
                <w:szCs w:val="21"/>
              </w:rPr>
              <w:t>.6</w:t>
            </w:r>
            <w:r>
              <w:rPr>
                <w:rFonts w:hint="eastAsia" w:ascii="楷体" w:hAnsi="楷体" w:eastAsia="楷体"/>
                <w:szCs w:val="21"/>
              </w:rPr>
              <w:t>条款审核。</w:t>
            </w:r>
          </w:p>
          <w:p>
            <w:pPr>
              <w:rPr>
                <w:rFonts w:ascii="楷体" w:hAnsi="楷体" w:eastAsia="楷体"/>
                <w:szCs w:val="21"/>
              </w:rPr>
            </w:pPr>
            <w:r>
              <w:rPr>
                <w:rFonts w:ascii="楷体" w:hAnsi="楷体" w:eastAsia="楷体"/>
                <w:szCs w:val="21"/>
              </w:rPr>
              <w:t>8</w:t>
            </w:r>
            <w:r>
              <w:rPr>
                <w:rFonts w:hint="eastAsia" w:ascii="楷体" w:hAnsi="楷体" w:eastAsia="楷体"/>
                <w:szCs w:val="21"/>
              </w:rPr>
              <w:t>）产品运输：主要控制生产节拍、运输节拍、浇注节拍的配合和协调，主要有调度室负责，提前计算好单位时间施工用量与生产量及运输能力的配合，输入到企业的E</w:t>
            </w:r>
            <w:r>
              <w:rPr>
                <w:rFonts w:ascii="楷体" w:hAnsi="楷体" w:eastAsia="楷体"/>
                <w:szCs w:val="21"/>
              </w:rPr>
              <w:t>RP</w:t>
            </w:r>
            <w:r>
              <w:rPr>
                <w:rFonts w:hint="eastAsia" w:ascii="楷体" w:hAnsi="楷体" w:eastAsia="楷体"/>
                <w:szCs w:val="21"/>
              </w:rPr>
              <w:t>系统，按照指令进行运输调度。生产调度使用混凝土生产调度系统，将工地的用料计划输入，系统按照设定自动生产指令、罐车运输车辆号、司机等，调度检查无误或根据实际需要调整后，将指令通过系统发给主机楼、车队。主机楼按照指令开始自动上料、搅拌，现场人员负责监视设备运行情况，观察产品和易性，取样进行塌落度检验，合格后放料进料斗，罐车司机排队装料、运输。</w:t>
            </w:r>
          </w:p>
          <w:p>
            <w:pPr>
              <w:rPr>
                <w:rFonts w:ascii="楷体" w:hAnsi="楷体" w:eastAsia="楷体"/>
                <w:szCs w:val="21"/>
              </w:rPr>
            </w:pPr>
            <w:r>
              <w:rPr>
                <w:rFonts w:ascii="楷体" w:hAnsi="楷体" w:eastAsia="楷体"/>
                <w:szCs w:val="21"/>
              </w:rPr>
              <w:t>8</w:t>
            </w:r>
            <w:r>
              <w:rPr>
                <w:rFonts w:hint="eastAsia" w:ascii="楷体" w:hAnsi="楷体" w:eastAsia="楷体"/>
                <w:szCs w:val="21"/>
              </w:rPr>
              <w:t>、特殊过程：</w:t>
            </w:r>
            <w:r>
              <w:rPr>
                <w:rFonts w:hint="eastAsia" w:ascii="楷体" w:hAnsi="楷体" w:eastAsia="楷体" w:cs="宋体"/>
                <w:szCs w:val="21"/>
              </w:rPr>
              <w:t>配料搅拌</w:t>
            </w:r>
            <w:r>
              <w:rPr>
                <w:rFonts w:hint="eastAsia" w:ascii="楷体" w:hAnsi="楷体" w:eastAsia="楷体"/>
                <w:szCs w:val="21"/>
              </w:rPr>
              <w:t>。</w:t>
            </w:r>
          </w:p>
          <w:p>
            <w:pPr>
              <w:ind w:firstLine="420" w:firstLineChars="200"/>
              <w:rPr>
                <w:rFonts w:ascii="楷体" w:hAnsi="楷体" w:eastAsia="楷体"/>
                <w:szCs w:val="21"/>
              </w:rPr>
            </w:pPr>
            <w:r>
              <w:rPr>
                <w:rFonts w:hint="eastAsia" w:ascii="楷体" w:hAnsi="楷体" w:eastAsia="楷体"/>
                <w:szCs w:val="21"/>
              </w:rPr>
              <w:t>查见2020年度序号01的《特殊过程确认表》，需确认的过程：配料搅拌，确认项目：人员、设备、材料、方法、环境，确认结果;过程能力满足要求。确认部门：生产部、</w:t>
            </w:r>
            <w:r>
              <w:rPr>
                <w:rFonts w:hint="eastAsia" w:ascii="楷体" w:hAnsi="楷体" w:eastAsia="楷体"/>
                <w:szCs w:val="21"/>
                <w:lang w:val="en-US" w:eastAsia="zh-CN"/>
              </w:rPr>
              <w:t>实验室</w:t>
            </w:r>
            <w:r>
              <w:rPr>
                <w:rFonts w:hint="eastAsia" w:ascii="楷体" w:hAnsi="楷体" w:eastAsia="楷体"/>
                <w:szCs w:val="21"/>
              </w:rPr>
              <w:t>，批准：</w:t>
            </w:r>
            <w:r>
              <w:rPr>
                <w:rFonts w:hint="eastAsia" w:ascii="楷体" w:hAnsi="楷体" w:eastAsia="楷体"/>
                <w:szCs w:val="21"/>
                <w:lang w:val="en-US" w:eastAsia="zh-CN"/>
              </w:rPr>
              <w:t>胡新海</w:t>
            </w:r>
            <w:r>
              <w:rPr>
                <w:rFonts w:hint="eastAsia" w:ascii="楷体" w:hAnsi="楷体" w:eastAsia="楷体"/>
                <w:szCs w:val="21"/>
              </w:rPr>
              <w:t>，2020.0</w:t>
            </w:r>
            <w:r>
              <w:rPr>
                <w:rFonts w:hint="eastAsia" w:ascii="楷体" w:hAnsi="楷体" w:eastAsia="楷体"/>
                <w:szCs w:val="21"/>
                <w:lang w:val="en-US" w:eastAsia="zh-CN"/>
              </w:rPr>
              <w:t>9</w:t>
            </w:r>
            <w:r>
              <w:rPr>
                <w:rFonts w:hint="eastAsia" w:ascii="楷体" w:hAnsi="楷体" w:eastAsia="楷体"/>
                <w:szCs w:val="21"/>
              </w:rPr>
              <w:t>.0</w:t>
            </w:r>
            <w:r>
              <w:rPr>
                <w:rFonts w:ascii="楷体" w:hAnsi="楷体" w:eastAsia="楷体"/>
                <w:szCs w:val="21"/>
              </w:rPr>
              <w:t>6</w:t>
            </w:r>
            <w:r>
              <w:rPr>
                <w:rFonts w:hint="eastAsia" w:ascii="楷体" w:hAnsi="楷体" w:eastAsia="楷体"/>
                <w:szCs w:val="21"/>
              </w:rPr>
              <w:t>.基本符合要求。</w:t>
            </w:r>
          </w:p>
          <w:p>
            <w:pPr>
              <w:rPr>
                <w:rFonts w:ascii="楷体" w:hAnsi="楷体" w:eastAsia="楷体"/>
                <w:szCs w:val="21"/>
              </w:rPr>
            </w:pPr>
            <w:r>
              <w:rPr>
                <w:rFonts w:hint="eastAsia" w:ascii="楷体" w:hAnsi="楷体" w:eastAsia="楷体"/>
                <w:szCs w:val="21"/>
              </w:rPr>
              <w:t>9、外包过程：</w:t>
            </w:r>
            <w:r>
              <w:rPr>
                <w:rFonts w:hint="eastAsia" w:ascii="楷体" w:hAnsi="楷体" w:eastAsia="楷体" w:cs="宋体"/>
                <w:szCs w:val="21"/>
              </w:rPr>
              <w:t>混凝土运输交付</w:t>
            </w:r>
            <w:r>
              <w:rPr>
                <w:rFonts w:hint="eastAsia" w:ascii="楷体" w:hAnsi="楷体" w:eastAsia="楷体"/>
                <w:szCs w:val="21"/>
              </w:rPr>
              <w:t>，产品目前供应正常，质量稳定。基本符合要求。</w:t>
            </w:r>
          </w:p>
          <w:p>
            <w:pPr>
              <w:rPr>
                <w:rFonts w:ascii="楷体" w:hAnsi="楷体" w:eastAsia="楷体"/>
                <w:szCs w:val="21"/>
              </w:rPr>
            </w:pPr>
            <w:r>
              <w:rPr>
                <w:rFonts w:ascii="楷体" w:hAnsi="楷体" w:eastAsia="楷体"/>
                <w:szCs w:val="21"/>
              </w:rPr>
              <w:t>10</w:t>
            </w:r>
            <w:r>
              <w:rPr>
                <w:rFonts w:hint="eastAsia" w:ascii="楷体" w:hAnsi="楷体" w:eastAsia="楷体"/>
                <w:szCs w:val="21"/>
              </w:rPr>
              <w:t>、制定规章制度，对工作人员进行监督，防止人为出错等。</w:t>
            </w:r>
          </w:p>
          <w:p>
            <w:pPr>
              <w:rPr>
                <w:rFonts w:ascii="楷体" w:hAnsi="楷体" w:eastAsia="楷体"/>
                <w:szCs w:val="21"/>
              </w:rPr>
            </w:pPr>
            <w:r>
              <w:rPr>
                <w:rFonts w:hint="eastAsia" w:ascii="楷体" w:hAnsi="楷体" w:eastAsia="楷体"/>
                <w:szCs w:val="21"/>
              </w:rPr>
              <w:t>1</w:t>
            </w:r>
            <w:r>
              <w:rPr>
                <w:rFonts w:ascii="楷体" w:hAnsi="楷体" w:eastAsia="楷体"/>
                <w:szCs w:val="21"/>
              </w:rPr>
              <w:t>1</w:t>
            </w:r>
            <w:r>
              <w:rPr>
                <w:rFonts w:hint="eastAsia" w:ascii="楷体" w:hAnsi="楷体" w:eastAsia="楷体"/>
                <w:szCs w:val="21"/>
              </w:rPr>
              <w:t>、</w:t>
            </w:r>
            <w:r>
              <w:rPr>
                <w:rFonts w:hint="eastAsia" w:ascii="楷体" w:hAnsi="楷体" w:eastAsia="楷体"/>
                <w:szCs w:val="21"/>
                <w:lang w:val="en-US" w:eastAsia="zh-CN"/>
              </w:rPr>
              <w:t>现场</w:t>
            </w:r>
            <w:r>
              <w:rPr>
                <w:rFonts w:hint="eastAsia" w:ascii="楷体" w:hAnsi="楷体" w:eastAsia="楷体"/>
                <w:szCs w:val="21"/>
              </w:rPr>
              <w:t>观察操作人员严格按相关作业规定进行操作,无人为错误产生.经与相关人员沟通了解,对相应的操作规程/规定理解,符合要求。</w:t>
            </w:r>
          </w:p>
          <w:p>
            <w:pPr>
              <w:rPr>
                <w:rFonts w:ascii="楷体" w:hAnsi="楷体" w:eastAsia="楷体"/>
                <w:szCs w:val="21"/>
              </w:rPr>
            </w:pPr>
            <w:r>
              <w:rPr>
                <w:rFonts w:hint="eastAsia" w:ascii="楷体" w:hAnsi="楷体" w:eastAsia="楷体"/>
                <w:szCs w:val="21"/>
              </w:rPr>
              <w:t>1</w:t>
            </w:r>
            <w:r>
              <w:rPr>
                <w:rFonts w:ascii="楷体" w:hAnsi="楷体" w:eastAsia="楷体"/>
                <w:szCs w:val="21"/>
              </w:rPr>
              <w:t>2</w:t>
            </w:r>
            <w:r>
              <w:rPr>
                <w:rFonts w:hint="eastAsia" w:ascii="楷体" w:hAnsi="楷体" w:eastAsia="楷体"/>
                <w:szCs w:val="21"/>
              </w:rPr>
              <w:t xml:space="preserve">、各工序过程严格自检，采购、验收工序产品检验合格后放行、转序．不合格产品执行不合格控制程序．交付前后有销售人员按客户及产品要求做好售前的信息提供及传递.售中的沟通协调及产品要求评审，产品送至指定地点,定期进行查访顾客收集 </w:t>
            </w:r>
            <w:r>
              <w:rPr>
                <w:rFonts w:ascii="楷体" w:hAnsi="楷体" w:eastAsia="楷体"/>
                <w:szCs w:val="21"/>
              </w:rPr>
              <w:t xml:space="preserve"> </w:t>
            </w:r>
            <w:r>
              <w:rPr>
                <w:rFonts w:hint="eastAsia" w:ascii="楷体" w:hAnsi="楷体" w:eastAsia="楷体"/>
                <w:szCs w:val="21"/>
              </w:rPr>
              <w:t>用户信息走访解答,处理顾客来电来访, 进行顾客满意程度调查等服务工作。</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企业的生产过程控制符合要求。</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668" w:type="dxa"/>
          </w:tcPr>
          <w:p>
            <w:pPr>
              <w:rPr>
                <w:rFonts w:ascii="楷体" w:hAnsi="楷体" w:eastAsia="楷体"/>
                <w:szCs w:val="21"/>
              </w:rPr>
            </w:pPr>
            <w:r>
              <w:rPr>
                <w:rFonts w:ascii="楷体" w:hAnsi="楷体" w:eastAsia="楷体"/>
                <w:szCs w:val="21"/>
              </w:rPr>
              <w:t>标识和可追溯性</w:t>
            </w:r>
          </w:p>
        </w:tc>
        <w:tc>
          <w:tcPr>
            <w:tcW w:w="850" w:type="dxa"/>
          </w:tcPr>
          <w:p>
            <w:pPr>
              <w:rPr>
                <w:rFonts w:ascii="楷体" w:hAnsi="楷体" w:eastAsia="楷体"/>
                <w:szCs w:val="21"/>
              </w:rPr>
            </w:pPr>
            <w:r>
              <w:rPr>
                <w:rFonts w:hint="eastAsia" w:ascii="楷体" w:hAnsi="楷体" w:eastAsia="楷体"/>
                <w:szCs w:val="21"/>
              </w:rPr>
              <w:t>8.5.2</w:t>
            </w:r>
          </w:p>
        </w:tc>
        <w:tc>
          <w:tcPr>
            <w:tcW w:w="11340"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lang w:val="en-US" w:eastAsia="zh-CN"/>
              </w:rPr>
              <w:t>现场查看</w:t>
            </w:r>
            <w:r>
              <w:rPr>
                <w:rFonts w:hint="eastAsia" w:ascii="楷体" w:hAnsi="楷体" w:eastAsia="楷体"/>
                <w:szCs w:val="21"/>
              </w:rPr>
              <w:t>，原材料分区域摆放，用标识牌进行区分。生产过程使用原材料进场检验，配合比通知单、生产任务单、</w:t>
            </w:r>
            <w:r>
              <w:rPr>
                <w:rFonts w:hint="eastAsia" w:ascii="楷体" w:hAnsi="楷体" w:eastAsia="楷体"/>
                <w:szCs w:val="21"/>
                <w:lang w:val="en-US" w:eastAsia="zh-CN"/>
              </w:rPr>
              <w:t>开盘鉴定、</w:t>
            </w:r>
            <w:r>
              <w:rPr>
                <w:rFonts w:hint="eastAsia" w:ascii="楷体" w:hAnsi="楷体" w:eastAsia="楷体"/>
                <w:szCs w:val="21"/>
              </w:rPr>
              <w:t>检验批检验、标养试块检验等产品及检验状态标识，并记录工序、生产人及检验人员工程部位、批次等，基本可实现对产品生产批次的追溯。</w:t>
            </w:r>
            <w:r>
              <w:rPr>
                <w:rFonts w:ascii="楷体" w:hAnsi="楷体" w:eastAsia="楷体"/>
                <w:szCs w:val="21"/>
              </w:rPr>
              <w:t xml:space="preserve"> </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668" w:type="dxa"/>
          </w:tcPr>
          <w:p>
            <w:pPr>
              <w:rPr>
                <w:rFonts w:ascii="楷体" w:hAnsi="楷体" w:eastAsia="楷体"/>
                <w:szCs w:val="21"/>
              </w:rPr>
            </w:pPr>
            <w:r>
              <w:rPr>
                <w:rFonts w:ascii="楷体" w:hAnsi="楷体" w:eastAsia="楷体"/>
                <w:szCs w:val="21"/>
              </w:rPr>
              <w:t>防护</w:t>
            </w:r>
          </w:p>
        </w:tc>
        <w:tc>
          <w:tcPr>
            <w:tcW w:w="850" w:type="dxa"/>
          </w:tcPr>
          <w:p>
            <w:pPr>
              <w:rPr>
                <w:rFonts w:ascii="楷体" w:hAnsi="楷体" w:eastAsia="楷体"/>
                <w:szCs w:val="21"/>
              </w:rPr>
            </w:pPr>
            <w:r>
              <w:rPr>
                <w:rFonts w:hint="eastAsia" w:ascii="楷体" w:hAnsi="楷体" w:eastAsia="楷体"/>
                <w:szCs w:val="21"/>
              </w:rPr>
              <w:t>8.5.4</w:t>
            </w:r>
          </w:p>
        </w:tc>
        <w:tc>
          <w:tcPr>
            <w:tcW w:w="11340" w:type="dxa"/>
          </w:tcPr>
          <w:p>
            <w:pPr>
              <w:rPr>
                <w:rFonts w:ascii="楷体" w:hAnsi="楷体" w:eastAsia="楷体"/>
                <w:szCs w:val="21"/>
              </w:rPr>
            </w:pPr>
            <w:r>
              <w:rPr>
                <w:rFonts w:hint="eastAsia" w:ascii="楷体" w:hAnsi="楷体" w:eastAsia="楷体"/>
                <w:szCs w:val="21"/>
              </w:rPr>
              <w:t>该</w:t>
            </w:r>
            <w:r>
              <w:rPr>
                <w:rFonts w:hint="eastAsia" w:ascii="楷体" w:hAnsi="楷体" w:eastAsia="楷体"/>
                <w:szCs w:val="21"/>
              </w:rPr>
              <w:sym w:font="Wingdings 2" w:char="F098"/>
            </w:r>
            <w:r>
              <w:rPr>
                <w:rFonts w:hint="eastAsia" w:ascii="楷体" w:hAnsi="楷体" w:eastAsia="楷体"/>
                <w:szCs w:val="21"/>
              </w:rPr>
              <w:t>公司的产品防护，主要是：</w:t>
            </w:r>
          </w:p>
          <w:p>
            <w:pPr>
              <w:rPr>
                <w:rFonts w:ascii="楷体" w:hAnsi="楷体" w:eastAsia="楷体"/>
                <w:szCs w:val="21"/>
              </w:rPr>
            </w:pPr>
            <w:r>
              <w:rPr>
                <w:rFonts w:hint="eastAsia" w:ascii="楷体" w:hAnsi="楷体" w:eastAsia="楷体"/>
                <w:szCs w:val="21"/>
              </w:rPr>
              <w:t>1、对原材料（水泥）的防水、防潮，</w:t>
            </w:r>
            <w:r>
              <w:rPr>
                <w:rFonts w:hint="eastAsia" w:ascii="楷体" w:hAnsi="楷体" w:eastAsia="楷体"/>
                <w:szCs w:val="21"/>
                <w:lang w:val="en-US" w:eastAsia="zh-CN"/>
              </w:rPr>
              <w:t>现场查看</w:t>
            </w:r>
            <w:r>
              <w:rPr>
                <w:rFonts w:hint="eastAsia" w:ascii="楷体" w:hAnsi="楷体" w:eastAsia="楷体"/>
                <w:szCs w:val="21"/>
              </w:rPr>
              <w:t>，</w:t>
            </w:r>
            <w:r>
              <w:rPr>
                <w:rFonts w:hint="eastAsia" w:ascii="楷体" w:hAnsi="楷体" w:eastAsia="楷体"/>
                <w:szCs w:val="21"/>
                <w:lang w:val="en-US" w:eastAsia="zh-CN"/>
              </w:rPr>
              <w:t>散装水泥</w:t>
            </w:r>
            <w:r>
              <w:rPr>
                <w:rFonts w:hint="eastAsia" w:ascii="楷体" w:hAnsi="楷体" w:eastAsia="楷体"/>
                <w:szCs w:val="21"/>
              </w:rPr>
              <w:t>存放于</w:t>
            </w:r>
            <w:r>
              <w:rPr>
                <w:rFonts w:hint="eastAsia" w:ascii="楷体" w:hAnsi="楷体" w:eastAsia="楷体"/>
                <w:szCs w:val="21"/>
                <w:lang w:val="en-US" w:eastAsia="zh-CN"/>
              </w:rPr>
              <w:t>储存罐中</w:t>
            </w:r>
            <w:r>
              <w:rPr>
                <w:rFonts w:hint="eastAsia" w:ascii="楷体" w:hAnsi="楷体" w:eastAsia="楷体"/>
                <w:szCs w:val="21"/>
              </w:rPr>
              <w:t>，尽量做到根据工程量采购水泥，不形成库存，水泥存放不超过3个月。</w:t>
            </w:r>
          </w:p>
          <w:p>
            <w:pPr>
              <w:rPr>
                <w:rFonts w:ascii="楷体" w:hAnsi="楷体" w:eastAsia="楷体"/>
                <w:szCs w:val="21"/>
              </w:rPr>
            </w:pPr>
            <w:r>
              <w:rPr>
                <w:rFonts w:ascii="楷体" w:hAnsi="楷体" w:eastAsia="楷体"/>
                <w:szCs w:val="21"/>
              </w:rPr>
              <w:t>2</w:t>
            </w:r>
            <w:r>
              <w:rPr>
                <w:rFonts w:hint="eastAsia" w:ascii="楷体" w:hAnsi="楷体" w:eastAsia="楷体"/>
                <w:szCs w:val="21"/>
              </w:rPr>
              <w:t>、商砼运输中的防护：冬天对罐车进行保温，夏天添加缓凝剂，根据运输里程，调整配合比等措施。</w:t>
            </w:r>
          </w:p>
          <w:p>
            <w:pPr>
              <w:rPr>
                <w:rFonts w:ascii="楷体" w:hAnsi="楷体" w:eastAsia="楷体"/>
                <w:szCs w:val="21"/>
              </w:rPr>
            </w:pPr>
            <w:r>
              <w:rPr>
                <w:rFonts w:hint="eastAsia" w:ascii="楷体" w:hAnsi="楷体" w:eastAsia="楷体"/>
                <w:szCs w:val="21"/>
              </w:rPr>
              <w:t>3、矿物掺合料存储时，有明显标记，不同矿物掺合料分类堆放，防潮防雨措施适宜。</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企业产品防护过程符合要求。</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668" w:type="dxa"/>
          </w:tcPr>
          <w:p>
            <w:pPr>
              <w:rPr>
                <w:rFonts w:ascii="楷体" w:hAnsi="楷体" w:eastAsia="楷体"/>
                <w:szCs w:val="21"/>
              </w:rPr>
            </w:pPr>
            <w:r>
              <w:rPr>
                <w:rFonts w:ascii="楷体" w:hAnsi="楷体" w:eastAsia="楷体"/>
                <w:szCs w:val="21"/>
              </w:rPr>
              <w:t>更改控制</w:t>
            </w:r>
          </w:p>
        </w:tc>
        <w:tc>
          <w:tcPr>
            <w:tcW w:w="850" w:type="dxa"/>
          </w:tcPr>
          <w:p>
            <w:pPr>
              <w:rPr>
                <w:rFonts w:ascii="楷体" w:hAnsi="楷体" w:eastAsia="楷体"/>
                <w:szCs w:val="21"/>
              </w:rPr>
            </w:pPr>
            <w:r>
              <w:rPr>
                <w:rFonts w:hint="eastAsia" w:ascii="楷体" w:hAnsi="楷体" w:eastAsia="楷体"/>
                <w:szCs w:val="21"/>
              </w:rPr>
              <w:t>8.5.6</w:t>
            </w:r>
          </w:p>
        </w:tc>
        <w:tc>
          <w:tcPr>
            <w:tcW w:w="11340"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企业目前主要从事资质范围内的预拌商品混凝土的生产，生产流程未发生变化。根据企业提供的作业指导书、操作规程和生产记录、检验记录、合同评审记录等形成文件的信息来看未发生更改。</w:t>
            </w:r>
            <w:r>
              <w:rPr>
                <w:rFonts w:ascii="楷体" w:hAnsi="楷体" w:eastAsia="楷体"/>
                <w:szCs w:val="21"/>
              </w:rPr>
              <w:t xml:space="preserve"> </w:t>
            </w:r>
          </w:p>
        </w:tc>
        <w:tc>
          <w:tcPr>
            <w:tcW w:w="851" w:type="dxa"/>
          </w:tcPr>
          <w:p>
            <w:pPr>
              <w:rPr>
                <w:rFonts w:ascii="楷体" w:hAnsi="楷体" w:eastAsia="楷体"/>
                <w:szCs w:val="21"/>
              </w:rPr>
            </w:pPr>
            <w:r>
              <w:rPr>
                <w:rFonts w:hint="eastAsia" w:ascii="楷体" w:hAnsi="楷体" w:eastAsia="楷体"/>
                <w:szCs w:val="21"/>
              </w:rPr>
              <w:t>Y</w:t>
            </w:r>
          </w:p>
        </w:tc>
      </w:tr>
    </w:tbl>
    <w:p>
      <w:pPr>
        <w:pStyle w:val="5"/>
      </w:pPr>
      <w:r>
        <w:rPr>
          <w:rFonts w:hint="eastAsia"/>
        </w:rPr>
        <w:t>说明：不符合标注N</w:t>
      </w:r>
    </w:p>
    <w:p>
      <w:pPr>
        <w:pStyle w:val="5"/>
      </w:pPr>
    </w:p>
    <w:p>
      <w:pPr>
        <w:pStyle w:val="5"/>
      </w:pPr>
    </w:p>
    <w:p>
      <w:pPr>
        <w:spacing w:line="480" w:lineRule="exact"/>
        <w:rPr>
          <w:rFonts w:ascii="隶书" w:hAnsi="宋体" w:eastAsia="隶书"/>
          <w:bCs/>
          <w:color w:val="000000"/>
          <w:sz w:val="36"/>
          <w:szCs w:val="36"/>
        </w:rPr>
      </w:pPr>
    </w:p>
    <w:p>
      <w:pPr>
        <w:spacing w:line="480" w:lineRule="exact"/>
        <w:rPr>
          <w:rFonts w:ascii="隶书" w:hAnsi="宋体" w:eastAsia="隶书"/>
          <w:bCs/>
          <w:color w:val="000000"/>
          <w:sz w:val="36"/>
          <w:szCs w:val="36"/>
        </w:rPr>
      </w:pPr>
    </w:p>
    <w:p>
      <w:pPr>
        <w:spacing w:line="480" w:lineRule="exact"/>
        <w:rPr>
          <w:rFonts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ind w:firstLine="4320" w:firstLineChars="1200"/>
        <w:jc w:val="both"/>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50"/>
        <w:gridCol w:w="1134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68" w:type="dxa"/>
            <w:vMerge w:val="restart"/>
            <w:vAlign w:val="center"/>
          </w:tcPr>
          <w:p>
            <w:pPr>
              <w:rPr>
                <w:rFonts w:ascii="楷体" w:hAnsi="楷体" w:eastAsia="楷体"/>
                <w:szCs w:val="21"/>
              </w:rPr>
            </w:pPr>
            <w:r>
              <w:rPr>
                <w:rFonts w:hint="eastAsia" w:ascii="楷体" w:hAnsi="楷体" w:eastAsia="楷体"/>
                <w:szCs w:val="21"/>
              </w:rPr>
              <w:t>过程与活动、</w:t>
            </w:r>
          </w:p>
          <w:p>
            <w:pPr>
              <w:rPr>
                <w:rFonts w:ascii="楷体" w:hAnsi="楷体" w:eastAsia="楷体"/>
                <w:szCs w:val="21"/>
              </w:rPr>
            </w:pPr>
            <w:r>
              <w:rPr>
                <w:rFonts w:hint="eastAsia" w:ascii="楷体" w:hAnsi="楷体" w:eastAsia="楷体"/>
                <w:szCs w:val="21"/>
              </w:rPr>
              <w:t>抽样计划</w:t>
            </w:r>
          </w:p>
        </w:tc>
        <w:tc>
          <w:tcPr>
            <w:tcW w:w="850" w:type="dxa"/>
            <w:vMerge w:val="restart"/>
            <w:vAlign w:val="center"/>
          </w:tcPr>
          <w:p>
            <w:pPr>
              <w:rPr>
                <w:rFonts w:ascii="楷体" w:hAnsi="楷体" w:eastAsia="楷体"/>
                <w:szCs w:val="21"/>
              </w:rPr>
            </w:pPr>
            <w:r>
              <w:rPr>
                <w:rFonts w:hint="eastAsia" w:ascii="楷体" w:hAnsi="楷体" w:eastAsia="楷体"/>
                <w:szCs w:val="21"/>
              </w:rPr>
              <w:t>涉及</w:t>
            </w:r>
          </w:p>
          <w:p>
            <w:pPr>
              <w:rPr>
                <w:rFonts w:ascii="楷体" w:hAnsi="楷体" w:eastAsia="楷体"/>
                <w:szCs w:val="21"/>
              </w:rPr>
            </w:pPr>
            <w:r>
              <w:rPr>
                <w:rFonts w:hint="eastAsia" w:ascii="楷体" w:hAnsi="楷体" w:eastAsia="楷体"/>
                <w:szCs w:val="21"/>
              </w:rPr>
              <w:t>条款</w:t>
            </w:r>
          </w:p>
        </w:tc>
        <w:tc>
          <w:tcPr>
            <w:tcW w:w="11340" w:type="dxa"/>
            <w:vAlign w:val="center"/>
          </w:tcPr>
          <w:p>
            <w:pPr>
              <w:rPr>
                <w:rFonts w:hint="eastAsia" w:ascii="楷体" w:hAnsi="楷体" w:eastAsia="楷体"/>
                <w:szCs w:val="21"/>
                <w:lang w:val="en-US" w:eastAsia="zh-CN"/>
              </w:rPr>
            </w:pPr>
            <w:r>
              <w:rPr>
                <w:rFonts w:hint="eastAsia" w:ascii="楷体" w:hAnsi="楷体" w:eastAsia="楷体"/>
                <w:szCs w:val="21"/>
              </w:rPr>
              <w:t>受审核部门：实验室       主管领导：韩立超     陪同人员：</w:t>
            </w:r>
            <w:r>
              <w:rPr>
                <w:rFonts w:hint="eastAsia" w:ascii="楷体" w:hAnsi="楷体" w:eastAsia="楷体"/>
                <w:szCs w:val="21"/>
                <w:lang w:val="en-US" w:eastAsia="zh-CN"/>
              </w:rPr>
              <w:t>李育硕</w:t>
            </w:r>
          </w:p>
        </w:tc>
        <w:tc>
          <w:tcPr>
            <w:tcW w:w="851" w:type="dxa"/>
            <w:vMerge w:val="restart"/>
            <w:vAlign w:val="center"/>
          </w:tcPr>
          <w:p>
            <w:pP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Merge w:val="continue"/>
            <w:vAlign w:val="center"/>
          </w:tcPr>
          <w:p>
            <w:pPr>
              <w:rPr>
                <w:rFonts w:ascii="楷体" w:hAnsi="楷体" w:eastAsia="楷体"/>
                <w:szCs w:val="21"/>
              </w:rPr>
            </w:pPr>
          </w:p>
        </w:tc>
        <w:tc>
          <w:tcPr>
            <w:tcW w:w="850" w:type="dxa"/>
            <w:vMerge w:val="continue"/>
            <w:vAlign w:val="center"/>
          </w:tcPr>
          <w:p>
            <w:pPr>
              <w:rPr>
                <w:rFonts w:ascii="楷体" w:hAnsi="楷体" w:eastAsia="楷体"/>
                <w:szCs w:val="21"/>
              </w:rPr>
            </w:pPr>
          </w:p>
        </w:tc>
        <w:tc>
          <w:tcPr>
            <w:tcW w:w="11340" w:type="dxa"/>
            <w:vAlign w:val="center"/>
          </w:tcPr>
          <w:p>
            <w:pPr>
              <w:rPr>
                <w:rFonts w:hint="default" w:ascii="楷体" w:hAnsi="楷体" w:eastAsia="楷体"/>
                <w:szCs w:val="21"/>
                <w:lang w:val="en-US" w:eastAsia="zh-CN"/>
              </w:rPr>
            </w:pPr>
            <w:r>
              <w:rPr>
                <w:rFonts w:hint="eastAsia" w:ascii="楷体" w:hAnsi="楷体" w:eastAsia="楷体"/>
                <w:szCs w:val="21"/>
              </w:rPr>
              <w:t>审核员：  周文廷         审核时间：2021.</w:t>
            </w:r>
            <w:r>
              <w:rPr>
                <w:rFonts w:hint="eastAsia" w:ascii="楷体" w:hAnsi="楷体" w:eastAsia="楷体"/>
                <w:szCs w:val="21"/>
                <w:lang w:val="en-US" w:eastAsia="zh-CN"/>
              </w:rPr>
              <w:t>6.15</w:t>
            </w:r>
          </w:p>
        </w:tc>
        <w:tc>
          <w:tcPr>
            <w:tcW w:w="851"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68" w:type="dxa"/>
            <w:vMerge w:val="continue"/>
            <w:vAlign w:val="center"/>
          </w:tcPr>
          <w:p>
            <w:pPr>
              <w:rPr>
                <w:rFonts w:ascii="楷体" w:hAnsi="楷体" w:eastAsia="楷体"/>
                <w:szCs w:val="21"/>
              </w:rPr>
            </w:pPr>
          </w:p>
        </w:tc>
        <w:tc>
          <w:tcPr>
            <w:tcW w:w="850" w:type="dxa"/>
            <w:vMerge w:val="continue"/>
            <w:vAlign w:val="center"/>
          </w:tcPr>
          <w:p>
            <w:pPr>
              <w:rPr>
                <w:rFonts w:ascii="楷体" w:hAnsi="楷体" w:eastAsia="楷体"/>
                <w:szCs w:val="21"/>
              </w:rPr>
            </w:pPr>
          </w:p>
        </w:tc>
        <w:tc>
          <w:tcPr>
            <w:tcW w:w="11340" w:type="dxa"/>
            <w:vAlign w:val="center"/>
          </w:tcPr>
          <w:p>
            <w:pPr>
              <w:rPr>
                <w:rFonts w:ascii="楷体" w:hAnsi="楷体" w:eastAsia="楷体"/>
                <w:szCs w:val="21"/>
              </w:rPr>
            </w:pPr>
            <w:r>
              <w:rPr>
                <w:rFonts w:hint="eastAsia" w:ascii="楷体" w:hAnsi="楷体" w:eastAsia="楷体"/>
                <w:szCs w:val="21"/>
              </w:rPr>
              <w:t>审核条款：5.3/6.2/7.1.5/8.6/8.7</w:t>
            </w:r>
          </w:p>
        </w:tc>
        <w:tc>
          <w:tcPr>
            <w:tcW w:w="851"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szCs w:val="21"/>
              </w:rPr>
            </w:pPr>
            <w:r>
              <w:rPr>
                <w:rFonts w:hint="eastAsia" w:ascii="楷体" w:hAnsi="楷体" w:eastAsia="楷体"/>
                <w:szCs w:val="21"/>
              </w:rPr>
              <w:t>实验室</w:t>
            </w:r>
            <w:r>
              <w:rPr>
                <w:rFonts w:ascii="楷体" w:hAnsi="楷体" w:eastAsia="楷体"/>
                <w:szCs w:val="21"/>
              </w:rPr>
              <w:t>的岗位、职责和权限</w:t>
            </w:r>
          </w:p>
          <w:p>
            <w:pPr>
              <w:rPr>
                <w:rFonts w:ascii="楷体" w:hAnsi="楷体" w:eastAsia="楷体"/>
                <w:szCs w:val="21"/>
              </w:rPr>
            </w:pPr>
          </w:p>
        </w:tc>
        <w:tc>
          <w:tcPr>
            <w:tcW w:w="850" w:type="dxa"/>
          </w:tcPr>
          <w:p>
            <w:pPr>
              <w:rPr>
                <w:rFonts w:ascii="楷体" w:hAnsi="楷体" w:eastAsia="楷体"/>
                <w:szCs w:val="21"/>
              </w:rPr>
            </w:pPr>
            <w:r>
              <w:rPr>
                <w:rFonts w:hint="eastAsia" w:ascii="楷体" w:hAnsi="楷体" w:eastAsia="楷体"/>
                <w:szCs w:val="21"/>
              </w:rPr>
              <w:t>5.3</w:t>
            </w:r>
          </w:p>
        </w:tc>
        <w:tc>
          <w:tcPr>
            <w:tcW w:w="11340"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实验室主任：韩立超</w:t>
            </w:r>
          </w:p>
          <w:p>
            <w:pPr>
              <w:rPr>
                <w:rFonts w:ascii="楷体" w:hAnsi="楷体" w:eastAsia="楷体"/>
                <w:color w:val="000000"/>
                <w:szCs w:val="21"/>
              </w:rPr>
            </w:pPr>
            <w:r>
              <w:rPr>
                <w:rFonts w:hint="eastAsia" w:ascii="楷体" w:hAnsi="楷体" w:eastAsia="楷体"/>
                <w:color w:val="000000"/>
                <w:szCs w:val="21"/>
              </w:rPr>
              <w:t>查《管理手册》中人员岗位、职责和权限要求，规定了公司各个岗位的主要职责和相关要求。</w:t>
            </w:r>
          </w:p>
          <w:p>
            <w:pPr>
              <w:rPr>
                <w:rFonts w:ascii="楷体" w:hAnsi="楷体" w:eastAsia="楷体"/>
                <w:color w:val="000000"/>
                <w:szCs w:val="21"/>
              </w:rPr>
            </w:pPr>
            <w:r>
              <w:rPr>
                <w:rFonts w:hint="eastAsia" w:ascii="楷体" w:hAnsi="楷体" w:eastAsia="楷体"/>
                <w:color w:val="000000"/>
                <w:szCs w:val="21"/>
              </w:rPr>
              <w:t>实验室的主要职责有：</w:t>
            </w:r>
          </w:p>
          <w:p>
            <w:pPr>
              <w:rPr>
                <w:rFonts w:ascii="楷体" w:hAnsi="楷体" w:eastAsia="楷体"/>
                <w:szCs w:val="21"/>
              </w:rPr>
            </w:pPr>
            <w:r>
              <w:rPr>
                <w:rFonts w:ascii="楷体" w:hAnsi="楷体" w:eastAsia="楷体"/>
                <w:szCs w:val="21"/>
              </w:rPr>
              <w:t>负责原材料的监视和测量控制。</w:t>
            </w:r>
          </w:p>
          <w:p>
            <w:pPr>
              <w:rPr>
                <w:rFonts w:ascii="楷体" w:hAnsi="楷体" w:eastAsia="楷体"/>
                <w:szCs w:val="21"/>
              </w:rPr>
            </w:pPr>
            <w:r>
              <w:rPr>
                <w:rFonts w:ascii="楷体" w:hAnsi="楷体" w:eastAsia="楷体"/>
                <w:szCs w:val="21"/>
              </w:rPr>
              <w:t>负责过程产品的监视和测量控制。</w:t>
            </w:r>
          </w:p>
          <w:p>
            <w:pPr>
              <w:rPr>
                <w:rFonts w:ascii="楷体" w:hAnsi="楷体" w:eastAsia="楷体"/>
                <w:szCs w:val="21"/>
              </w:rPr>
            </w:pPr>
            <w:r>
              <w:rPr>
                <w:rFonts w:ascii="楷体" w:hAnsi="楷体" w:eastAsia="楷体"/>
                <w:szCs w:val="21"/>
              </w:rPr>
              <w:t>负责成品的监视和测量控制。</w:t>
            </w:r>
          </w:p>
          <w:p>
            <w:pPr>
              <w:rPr>
                <w:rFonts w:ascii="楷体" w:hAnsi="楷体" w:eastAsia="楷体"/>
                <w:szCs w:val="21"/>
              </w:rPr>
            </w:pPr>
            <w:r>
              <w:rPr>
                <w:rFonts w:ascii="楷体" w:hAnsi="楷体" w:eastAsia="楷体"/>
                <w:szCs w:val="21"/>
              </w:rPr>
              <w:t>4</w:t>
            </w:r>
            <w:r>
              <w:rPr>
                <w:rFonts w:hint="eastAsia" w:ascii="楷体" w:hAnsi="楷体" w:eastAsia="楷体"/>
                <w:szCs w:val="21"/>
              </w:rPr>
              <w:t>、</w:t>
            </w:r>
            <w:r>
              <w:rPr>
                <w:rFonts w:ascii="楷体" w:hAnsi="楷体" w:eastAsia="楷体"/>
                <w:szCs w:val="21"/>
              </w:rPr>
              <w:t>负责产品型式试验报告的办理及行业政策信息收集。</w:t>
            </w:r>
          </w:p>
          <w:p>
            <w:pPr>
              <w:rPr>
                <w:rFonts w:ascii="楷体" w:hAnsi="楷体" w:eastAsia="楷体" w:cs="宋体"/>
                <w:szCs w:val="21"/>
              </w:rPr>
            </w:pPr>
            <w:r>
              <w:rPr>
                <w:rFonts w:ascii="楷体" w:hAnsi="楷体" w:eastAsia="楷体" w:cs="宋体"/>
                <w:szCs w:val="21"/>
              </w:rPr>
              <w:t>5</w:t>
            </w:r>
            <w:r>
              <w:rPr>
                <w:rFonts w:hint="eastAsia" w:ascii="楷体" w:hAnsi="楷体" w:eastAsia="楷体" w:cs="宋体"/>
                <w:szCs w:val="21"/>
              </w:rPr>
              <w:t>、负责对质检员、计量、实验管理人员的工作指导，并组织实施计量、化验、检验以及状态标识等归口管理工作。</w:t>
            </w:r>
          </w:p>
          <w:p>
            <w:pPr>
              <w:rPr>
                <w:rFonts w:ascii="楷体" w:hAnsi="楷体" w:eastAsia="楷体" w:cs="宋体"/>
                <w:szCs w:val="21"/>
              </w:rPr>
            </w:pPr>
            <w:r>
              <w:rPr>
                <w:rFonts w:ascii="楷体" w:hAnsi="楷体" w:eastAsia="楷体" w:cs="宋体"/>
                <w:szCs w:val="21"/>
              </w:rPr>
              <w:t>4</w:t>
            </w:r>
            <w:r>
              <w:rPr>
                <w:rFonts w:hint="eastAsia" w:ascii="楷体" w:hAnsi="楷体" w:eastAsia="楷体" w:cs="宋体"/>
                <w:szCs w:val="21"/>
              </w:rPr>
              <w:t>、负责向有关领导及相关部门及时传送产品质量信息和对不合格产品评审的归口管理，在发生重大质量事故时，及时报告总经理。</w:t>
            </w:r>
          </w:p>
          <w:p>
            <w:pPr>
              <w:rPr>
                <w:rFonts w:ascii="楷体" w:hAnsi="楷体" w:eastAsia="楷体" w:cs="宋体"/>
                <w:szCs w:val="21"/>
              </w:rPr>
            </w:pPr>
            <w:r>
              <w:rPr>
                <w:rFonts w:ascii="楷体" w:hAnsi="楷体" w:eastAsia="楷体" w:cs="宋体"/>
                <w:szCs w:val="21"/>
              </w:rPr>
              <w:t>5</w:t>
            </w:r>
            <w:r>
              <w:rPr>
                <w:rFonts w:hint="eastAsia" w:ascii="楷体" w:hAnsi="楷体" w:eastAsia="楷体" w:cs="宋体"/>
                <w:szCs w:val="21"/>
              </w:rPr>
              <w:t>、负责组织实施原材料、外购件、外协、半成品直至成品的质量检验工作，并严格执行质量标准。</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韩主任清楚其职责</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668" w:type="dxa"/>
          </w:tcPr>
          <w:p>
            <w:pPr>
              <w:rPr>
                <w:rFonts w:ascii="楷体" w:hAnsi="楷体" w:eastAsia="楷体"/>
                <w:szCs w:val="21"/>
              </w:rPr>
            </w:pPr>
            <w:r>
              <w:rPr>
                <w:rFonts w:hint="eastAsia" w:ascii="楷体" w:hAnsi="楷体" w:eastAsia="楷体"/>
                <w:szCs w:val="21"/>
              </w:rPr>
              <w:t>实验室</w:t>
            </w:r>
            <w:r>
              <w:rPr>
                <w:rFonts w:ascii="楷体" w:hAnsi="楷体" w:eastAsia="楷体"/>
                <w:szCs w:val="21"/>
              </w:rPr>
              <w:t>的目标及完成的策划</w:t>
            </w:r>
          </w:p>
        </w:tc>
        <w:tc>
          <w:tcPr>
            <w:tcW w:w="850" w:type="dxa"/>
          </w:tcPr>
          <w:p>
            <w:pPr>
              <w:rPr>
                <w:rFonts w:ascii="楷体" w:hAnsi="楷体" w:eastAsia="楷体"/>
                <w:szCs w:val="21"/>
              </w:rPr>
            </w:pPr>
            <w:r>
              <w:rPr>
                <w:rFonts w:hint="eastAsia" w:ascii="楷体" w:hAnsi="楷体" w:eastAsia="楷体"/>
                <w:szCs w:val="21"/>
              </w:rPr>
              <w:t>6.2</w:t>
            </w:r>
          </w:p>
        </w:tc>
        <w:tc>
          <w:tcPr>
            <w:tcW w:w="11340" w:type="dxa"/>
          </w:tcPr>
          <w:p>
            <w:pPr>
              <w:rPr>
                <w:rFonts w:ascii="楷体" w:hAnsi="楷体" w:eastAsia="楷体"/>
                <w:kern w:val="0"/>
                <w:szCs w:val="21"/>
              </w:rPr>
            </w:pPr>
            <w:r>
              <w:rPr>
                <w:rFonts w:hint="eastAsia" w:ascii="楷体" w:hAnsi="楷体" w:eastAsia="楷体"/>
                <w:kern w:val="0"/>
                <w:szCs w:val="21"/>
              </w:rPr>
              <w:sym w:font="Wingdings 2" w:char="F098"/>
            </w:r>
            <w:r>
              <w:rPr>
                <w:rFonts w:hint="eastAsia" w:ascii="楷体" w:hAnsi="楷体" w:eastAsia="楷体"/>
                <w:kern w:val="0"/>
                <w:szCs w:val="21"/>
              </w:rPr>
              <w:t>实验室质量目标制定符合部门主要</w:t>
            </w:r>
            <w:r>
              <w:rPr>
                <w:rFonts w:ascii="楷体" w:hAnsi="楷体" w:eastAsia="楷体" w:cs="Arial"/>
                <w:kern w:val="0"/>
                <w:szCs w:val="21"/>
              </w:rPr>
              <w:t xml:space="preserve"> QMS</w:t>
            </w:r>
            <w:r>
              <w:rPr>
                <w:rFonts w:hint="eastAsia" w:ascii="楷体" w:hAnsi="楷体" w:eastAsia="楷体"/>
                <w:kern w:val="0"/>
                <w:szCs w:val="21"/>
              </w:rPr>
              <w:t>工作流程实际情况，有针对性，可测量，与质量方针保持一致。</w:t>
            </w:r>
          </w:p>
          <w:p>
            <w:pPr>
              <w:rPr>
                <w:rFonts w:ascii="楷体" w:hAnsi="楷体" w:eastAsia="楷体"/>
                <w:kern w:val="0"/>
                <w:szCs w:val="21"/>
              </w:rPr>
            </w:pPr>
            <w:r>
              <w:rPr>
                <w:rFonts w:hint="eastAsia" w:ascii="楷体" w:hAnsi="楷体" w:eastAsia="楷体"/>
                <w:kern w:val="0"/>
                <w:szCs w:val="21"/>
              </w:rPr>
              <w:t>提供了质量目标考核记录。</w:t>
            </w:r>
          </w:p>
          <w:p>
            <w:pPr>
              <w:rPr>
                <w:rFonts w:ascii="楷体" w:hAnsi="楷体" w:eastAsia="楷体"/>
                <w:color w:val="000000"/>
                <w:szCs w:val="21"/>
              </w:rPr>
            </w:pPr>
            <w:r>
              <w:rPr>
                <w:rFonts w:hint="eastAsia" w:ascii="楷体" w:hAnsi="楷体" w:eastAsia="楷体"/>
                <w:kern w:val="0"/>
                <w:szCs w:val="21"/>
              </w:rPr>
              <w:sym w:font="Wingdings 2" w:char="F098"/>
            </w:r>
            <w:r>
              <w:rPr>
                <w:rFonts w:hint="eastAsia" w:ascii="楷体" w:hAnsi="楷体" w:eastAsia="楷体"/>
                <w:kern w:val="0"/>
                <w:szCs w:val="21"/>
              </w:rPr>
              <w:t>实验室部质量目标：</w:t>
            </w:r>
          </w:p>
          <w:p>
            <w:pPr>
              <w:rPr>
                <w:rFonts w:ascii="楷体" w:hAnsi="楷体" w:eastAsia="楷体"/>
                <w:color w:val="000000"/>
                <w:szCs w:val="21"/>
              </w:rPr>
            </w:pPr>
            <w:r>
              <w:rPr>
                <w:rFonts w:hint="eastAsia" w:ascii="楷体" w:hAnsi="楷体" w:eastAsia="楷体"/>
                <w:color w:val="000000"/>
                <w:szCs w:val="21"/>
              </w:rPr>
              <w:t>1、检测依据符合产品标准要求 100%</w:t>
            </w:r>
          </w:p>
          <w:p>
            <w:pPr>
              <w:rPr>
                <w:rFonts w:ascii="楷体" w:hAnsi="楷体" w:eastAsia="楷体"/>
                <w:color w:val="000000"/>
                <w:szCs w:val="21"/>
              </w:rPr>
            </w:pPr>
            <w:r>
              <w:rPr>
                <w:rFonts w:ascii="楷体" w:hAnsi="楷体" w:eastAsia="楷体"/>
                <w:color w:val="000000"/>
                <w:szCs w:val="21"/>
              </w:rPr>
              <w:t>2</w:t>
            </w:r>
            <w:r>
              <w:rPr>
                <w:rFonts w:hint="eastAsia" w:ascii="楷体" w:hAnsi="楷体" w:eastAsia="楷体"/>
                <w:color w:val="000000"/>
                <w:szCs w:val="21"/>
              </w:rPr>
              <w:t>、检测设备控制率100%</w:t>
            </w:r>
          </w:p>
          <w:p>
            <w:pPr>
              <w:rPr>
                <w:rFonts w:ascii="楷体" w:hAnsi="楷体" w:eastAsia="楷体"/>
                <w:color w:val="000000"/>
                <w:szCs w:val="21"/>
              </w:rPr>
            </w:pPr>
            <w:r>
              <w:rPr>
                <w:rFonts w:hint="eastAsia" w:ascii="楷体" w:hAnsi="楷体" w:eastAsia="楷体"/>
                <w:color w:val="000000"/>
                <w:szCs w:val="21"/>
              </w:rPr>
              <w:t>3、保障预拌混凝土产品合格率100％</w:t>
            </w:r>
          </w:p>
          <w:p>
            <w:pPr>
              <w:rPr>
                <w:rFonts w:ascii="楷体" w:hAnsi="楷体" w:eastAsia="楷体"/>
                <w:color w:val="000000"/>
                <w:szCs w:val="21"/>
              </w:rPr>
            </w:pPr>
            <w:r>
              <w:rPr>
                <w:rFonts w:hint="eastAsia" w:ascii="楷体" w:hAnsi="楷体" w:eastAsia="楷体"/>
                <w:kern w:val="0"/>
                <w:szCs w:val="21"/>
              </w:rPr>
              <w:t>查</w:t>
            </w:r>
            <w:r>
              <w:rPr>
                <w:rFonts w:hint="eastAsia" w:ascii="楷体" w:hAnsi="楷体" w:eastAsia="楷体" w:cs="Arial"/>
                <w:kern w:val="0"/>
                <w:szCs w:val="21"/>
              </w:rPr>
              <w:t>202</w:t>
            </w:r>
            <w:r>
              <w:rPr>
                <w:rFonts w:hint="eastAsia" w:ascii="楷体" w:hAnsi="楷体" w:eastAsia="楷体" w:cs="Arial"/>
                <w:kern w:val="0"/>
                <w:szCs w:val="21"/>
                <w:lang w:val="en-US" w:eastAsia="zh-CN"/>
              </w:rPr>
              <w:t>1</w:t>
            </w:r>
            <w:r>
              <w:rPr>
                <w:rFonts w:hint="eastAsia" w:ascii="楷体" w:hAnsi="楷体" w:eastAsia="楷体" w:cs="Arial"/>
                <w:kern w:val="0"/>
                <w:szCs w:val="21"/>
              </w:rPr>
              <w:t>年</w:t>
            </w:r>
            <w:r>
              <w:rPr>
                <w:rFonts w:hint="eastAsia" w:ascii="楷体" w:hAnsi="楷体" w:eastAsia="楷体" w:cs="Arial"/>
                <w:kern w:val="0"/>
                <w:szCs w:val="21"/>
                <w:lang w:val="en-US" w:eastAsia="zh-CN"/>
              </w:rPr>
              <w:t>1季度</w:t>
            </w:r>
            <w:r>
              <w:rPr>
                <w:rFonts w:hint="eastAsia" w:ascii="楷体" w:hAnsi="楷体" w:eastAsia="楷体" w:cs="Arial"/>
                <w:kern w:val="0"/>
                <w:szCs w:val="21"/>
              </w:rPr>
              <w:t>的考核结果</w:t>
            </w:r>
            <w:r>
              <w:rPr>
                <w:rFonts w:hint="eastAsia" w:ascii="楷体" w:hAnsi="楷体" w:eastAsia="楷体"/>
                <w:kern w:val="0"/>
                <w:szCs w:val="21"/>
              </w:rPr>
              <w:t>的部门质量目标完成情况。质量目标均已达标完成。</w:t>
            </w:r>
          </w:p>
          <w:p>
            <w:pPr>
              <w:rPr>
                <w:rFonts w:ascii="楷体" w:hAnsi="楷体" w:eastAsia="楷体"/>
                <w:szCs w:val="21"/>
              </w:rPr>
            </w:pPr>
            <w:r>
              <w:rPr>
                <w:rFonts w:hint="eastAsia" w:ascii="楷体" w:hAnsi="楷体" w:eastAsia="楷体" w:cs="宋体"/>
                <w:szCs w:val="21"/>
              </w:rPr>
              <w:sym w:font="Wingdings 2" w:char="F098"/>
            </w:r>
            <w:r>
              <w:rPr>
                <w:rFonts w:hint="eastAsia" w:ascii="楷体" w:hAnsi="楷体" w:eastAsia="楷体" w:cs="宋体"/>
                <w:szCs w:val="21"/>
              </w:rPr>
              <w:t>符合要求</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668" w:type="dxa"/>
          </w:tcPr>
          <w:p>
            <w:pPr>
              <w:rPr>
                <w:rFonts w:ascii="楷体" w:hAnsi="楷体" w:eastAsia="楷体"/>
                <w:szCs w:val="21"/>
              </w:rPr>
            </w:pPr>
            <w:r>
              <w:rPr>
                <w:rFonts w:ascii="楷体" w:hAnsi="楷体" w:eastAsia="楷体"/>
                <w:szCs w:val="21"/>
              </w:rPr>
              <w:t>监视和测量资源</w:t>
            </w:r>
          </w:p>
        </w:tc>
        <w:tc>
          <w:tcPr>
            <w:tcW w:w="850" w:type="dxa"/>
          </w:tcPr>
          <w:p>
            <w:pPr>
              <w:rPr>
                <w:rFonts w:ascii="楷体" w:hAnsi="楷体" w:eastAsia="楷体"/>
                <w:szCs w:val="21"/>
              </w:rPr>
            </w:pPr>
            <w:r>
              <w:rPr>
                <w:rFonts w:hint="eastAsia" w:ascii="楷体" w:hAnsi="楷体" w:eastAsia="楷体"/>
                <w:szCs w:val="21"/>
              </w:rPr>
              <w:t>7.1.5</w:t>
            </w:r>
          </w:p>
        </w:tc>
        <w:tc>
          <w:tcPr>
            <w:tcW w:w="11340"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建立有《监视测量设备管理材料》 配置有要检测设备：含气量测定仪、水泥标准养护箱、水泥胶砂流动度测定仪、水泥标准稠度及凝结时间测定仪、水泥胶砂振实台、沸煮箱、低温试验箱、水泥细度负压筛析仪、压碎值测定仪、干燥箱、电子天平PWN224ZH/E（奥豪斯）、电子磅秤、混凝土贯入阻力仪等3</w:t>
            </w:r>
            <w:r>
              <w:rPr>
                <w:rFonts w:ascii="楷体" w:hAnsi="楷体" w:eastAsia="楷体"/>
                <w:szCs w:val="21"/>
              </w:rPr>
              <w:t>0</w:t>
            </w:r>
            <w:r>
              <w:rPr>
                <w:rFonts w:hint="eastAsia" w:ascii="楷体" w:hAnsi="楷体" w:eastAsia="楷体"/>
                <w:szCs w:val="21"/>
              </w:rPr>
              <w:t>余种。</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没有用于监测的计算机软件。</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检测设备配置能满足产品检测需求。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该公司实验室负责监视和测量设备的管理。</w:t>
            </w:r>
          </w:p>
          <w:p>
            <w:pPr>
              <w:rPr>
                <w:rFonts w:ascii="楷体" w:hAnsi="楷体" w:eastAsia="楷体"/>
                <w:szCs w:val="21"/>
              </w:rPr>
            </w:pPr>
            <w:r>
              <w:rPr>
                <w:rFonts w:hint="eastAsia" w:ascii="楷体" w:hAnsi="楷体" w:eastAsia="楷体"/>
                <w:szCs w:val="21"/>
              </w:rPr>
              <w:t>-</w:t>
            </w:r>
            <w:r>
              <w:rPr>
                <w:rFonts w:ascii="楷体" w:hAnsi="楷体" w:eastAsia="楷体"/>
                <w:szCs w:val="21"/>
              </w:rPr>
              <w:t>-</w:t>
            </w:r>
            <w:r>
              <w:rPr>
                <w:rFonts w:hint="eastAsia" w:ascii="楷体" w:hAnsi="楷体" w:eastAsia="楷体"/>
                <w:szCs w:val="21"/>
              </w:rPr>
              <w:t>查计量器具鉴定或校准：</w:t>
            </w:r>
          </w:p>
          <w:p>
            <w:pPr>
              <w:rPr>
                <w:rFonts w:ascii="楷体" w:hAnsi="楷体" w:eastAsia="楷体"/>
                <w:szCs w:val="21"/>
              </w:rPr>
            </w:pPr>
            <w:r>
              <w:rPr>
                <w:rFonts w:hint="eastAsia" w:ascii="楷体" w:hAnsi="楷体" w:eastAsia="楷体"/>
                <w:szCs w:val="21"/>
              </w:rPr>
              <w:t>查1：数字式压力试验机</w:t>
            </w:r>
          </w:p>
          <w:p>
            <w:pPr>
              <w:rPr>
                <w:rFonts w:ascii="楷体" w:hAnsi="楷体" w:eastAsia="楷体"/>
                <w:szCs w:val="21"/>
              </w:rPr>
            </w:pP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型号：</w:t>
            </w:r>
            <w:r>
              <w:rPr>
                <w:rFonts w:hint="eastAsia" w:ascii="楷体" w:hAnsi="楷体" w:eastAsia="楷体"/>
                <w:szCs w:val="21"/>
                <w:lang w:val="en-US" w:eastAsia="zh-CN"/>
              </w:rPr>
              <w:t>JYW</w:t>
            </w:r>
            <w:r>
              <w:rPr>
                <w:rFonts w:ascii="楷体" w:hAnsi="楷体" w:eastAsia="楷体"/>
                <w:szCs w:val="21"/>
              </w:rPr>
              <w:t>-2000</w:t>
            </w:r>
          </w:p>
          <w:p>
            <w:pPr>
              <w:rPr>
                <w:rFonts w:hint="default" w:ascii="楷体" w:hAnsi="楷体" w:eastAsia="楷体"/>
                <w:szCs w:val="21"/>
                <w:lang w:val="en-US" w:eastAsia="zh-CN"/>
              </w:rPr>
            </w:pP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报告编号：</w:t>
            </w:r>
            <w:r>
              <w:rPr>
                <w:rFonts w:hint="eastAsia" w:ascii="楷体" w:hAnsi="楷体" w:eastAsia="楷体"/>
                <w:szCs w:val="21"/>
                <w:lang w:val="en-US" w:eastAsia="zh-CN"/>
              </w:rPr>
              <w:t>DAFDEYX000370002</w:t>
            </w: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检测日期：2</w:t>
            </w:r>
            <w:r>
              <w:rPr>
                <w:rFonts w:ascii="楷体" w:hAnsi="楷体" w:eastAsia="楷体"/>
                <w:szCs w:val="21"/>
              </w:rPr>
              <w:t>02</w:t>
            </w:r>
            <w:r>
              <w:rPr>
                <w:rFonts w:hint="eastAsia" w:ascii="楷体" w:hAnsi="楷体" w:eastAsia="楷体"/>
                <w:szCs w:val="21"/>
                <w:lang w:val="en-US" w:eastAsia="zh-CN"/>
              </w:rPr>
              <w:t>1.2.1</w:t>
            </w:r>
          </w:p>
          <w:p>
            <w:pPr>
              <w:rPr>
                <w:rFonts w:hint="default" w:ascii="楷体" w:hAnsi="楷体" w:eastAsia="楷体"/>
                <w:szCs w:val="21"/>
                <w:lang w:val="en-US" w:eastAsia="zh-CN"/>
              </w:rPr>
            </w:pP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检测单位：</w:t>
            </w:r>
            <w:r>
              <w:rPr>
                <w:rFonts w:hint="eastAsia" w:ascii="楷体" w:hAnsi="楷体" w:eastAsia="楷体"/>
                <w:szCs w:val="21"/>
                <w:lang w:val="en-US" w:eastAsia="zh-CN"/>
              </w:rPr>
              <w:t>深圳市达丰计量检测集团有限公司</w:t>
            </w:r>
          </w:p>
          <w:p>
            <w:pPr>
              <w:rPr>
                <w:rFonts w:ascii="楷体" w:hAnsi="楷体" w:eastAsia="楷体"/>
                <w:szCs w:val="21"/>
              </w:rPr>
            </w:pPr>
            <w:r>
              <w:rPr>
                <w:rFonts w:hint="eastAsia" w:ascii="楷体" w:hAnsi="楷体" w:eastAsia="楷体"/>
                <w:szCs w:val="21"/>
              </w:rPr>
              <w:t>查</w:t>
            </w:r>
            <w:r>
              <w:rPr>
                <w:rFonts w:hint="eastAsia" w:ascii="楷体" w:hAnsi="楷体" w:eastAsia="楷体"/>
                <w:szCs w:val="21"/>
                <w:lang w:val="en-US" w:eastAsia="zh-CN"/>
              </w:rPr>
              <w:t>2</w:t>
            </w:r>
            <w:r>
              <w:rPr>
                <w:rFonts w:hint="eastAsia" w:ascii="楷体" w:hAnsi="楷体" w:eastAsia="楷体"/>
                <w:szCs w:val="21"/>
              </w:rPr>
              <w:t>：</w:t>
            </w:r>
            <w:r>
              <w:rPr>
                <w:rFonts w:hint="eastAsia" w:ascii="楷体" w:hAnsi="楷体" w:eastAsia="楷体"/>
                <w:szCs w:val="21"/>
                <w:lang w:val="en-US" w:eastAsia="zh-CN"/>
              </w:rPr>
              <w:t>全自动恒应力</w:t>
            </w:r>
            <w:r>
              <w:rPr>
                <w:rFonts w:hint="eastAsia" w:ascii="楷体" w:hAnsi="楷体" w:eastAsia="楷体"/>
                <w:szCs w:val="21"/>
              </w:rPr>
              <w:t>压力试验机</w:t>
            </w:r>
          </w:p>
          <w:p>
            <w:pPr>
              <w:rPr>
                <w:rFonts w:hint="default" w:ascii="楷体" w:hAnsi="楷体" w:eastAsia="楷体"/>
                <w:szCs w:val="21"/>
                <w:lang w:val="en-US" w:eastAsia="zh-CN"/>
              </w:rPr>
            </w:pP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型号：</w:t>
            </w:r>
            <w:r>
              <w:rPr>
                <w:rFonts w:hint="eastAsia" w:ascii="楷体" w:hAnsi="楷体" w:eastAsia="楷体"/>
                <w:szCs w:val="21"/>
                <w:lang w:val="en-US" w:eastAsia="zh-CN"/>
              </w:rPr>
              <w:t>JYW</w:t>
            </w:r>
            <w:r>
              <w:rPr>
                <w:rFonts w:ascii="楷体" w:hAnsi="楷体" w:eastAsia="楷体"/>
                <w:szCs w:val="21"/>
              </w:rPr>
              <w:t>-</w:t>
            </w:r>
            <w:r>
              <w:rPr>
                <w:rFonts w:hint="eastAsia" w:ascii="楷体" w:hAnsi="楷体" w:eastAsia="楷体"/>
                <w:szCs w:val="21"/>
                <w:lang w:val="en-US" w:eastAsia="zh-CN"/>
              </w:rPr>
              <w:t>300</w:t>
            </w:r>
          </w:p>
          <w:p>
            <w:pPr>
              <w:rPr>
                <w:rFonts w:hint="default" w:ascii="楷体" w:hAnsi="楷体" w:eastAsia="楷体"/>
                <w:szCs w:val="21"/>
                <w:lang w:val="en-US" w:eastAsia="zh-CN"/>
              </w:rPr>
            </w:pP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报告编号：</w:t>
            </w:r>
            <w:r>
              <w:rPr>
                <w:rFonts w:hint="eastAsia" w:ascii="楷体" w:hAnsi="楷体" w:eastAsia="楷体"/>
                <w:szCs w:val="21"/>
                <w:lang w:val="en-US" w:eastAsia="zh-CN"/>
              </w:rPr>
              <w:t>DAFDEYX000370003</w:t>
            </w: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检测日期：2</w:t>
            </w:r>
            <w:r>
              <w:rPr>
                <w:rFonts w:ascii="楷体" w:hAnsi="楷体" w:eastAsia="楷体"/>
                <w:szCs w:val="21"/>
              </w:rPr>
              <w:t>02</w:t>
            </w:r>
            <w:r>
              <w:rPr>
                <w:rFonts w:hint="eastAsia" w:ascii="楷体" w:hAnsi="楷体" w:eastAsia="楷体"/>
                <w:szCs w:val="21"/>
                <w:lang w:val="en-US" w:eastAsia="zh-CN"/>
              </w:rPr>
              <w:t>1.2.1</w:t>
            </w:r>
          </w:p>
          <w:p>
            <w:pPr>
              <w:rPr>
                <w:rFonts w:hint="default" w:ascii="楷体" w:hAnsi="楷体" w:eastAsia="楷体"/>
                <w:szCs w:val="21"/>
                <w:lang w:val="en-US" w:eastAsia="zh-CN"/>
              </w:rPr>
            </w:pP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检测单位：</w:t>
            </w:r>
            <w:r>
              <w:rPr>
                <w:rFonts w:hint="eastAsia" w:ascii="楷体" w:hAnsi="楷体" w:eastAsia="楷体"/>
                <w:szCs w:val="21"/>
                <w:lang w:val="en-US" w:eastAsia="zh-CN"/>
              </w:rPr>
              <w:t>深圳市达丰计量检测集团有限公司</w:t>
            </w:r>
          </w:p>
          <w:p>
            <w:pPr>
              <w:rPr>
                <w:rFonts w:hint="default" w:ascii="楷体" w:hAnsi="楷体" w:eastAsia="楷体"/>
                <w:szCs w:val="21"/>
                <w:lang w:val="en-US" w:eastAsia="zh-CN"/>
              </w:rPr>
            </w:pPr>
            <w:r>
              <w:rPr>
                <w:rFonts w:hint="eastAsia" w:ascii="楷体" w:hAnsi="楷体" w:eastAsia="楷体"/>
                <w:szCs w:val="21"/>
              </w:rPr>
              <w:t>查</w:t>
            </w:r>
            <w:r>
              <w:rPr>
                <w:rFonts w:hint="eastAsia" w:ascii="楷体" w:hAnsi="楷体" w:eastAsia="楷体"/>
                <w:szCs w:val="21"/>
                <w:lang w:val="en-US" w:eastAsia="zh-CN"/>
              </w:rPr>
              <w:t>3</w:t>
            </w:r>
            <w:r>
              <w:rPr>
                <w:rFonts w:hint="eastAsia" w:ascii="楷体" w:hAnsi="楷体" w:eastAsia="楷体"/>
                <w:szCs w:val="21"/>
              </w:rPr>
              <w:t>：</w:t>
            </w:r>
            <w:r>
              <w:rPr>
                <w:rFonts w:hint="eastAsia" w:ascii="楷体" w:hAnsi="楷体" w:eastAsia="楷体"/>
                <w:szCs w:val="21"/>
                <w:lang w:val="en-US" w:eastAsia="zh-CN"/>
              </w:rPr>
              <w:t>电动抗折压力机</w:t>
            </w:r>
          </w:p>
          <w:p>
            <w:pPr>
              <w:rPr>
                <w:rFonts w:hint="default" w:ascii="楷体" w:hAnsi="楷体" w:eastAsia="楷体"/>
                <w:szCs w:val="21"/>
                <w:lang w:val="en-US" w:eastAsia="zh-CN"/>
              </w:rPr>
            </w:pP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型号：</w:t>
            </w:r>
            <w:r>
              <w:rPr>
                <w:rFonts w:hint="eastAsia" w:ascii="楷体" w:hAnsi="楷体" w:eastAsia="楷体"/>
                <w:szCs w:val="21"/>
                <w:lang w:val="en-US" w:eastAsia="zh-CN"/>
              </w:rPr>
              <w:t>KZJ5000</w:t>
            </w:r>
          </w:p>
          <w:p>
            <w:pPr>
              <w:rPr>
                <w:rFonts w:hint="default" w:ascii="楷体" w:hAnsi="楷体" w:eastAsia="楷体"/>
                <w:szCs w:val="21"/>
                <w:lang w:val="en-US" w:eastAsia="zh-CN"/>
              </w:rPr>
            </w:pP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报告编号：</w:t>
            </w:r>
            <w:r>
              <w:rPr>
                <w:rFonts w:hint="eastAsia" w:ascii="楷体" w:hAnsi="楷体" w:eastAsia="楷体"/>
                <w:szCs w:val="21"/>
                <w:lang w:val="en-US" w:eastAsia="zh-CN"/>
              </w:rPr>
              <w:t>DAFDEYX000370009</w:t>
            </w: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检测日期：2</w:t>
            </w:r>
            <w:r>
              <w:rPr>
                <w:rFonts w:ascii="楷体" w:hAnsi="楷体" w:eastAsia="楷体"/>
                <w:szCs w:val="21"/>
              </w:rPr>
              <w:t>02</w:t>
            </w:r>
            <w:r>
              <w:rPr>
                <w:rFonts w:hint="eastAsia" w:ascii="楷体" w:hAnsi="楷体" w:eastAsia="楷体"/>
                <w:szCs w:val="21"/>
                <w:lang w:val="en-US" w:eastAsia="zh-CN"/>
              </w:rPr>
              <w:t>1.2.1</w:t>
            </w:r>
          </w:p>
          <w:p>
            <w:pPr>
              <w:rPr>
                <w:rFonts w:hint="default" w:ascii="楷体" w:hAnsi="楷体" w:eastAsia="楷体"/>
                <w:szCs w:val="21"/>
                <w:lang w:val="en-US" w:eastAsia="zh-CN"/>
              </w:rPr>
            </w:pP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检测单位：</w:t>
            </w:r>
            <w:r>
              <w:rPr>
                <w:rFonts w:hint="eastAsia" w:ascii="楷体" w:hAnsi="楷体" w:eastAsia="楷体"/>
                <w:szCs w:val="21"/>
                <w:lang w:val="en-US" w:eastAsia="zh-CN"/>
              </w:rPr>
              <w:t>深圳市达丰计量检测集团有限公司</w:t>
            </w:r>
          </w:p>
          <w:p>
            <w:pPr>
              <w:rPr>
                <w:rFonts w:hint="eastAsia" w:ascii="楷体" w:hAnsi="楷体" w:eastAsia="楷体"/>
                <w:szCs w:val="21"/>
                <w:lang w:val="en-US" w:eastAsia="zh-CN"/>
              </w:rPr>
            </w:pPr>
            <w:r>
              <w:rPr>
                <w:rFonts w:hint="eastAsia" w:ascii="楷体" w:hAnsi="楷体" w:eastAsia="楷体"/>
                <w:szCs w:val="21"/>
                <w:lang w:val="en-US" w:eastAsia="zh-CN"/>
              </w:rPr>
              <w:t>。。。。。。</w:t>
            </w:r>
          </w:p>
          <w:p>
            <w:pPr>
              <w:rPr>
                <w:rFonts w:ascii="楷体" w:hAnsi="楷体" w:eastAsia="楷体"/>
                <w:szCs w:val="21"/>
              </w:rPr>
            </w:pPr>
            <w:r>
              <w:rPr>
                <w:rFonts w:hint="eastAsia" w:ascii="楷体" w:hAnsi="楷体" w:eastAsia="楷体"/>
                <w:szCs w:val="21"/>
              </w:rPr>
              <w:t>另抽其他仪器的鉴定情况，均进行了鉴定且在有效期内，详见扫描件</w:t>
            </w:r>
          </w:p>
          <w:p>
            <w:pPr>
              <w:rPr>
                <w:rFonts w:ascii="楷体" w:hAnsi="楷体" w:eastAsia="楷体"/>
                <w:szCs w:val="21"/>
              </w:rPr>
            </w:pPr>
            <w:r>
              <w:rPr>
                <w:rFonts w:hint="eastAsia" w:ascii="楷体" w:hAnsi="楷体" w:eastAsia="楷体"/>
                <w:szCs w:val="21"/>
              </w:rPr>
              <w:t>监视和测量设备管理符合要求</w:t>
            </w:r>
          </w:p>
        </w:tc>
        <w:tc>
          <w:tcPr>
            <w:tcW w:w="851" w:type="dxa"/>
          </w:tcPr>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668" w:type="dxa"/>
          </w:tcPr>
          <w:p>
            <w:pPr>
              <w:rPr>
                <w:rFonts w:ascii="楷体" w:hAnsi="楷体" w:eastAsia="楷体"/>
                <w:szCs w:val="21"/>
              </w:rPr>
            </w:pPr>
            <w:r>
              <w:rPr>
                <w:rFonts w:ascii="楷体" w:hAnsi="楷体" w:eastAsia="楷体"/>
                <w:szCs w:val="21"/>
              </w:rPr>
              <w:t>产品和服务的放行</w:t>
            </w:r>
          </w:p>
        </w:tc>
        <w:tc>
          <w:tcPr>
            <w:tcW w:w="850" w:type="dxa"/>
          </w:tcPr>
          <w:p>
            <w:pPr>
              <w:rPr>
                <w:rFonts w:ascii="楷体" w:hAnsi="楷体" w:eastAsia="楷体"/>
                <w:szCs w:val="21"/>
              </w:rPr>
            </w:pPr>
            <w:r>
              <w:rPr>
                <w:rFonts w:hint="eastAsia" w:ascii="楷体" w:hAnsi="楷体" w:eastAsia="楷体"/>
                <w:szCs w:val="21"/>
              </w:rPr>
              <w:t>8.6</w:t>
            </w:r>
          </w:p>
        </w:tc>
        <w:tc>
          <w:tcPr>
            <w:tcW w:w="11340"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生产及检验依据：客户技术要求以及生产过程中参考或执行的相关标准和规范：</w:t>
            </w:r>
          </w:p>
          <w:p>
            <w:pPr>
              <w:rPr>
                <w:rFonts w:ascii="楷体" w:hAnsi="楷体" w:eastAsia="楷体"/>
                <w:szCs w:val="21"/>
              </w:rPr>
            </w:pPr>
            <w:r>
              <w:rPr>
                <w:rFonts w:ascii="楷体" w:hAnsi="楷体" w:eastAsia="楷体"/>
                <w:szCs w:val="21"/>
              </w:rPr>
              <w:t>1</w:t>
            </w:r>
            <w:r>
              <w:rPr>
                <w:rFonts w:hint="eastAsia" w:ascii="楷体" w:hAnsi="楷体" w:eastAsia="楷体"/>
                <w:szCs w:val="21"/>
              </w:rPr>
              <w:t>、</w:t>
            </w:r>
            <w:r>
              <w:rPr>
                <w:rFonts w:ascii="楷体" w:hAnsi="楷体" w:eastAsia="楷体"/>
                <w:szCs w:val="21"/>
              </w:rPr>
              <w:t xml:space="preserve">GB/T10171-2016 </w:t>
            </w:r>
            <w:r>
              <w:rPr>
                <w:rFonts w:hint="eastAsia" w:ascii="楷体" w:hAnsi="楷体" w:eastAsia="楷体"/>
                <w:szCs w:val="21"/>
              </w:rPr>
              <w:t>《混凝土搅拌站（楼）分类》</w:t>
            </w:r>
          </w:p>
          <w:p>
            <w:pPr>
              <w:rPr>
                <w:rFonts w:ascii="楷体" w:hAnsi="楷体" w:eastAsia="楷体"/>
                <w:szCs w:val="21"/>
              </w:rPr>
            </w:pPr>
            <w:r>
              <w:rPr>
                <w:rFonts w:ascii="楷体" w:hAnsi="楷体" w:eastAsia="楷体"/>
                <w:szCs w:val="21"/>
              </w:rPr>
              <w:t>2</w:t>
            </w:r>
            <w:r>
              <w:rPr>
                <w:rFonts w:hint="eastAsia" w:ascii="楷体" w:hAnsi="楷体" w:eastAsia="楷体"/>
                <w:szCs w:val="21"/>
              </w:rPr>
              <w:t>、</w:t>
            </w:r>
            <w:r>
              <w:rPr>
                <w:rFonts w:ascii="楷体" w:hAnsi="楷体" w:eastAsia="楷体"/>
                <w:szCs w:val="21"/>
              </w:rPr>
              <w:t>GB/T10172</w:t>
            </w:r>
            <w:r>
              <w:rPr>
                <w:rFonts w:hint="eastAsia" w:ascii="楷体" w:hAnsi="楷体" w:eastAsia="楷体"/>
                <w:szCs w:val="21"/>
              </w:rPr>
              <w:t>《混凝土搅拌站（楼）技术条件》</w:t>
            </w:r>
          </w:p>
          <w:p>
            <w:pPr>
              <w:rPr>
                <w:rFonts w:ascii="楷体" w:hAnsi="楷体" w:eastAsia="楷体"/>
                <w:szCs w:val="21"/>
              </w:rPr>
            </w:pPr>
            <w:r>
              <w:rPr>
                <w:rFonts w:ascii="楷体" w:hAnsi="楷体" w:eastAsia="楷体"/>
                <w:szCs w:val="21"/>
              </w:rPr>
              <w:t>3</w:t>
            </w:r>
            <w:r>
              <w:rPr>
                <w:rFonts w:hint="eastAsia" w:ascii="楷体" w:hAnsi="楷体" w:eastAsia="楷体"/>
                <w:szCs w:val="21"/>
              </w:rPr>
              <w:t>、</w:t>
            </w:r>
            <w:r>
              <w:rPr>
                <w:rFonts w:ascii="楷体" w:hAnsi="楷体" w:eastAsia="楷体"/>
                <w:szCs w:val="21"/>
              </w:rPr>
              <w:t>GB/T14902-2019</w:t>
            </w:r>
            <w:r>
              <w:rPr>
                <w:rFonts w:hint="eastAsia" w:ascii="楷体" w:hAnsi="楷体" w:eastAsia="楷体"/>
                <w:szCs w:val="21"/>
              </w:rPr>
              <w:t>《预拌混凝土》</w:t>
            </w:r>
          </w:p>
          <w:p>
            <w:pPr>
              <w:rPr>
                <w:rFonts w:ascii="楷体" w:hAnsi="楷体" w:eastAsia="楷体"/>
                <w:szCs w:val="21"/>
              </w:rPr>
            </w:pPr>
            <w:r>
              <w:rPr>
                <w:rFonts w:ascii="楷体" w:hAnsi="楷体" w:eastAsia="楷体"/>
                <w:szCs w:val="21"/>
              </w:rPr>
              <w:t>4</w:t>
            </w:r>
            <w:r>
              <w:rPr>
                <w:rFonts w:hint="eastAsia" w:ascii="楷体" w:hAnsi="楷体" w:eastAsia="楷体"/>
                <w:szCs w:val="21"/>
              </w:rPr>
              <w:t>、</w:t>
            </w:r>
            <w:r>
              <w:rPr>
                <w:rFonts w:ascii="楷体" w:hAnsi="楷体" w:eastAsia="楷体"/>
                <w:szCs w:val="21"/>
              </w:rPr>
              <w:t>GB175-2020</w:t>
            </w:r>
            <w:r>
              <w:rPr>
                <w:rFonts w:hint="eastAsia" w:ascii="楷体" w:hAnsi="楷体" w:eastAsia="楷体"/>
                <w:szCs w:val="21"/>
              </w:rPr>
              <w:t>《普通硅酸盐水泥》</w:t>
            </w:r>
          </w:p>
          <w:p>
            <w:pPr>
              <w:rPr>
                <w:rFonts w:ascii="楷体" w:hAnsi="楷体" w:eastAsia="楷体"/>
                <w:szCs w:val="21"/>
              </w:rPr>
            </w:pPr>
            <w:r>
              <w:rPr>
                <w:rFonts w:ascii="楷体" w:hAnsi="楷体" w:eastAsia="楷体"/>
                <w:szCs w:val="21"/>
              </w:rPr>
              <w:t>5</w:t>
            </w:r>
            <w:r>
              <w:rPr>
                <w:rFonts w:hint="eastAsia" w:ascii="楷体" w:hAnsi="楷体" w:eastAsia="楷体"/>
                <w:szCs w:val="21"/>
              </w:rPr>
              <w:t>、</w:t>
            </w:r>
            <w:r>
              <w:rPr>
                <w:rFonts w:ascii="楷体" w:hAnsi="楷体" w:eastAsia="楷体"/>
                <w:szCs w:val="21"/>
              </w:rPr>
              <w:t>GB12573-2008</w:t>
            </w:r>
            <w:r>
              <w:rPr>
                <w:rFonts w:hint="eastAsia" w:ascii="楷体" w:hAnsi="楷体" w:eastAsia="楷体"/>
                <w:szCs w:val="21"/>
              </w:rPr>
              <w:t>《水泥取样方法》</w:t>
            </w:r>
          </w:p>
          <w:p>
            <w:pPr>
              <w:rPr>
                <w:rFonts w:ascii="楷体" w:hAnsi="楷体" w:eastAsia="楷体"/>
                <w:szCs w:val="21"/>
              </w:rPr>
            </w:pPr>
            <w:r>
              <w:rPr>
                <w:rFonts w:ascii="楷体" w:hAnsi="楷体" w:eastAsia="楷体"/>
                <w:szCs w:val="21"/>
              </w:rPr>
              <w:t>6</w:t>
            </w:r>
            <w:r>
              <w:rPr>
                <w:rFonts w:hint="eastAsia" w:ascii="楷体" w:hAnsi="楷体" w:eastAsia="楷体"/>
                <w:szCs w:val="21"/>
              </w:rPr>
              <w:t>、G</w:t>
            </w:r>
            <w:r>
              <w:rPr>
                <w:rFonts w:ascii="楷体" w:hAnsi="楷体" w:eastAsia="楷体"/>
                <w:szCs w:val="21"/>
              </w:rPr>
              <w:t>B/T1345-2005</w:t>
            </w:r>
            <w:r>
              <w:rPr>
                <w:rFonts w:hint="eastAsia" w:ascii="楷体" w:hAnsi="楷体" w:eastAsia="楷体"/>
                <w:szCs w:val="21"/>
              </w:rPr>
              <w:t xml:space="preserve">《水泥细度检验方法 </w:t>
            </w:r>
            <w:r>
              <w:rPr>
                <w:rFonts w:ascii="楷体" w:hAnsi="楷体" w:eastAsia="楷体"/>
                <w:szCs w:val="21"/>
              </w:rPr>
              <w:t xml:space="preserve"> </w:t>
            </w:r>
            <w:r>
              <w:rPr>
                <w:rFonts w:hint="eastAsia" w:ascii="楷体" w:hAnsi="楷体" w:eastAsia="楷体"/>
                <w:szCs w:val="21"/>
              </w:rPr>
              <w:t>筛选法》</w:t>
            </w:r>
          </w:p>
          <w:p>
            <w:pPr>
              <w:rPr>
                <w:rFonts w:ascii="楷体" w:hAnsi="楷体" w:eastAsia="楷体"/>
                <w:szCs w:val="21"/>
              </w:rPr>
            </w:pPr>
            <w:r>
              <w:rPr>
                <w:rFonts w:ascii="楷体" w:hAnsi="楷体" w:eastAsia="楷体"/>
                <w:szCs w:val="21"/>
              </w:rPr>
              <w:t>7</w:t>
            </w:r>
            <w:r>
              <w:rPr>
                <w:rFonts w:hint="eastAsia" w:ascii="楷体" w:hAnsi="楷体" w:eastAsia="楷体"/>
                <w:szCs w:val="21"/>
              </w:rPr>
              <w:t>、G</w:t>
            </w:r>
            <w:r>
              <w:rPr>
                <w:rFonts w:ascii="楷体" w:hAnsi="楷体" w:eastAsia="楷体"/>
                <w:szCs w:val="21"/>
              </w:rPr>
              <w:t>B50107-2010</w:t>
            </w:r>
            <w:r>
              <w:rPr>
                <w:rFonts w:hint="eastAsia" w:ascii="楷体" w:hAnsi="楷体" w:eastAsia="楷体"/>
                <w:szCs w:val="21"/>
              </w:rPr>
              <w:t>《混凝土强度检验评定标准》</w:t>
            </w:r>
          </w:p>
          <w:p>
            <w:pPr>
              <w:rPr>
                <w:rFonts w:ascii="楷体" w:hAnsi="楷体" w:eastAsia="楷体"/>
                <w:szCs w:val="21"/>
              </w:rPr>
            </w:pPr>
            <w:r>
              <w:rPr>
                <w:rFonts w:ascii="楷体" w:hAnsi="楷体" w:eastAsia="楷体"/>
                <w:szCs w:val="21"/>
              </w:rPr>
              <w:t>8</w:t>
            </w:r>
            <w:r>
              <w:rPr>
                <w:rFonts w:hint="eastAsia" w:ascii="楷体" w:hAnsi="楷体" w:eastAsia="楷体"/>
                <w:szCs w:val="21"/>
              </w:rPr>
              <w:t>、</w:t>
            </w:r>
            <w:r>
              <w:rPr>
                <w:rFonts w:ascii="楷体" w:hAnsi="楷体" w:eastAsia="楷体"/>
                <w:szCs w:val="21"/>
              </w:rPr>
              <w:t>GB/T50080</w:t>
            </w:r>
            <w:r>
              <w:rPr>
                <w:rFonts w:hint="eastAsia" w:ascii="楷体" w:hAnsi="楷体" w:eastAsia="楷体"/>
                <w:szCs w:val="21"/>
                <w:lang w:val="en-US" w:eastAsia="zh-CN"/>
              </w:rPr>
              <w:t>-2016</w:t>
            </w:r>
            <w:r>
              <w:rPr>
                <w:rFonts w:hint="eastAsia" w:ascii="楷体" w:hAnsi="楷体" w:eastAsia="楷体"/>
                <w:szCs w:val="21"/>
              </w:rPr>
              <w:t>《普通混凝土拌合物性能试验方法》</w:t>
            </w:r>
          </w:p>
          <w:p>
            <w:pPr>
              <w:rPr>
                <w:rFonts w:ascii="楷体" w:hAnsi="楷体" w:eastAsia="楷体"/>
                <w:szCs w:val="21"/>
              </w:rPr>
            </w:pPr>
            <w:r>
              <w:rPr>
                <w:rFonts w:ascii="楷体" w:hAnsi="楷体" w:eastAsia="楷体"/>
                <w:szCs w:val="21"/>
              </w:rPr>
              <w:t>9</w:t>
            </w:r>
            <w:r>
              <w:rPr>
                <w:rFonts w:hint="eastAsia" w:ascii="楷体" w:hAnsi="楷体" w:eastAsia="楷体"/>
                <w:szCs w:val="21"/>
              </w:rPr>
              <w:t>、</w:t>
            </w:r>
            <w:r>
              <w:rPr>
                <w:rFonts w:ascii="楷体" w:hAnsi="楷体" w:eastAsia="楷体"/>
                <w:szCs w:val="21"/>
              </w:rPr>
              <w:t>GB/T50164-2011</w:t>
            </w:r>
            <w:r>
              <w:rPr>
                <w:rFonts w:hint="eastAsia" w:ascii="楷体" w:hAnsi="楷体" w:eastAsia="楷体"/>
                <w:szCs w:val="21"/>
              </w:rPr>
              <w:t>《混凝土质量控制标准》</w:t>
            </w:r>
          </w:p>
          <w:p>
            <w:pPr>
              <w:rPr>
                <w:rFonts w:ascii="楷体" w:hAnsi="楷体" w:eastAsia="楷体" w:cs="宋体"/>
                <w:color w:val="222222"/>
                <w:kern w:val="0"/>
                <w:szCs w:val="21"/>
              </w:rPr>
            </w:pPr>
            <w:r>
              <w:rPr>
                <w:rFonts w:ascii="楷体" w:hAnsi="楷体" w:eastAsia="楷体" w:cs="宋体"/>
                <w:color w:val="222222"/>
                <w:kern w:val="0"/>
                <w:szCs w:val="21"/>
              </w:rPr>
              <w:t>10</w:t>
            </w:r>
            <w:r>
              <w:rPr>
                <w:rFonts w:hint="eastAsia" w:ascii="楷体" w:hAnsi="楷体" w:eastAsia="楷体" w:cs="宋体"/>
                <w:color w:val="222222"/>
                <w:kern w:val="0"/>
                <w:szCs w:val="21"/>
              </w:rPr>
              <w:t>、</w:t>
            </w:r>
            <w:r>
              <w:rPr>
                <w:rFonts w:ascii="楷体" w:hAnsi="楷体" w:eastAsia="楷体" w:cs="宋体"/>
                <w:color w:val="222222"/>
                <w:kern w:val="0"/>
                <w:szCs w:val="21"/>
              </w:rPr>
              <w:t>GB/T1346-2011《水泥标准稠度用水量、凝结时间、安定性检验方法》</w:t>
            </w:r>
          </w:p>
          <w:p>
            <w:pPr>
              <w:rPr>
                <w:rFonts w:ascii="楷体" w:hAnsi="楷体" w:eastAsia="楷体"/>
                <w:szCs w:val="21"/>
              </w:rPr>
            </w:pPr>
            <w:r>
              <w:rPr>
                <w:rFonts w:hint="eastAsia" w:ascii="楷体" w:hAnsi="楷体" w:eastAsia="楷体"/>
                <w:szCs w:val="21"/>
              </w:rPr>
              <w:t>1</w:t>
            </w:r>
            <w:r>
              <w:rPr>
                <w:rFonts w:ascii="楷体" w:hAnsi="楷体" w:eastAsia="楷体"/>
                <w:szCs w:val="21"/>
              </w:rPr>
              <w:t>1</w:t>
            </w:r>
            <w:r>
              <w:rPr>
                <w:rFonts w:hint="eastAsia" w:ascii="楷体" w:hAnsi="楷体" w:eastAsia="楷体"/>
                <w:szCs w:val="21"/>
              </w:rPr>
              <w:t>、G</w:t>
            </w:r>
            <w:r>
              <w:rPr>
                <w:rFonts w:ascii="楷体" w:hAnsi="楷体" w:eastAsia="楷体"/>
                <w:szCs w:val="21"/>
              </w:rPr>
              <w:t>B12958</w:t>
            </w:r>
            <w:r>
              <w:rPr>
                <w:rFonts w:hint="eastAsia" w:ascii="楷体" w:hAnsi="楷体" w:eastAsia="楷体"/>
                <w:szCs w:val="21"/>
              </w:rPr>
              <w:t>《复合硅酸盐水泥》</w:t>
            </w:r>
          </w:p>
          <w:p>
            <w:pPr>
              <w:rPr>
                <w:rFonts w:ascii="楷体" w:hAnsi="楷体" w:eastAsia="楷体"/>
                <w:szCs w:val="21"/>
              </w:rPr>
            </w:pPr>
            <w:r>
              <w:rPr>
                <w:rFonts w:hint="eastAsia" w:ascii="楷体" w:hAnsi="楷体" w:eastAsia="楷体"/>
                <w:szCs w:val="21"/>
              </w:rPr>
              <w:t>1</w:t>
            </w:r>
            <w:r>
              <w:rPr>
                <w:rFonts w:ascii="楷体" w:hAnsi="楷体" w:eastAsia="楷体"/>
                <w:szCs w:val="21"/>
              </w:rPr>
              <w:t>2</w:t>
            </w:r>
            <w:r>
              <w:rPr>
                <w:rFonts w:hint="eastAsia" w:ascii="楷体" w:hAnsi="楷体" w:eastAsia="楷体"/>
                <w:szCs w:val="21"/>
              </w:rPr>
              <w:t>、G</w:t>
            </w:r>
            <w:r>
              <w:rPr>
                <w:rFonts w:ascii="楷体" w:hAnsi="楷体" w:eastAsia="楷体"/>
                <w:szCs w:val="21"/>
              </w:rPr>
              <w:t>B/T2419-2016</w:t>
            </w:r>
            <w:r>
              <w:rPr>
                <w:rFonts w:ascii="楷体" w:hAnsi="楷体" w:eastAsia="楷体" w:cs="宋体"/>
                <w:color w:val="222222"/>
                <w:kern w:val="0"/>
                <w:szCs w:val="21"/>
              </w:rPr>
              <w:t>《水泥</w:t>
            </w:r>
            <w:r>
              <w:rPr>
                <w:rFonts w:hint="eastAsia" w:ascii="楷体" w:hAnsi="楷体" w:eastAsia="楷体" w:cs="宋体"/>
                <w:color w:val="222222"/>
                <w:kern w:val="0"/>
                <w:szCs w:val="21"/>
              </w:rPr>
              <w:t>胶砂流动度测定</w:t>
            </w:r>
            <w:r>
              <w:rPr>
                <w:rFonts w:ascii="楷体" w:hAnsi="楷体" w:eastAsia="楷体" w:cs="宋体"/>
                <w:color w:val="222222"/>
                <w:kern w:val="0"/>
                <w:szCs w:val="21"/>
              </w:rPr>
              <w:t>方法》</w:t>
            </w:r>
          </w:p>
          <w:p>
            <w:pPr>
              <w:rPr>
                <w:rFonts w:ascii="楷体" w:hAnsi="楷体" w:eastAsia="楷体"/>
                <w:szCs w:val="21"/>
              </w:rPr>
            </w:pPr>
            <w:r>
              <w:rPr>
                <w:rFonts w:ascii="楷体" w:hAnsi="楷体" w:eastAsia="楷体"/>
                <w:szCs w:val="21"/>
              </w:rPr>
              <w:t>……</w:t>
            </w:r>
          </w:p>
          <w:p>
            <w:pPr>
              <w:rPr>
                <w:rFonts w:ascii="楷体" w:hAnsi="楷体" w:eastAsia="楷体" w:cs="Arial"/>
                <w:color w:val="444444"/>
                <w:szCs w:val="21"/>
              </w:rPr>
            </w:pPr>
            <w:r>
              <w:rPr>
                <w:rFonts w:hint="eastAsia" w:ascii="楷体" w:hAnsi="楷体" w:eastAsia="楷体"/>
                <w:szCs w:val="21"/>
              </w:rPr>
              <w:sym w:font="Wingdings 2" w:char="F098"/>
            </w:r>
            <w:r>
              <w:rPr>
                <w:rFonts w:hint="eastAsia" w:ascii="楷体" w:hAnsi="楷体" w:eastAsia="楷体"/>
                <w:szCs w:val="21"/>
              </w:rPr>
              <w:t>提供有检验标准、检验规程等；过程、产品的检验标准等</w:t>
            </w:r>
            <w:r>
              <w:rPr>
                <w:rFonts w:hint="eastAsia" w:ascii="楷体" w:hAnsi="楷体" w:eastAsia="楷体" w:cs="Arial"/>
                <w:color w:val="444444"/>
                <w:szCs w:val="21"/>
              </w:rPr>
              <w:t>，</w:t>
            </w:r>
            <w:r>
              <w:rPr>
                <w:rFonts w:hint="eastAsia" w:ascii="楷体" w:hAnsi="楷体" w:eastAsia="楷体"/>
                <w:szCs w:val="21"/>
              </w:rPr>
              <w:t>验收的依据，没有变化。</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w:t>
            </w:r>
            <w:r>
              <w:rPr>
                <w:rFonts w:hint="eastAsia" w:ascii="楷体" w:hAnsi="楷体" w:eastAsia="楷体"/>
                <w:color w:val="000000"/>
                <w:szCs w:val="21"/>
              </w:rPr>
              <w:t>进货检验记录</w:t>
            </w:r>
            <w:r>
              <w:rPr>
                <w:rFonts w:ascii="楷体" w:hAnsi="楷体" w:eastAsia="楷体"/>
                <w:color w:val="000000"/>
                <w:szCs w:val="21"/>
              </w:rPr>
              <w:t>—</w:t>
            </w:r>
            <w:r>
              <w:rPr>
                <w:rFonts w:hint="eastAsia" w:ascii="楷体" w:hAnsi="楷体" w:eastAsia="楷体"/>
                <w:color w:val="000000"/>
                <w:szCs w:val="21"/>
              </w:rPr>
              <w:t>主要采购产品：</w:t>
            </w:r>
            <w:r>
              <w:rPr>
                <w:rFonts w:hint="eastAsia" w:ascii="楷体" w:hAnsi="楷体" w:eastAsia="楷体"/>
                <w:szCs w:val="21"/>
              </w:rPr>
              <w:t>水泥、粗细集料、添加剂、矿渣、粉煤灰等。</w:t>
            </w:r>
          </w:p>
          <w:p>
            <w:pPr>
              <w:rPr>
                <w:rFonts w:ascii="楷体" w:hAnsi="楷体" w:eastAsia="楷体"/>
                <w:szCs w:val="21"/>
              </w:rPr>
            </w:pPr>
            <w:r>
              <w:rPr>
                <w:rFonts w:hint="eastAsia" w:ascii="楷体" w:hAnsi="楷体" w:eastAsia="楷体"/>
                <w:szCs w:val="21"/>
              </w:rPr>
              <w:t>1、查水泥进场检测</w:t>
            </w:r>
            <w:r>
              <w:rPr>
                <w:rFonts w:ascii="楷体" w:hAnsi="楷体" w:eastAsia="楷体"/>
                <w:szCs w:val="21"/>
              </w:rPr>
              <w:t xml:space="preserve"> </w:t>
            </w:r>
          </w:p>
          <w:p>
            <w:pPr>
              <w:rPr>
                <w:rFonts w:hint="default" w:ascii="楷体" w:hAnsi="楷体" w:eastAsia="楷体"/>
                <w:szCs w:val="21"/>
                <w:lang w:val="en-US" w:eastAsia="zh-CN"/>
              </w:rPr>
            </w:pPr>
            <w:r>
              <w:rPr>
                <w:rFonts w:hint="eastAsia" w:ascii="楷体" w:hAnsi="楷体" w:eastAsia="楷体"/>
                <w:szCs w:val="21"/>
              </w:rPr>
              <w:t>1）进场日期：2</w:t>
            </w:r>
            <w:r>
              <w:rPr>
                <w:rFonts w:ascii="楷体" w:hAnsi="楷体" w:eastAsia="楷体"/>
                <w:szCs w:val="21"/>
              </w:rPr>
              <w:t>02</w:t>
            </w:r>
            <w:r>
              <w:rPr>
                <w:rFonts w:hint="eastAsia" w:ascii="楷体" w:hAnsi="楷体" w:eastAsia="楷体"/>
                <w:szCs w:val="21"/>
                <w:lang w:val="en-US" w:eastAsia="zh-CN"/>
              </w:rPr>
              <w:t>1.5.21</w:t>
            </w:r>
          </w:p>
          <w:p>
            <w:pPr>
              <w:rPr>
                <w:rFonts w:ascii="楷体" w:hAnsi="楷体" w:eastAsia="楷体"/>
                <w:szCs w:val="21"/>
              </w:rPr>
            </w:pPr>
            <w:r>
              <w:rPr>
                <w:rFonts w:hint="eastAsia" w:ascii="楷体" w:hAnsi="楷体" w:eastAsia="楷体"/>
                <w:szCs w:val="21"/>
              </w:rPr>
              <w:t>名称： 普通硅酸盐水泥  规格：</w:t>
            </w:r>
            <w:r>
              <w:rPr>
                <w:rFonts w:ascii="楷体" w:hAnsi="楷体" w:eastAsia="楷体"/>
                <w:szCs w:val="21"/>
              </w:rPr>
              <w:t>42.5R</w:t>
            </w:r>
            <w:r>
              <w:rPr>
                <w:rFonts w:hint="eastAsia" w:ascii="楷体" w:hAnsi="楷体" w:eastAsia="楷体"/>
                <w:szCs w:val="21"/>
              </w:rPr>
              <w:t>，进货数量</w:t>
            </w:r>
            <w:r>
              <w:rPr>
                <w:rFonts w:hint="eastAsia" w:ascii="楷体" w:hAnsi="楷体" w:eastAsia="楷体"/>
                <w:szCs w:val="21"/>
                <w:lang w:val="en-US" w:eastAsia="zh-CN"/>
              </w:rPr>
              <w:t>500</w:t>
            </w:r>
            <w:r>
              <w:rPr>
                <w:rFonts w:hint="eastAsia" w:ascii="楷体" w:hAnsi="楷体" w:eastAsia="楷体"/>
                <w:szCs w:val="21"/>
              </w:rPr>
              <w:t>吨,</w:t>
            </w:r>
            <w:r>
              <w:rPr>
                <w:rFonts w:ascii="楷体" w:hAnsi="楷体" w:eastAsia="楷体"/>
                <w:szCs w:val="21"/>
              </w:rPr>
              <w:t xml:space="preserve">  </w:t>
            </w:r>
            <w:r>
              <w:rPr>
                <w:rFonts w:hint="eastAsia" w:ascii="楷体" w:hAnsi="楷体" w:eastAsia="楷体"/>
                <w:szCs w:val="21"/>
              </w:rPr>
              <w:t>生产单位：唐山冀东水泥三友有限公司</w:t>
            </w:r>
          </w:p>
          <w:p>
            <w:pPr>
              <w:rPr>
                <w:rFonts w:hint="eastAsia" w:ascii="楷体" w:hAnsi="楷体" w:eastAsia="楷体"/>
                <w:bCs/>
                <w:szCs w:val="21"/>
                <w:lang w:val="en-US" w:eastAsia="zh-CN"/>
              </w:rPr>
            </w:pPr>
            <w:r>
              <w:rPr>
                <w:rFonts w:hint="eastAsia" w:ascii="楷体" w:hAnsi="楷体" w:eastAsia="楷体"/>
                <w:szCs w:val="21"/>
              </w:rPr>
              <w:t>进场检测：每批水泥进场均需进行</w:t>
            </w:r>
            <w:r>
              <w:rPr>
                <w:rFonts w:hint="eastAsia" w:ascii="楷体" w:hAnsi="楷体" w:eastAsia="楷体"/>
                <w:bCs/>
                <w:szCs w:val="21"/>
              </w:rPr>
              <w:t>对</w:t>
            </w:r>
            <w:r>
              <w:rPr>
                <w:rFonts w:hint="eastAsia" w:ascii="楷体" w:hAnsi="楷体" w:eastAsia="楷体"/>
                <w:bCs/>
                <w:szCs w:val="21"/>
                <w:lang w:val="en-US" w:eastAsia="zh-CN"/>
              </w:rPr>
              <w:t>3天28天</w:t>
            </w:r>
            <w:r>
              <w:rPr>
                <w:rFonts w:hint="eastAsia" w:ascii="楷体" w:hAnsi="楷体" w:eastAsia="楷体"/>
                <w:bCs/>
                <w:szCs w:val="21"/>
              </w:rPr>
              <w:t>抗折、抗压、凝结时间</w:t>
            </w:r>
            <w:r>
              <w:rPr>
                <w:rFonts w:hint="eastAsia" w:ascii="楷体" w:hAnsi="楷体" w:eastAsia="楷体"/>
                <w:bCs/>
                <w:szCs w:val="21"/>
                <w:lang w:eastAsia="zh-CN"/>
              </w:rPr>
              <w:t>、</w:t>
            </w:r>
            <w:r>
              <w:rPr>
                <w:rFonts w:hint="eastAsia" w:ascii="楷体" w:hAnsi="楷体" w:eastAsia="楷体"/>
                <w:bCs/>
                <w:szCs w:val="21"/>
                <w:lang w:val="en-US" w:eastAsia="zh-CN"/>
              </w:rPr>
              <w:t>安定性、烧矢量等</w:t>
            </w:r>
            <w:r>
              <w:rPr>
                <w:rFonts w:hint="eastAsia" w:ascii="楷体" w:hAnsi="楷体" w:eastAsia="楷体"/>
                <w:bCs/>
                <w:szCs w:val="21"/>
              </w:rPr>
              <w:t>进行检测，并让供货商提供第三方检测报告</w:t>
            </w:r>
            <w:r>
              <w:rPr>
                <w:rFonts w:hint="eastAsia" w:ascii="楷体" w:hAnsi="楷体" w:eastAsia="楷体"/>
                <w:bCs/>
                <w:szCs w:val="21"/>
                <w:lang w:val="en-US" w:eastAsia="zh-CN"/>
              </w:rPr>
              <w:t xml:space="preserve"> </w:t>
            </w:r>
          </w:p>
          <w:p>
            <w:pPr>
              <w:rPr>
                <w:rFonts w:hint="eastAsia" w:ascii="楷体" w:hAnsi="楷体" w:eastAsia="楷体"/>
                <w:szCs w:val="21"/>
                <w:lang w:val="en-US" w:eastAsia="zh-CN"/>
              </w:rPr>
            </w:pPr>
            <w:r>
              <w:rPr>
                <w:rFonts w:hint="eastAsia" w:ascii="楷体" w:hAnsi="楷体" w:eastAsia="楷体"/>
                <w:szCs w:val="21"/>
              </w:rPr>
              <w:t>检验员：</w:t>
            </w:r>
            <w:r>
              <w:rPr>
                <w:rFonts w:hint="eastAsia" w:ascii="楷体" w:hAnsi="楷体" w:eastAsia="楷体"/>
                <w:szCs w:val="21"/>
                <w:lang w:val="en-US" w:eastAsia="zh-CN"/>
              </w:rPr>
              <w:t>张磊</w:t>
            </w:r>
          </w:p>
          <w:p>
            <w:pPr>
              <w:rPr>
                <w:rFonts w:hint="eastAsia" w:ascii="楷体" w:hAnsi="楷体" w:eastAsia="楷体"/>
                <w:bCs/>
                <w:szCs w:val="21"/>
                <w:lang w:val="en-US" w:eastAsia="zh-CN"/>
              </w:rPr>
            </w:pPr>
            <w:r>
              <w:rPr>
                <w:rFonts w:hint="eastAsia" w:ascii="楷体" w:hAnsi="楷体" w:eastAsia="楷体"/>
                <w:szCs w:val="21"/>
              </w:rPr>
              <w:t xml:space="preserve">检验结论:合格 </w:t>
            </w:r>
          </w:p>
          <w:p>
            <w:pPr>
              <w:rPr>
                <w:rFonts w:ascii="楷体" w:hAnsi="楷体" w:eastAsia="楷体"/>
                <w:szCs w:val="21"/>
              </w:rPr>
            </w:pPr>
            <w:r>
              <w:rPr>
                <w:rFonts w:hint="eastAsia" w:ascii="楷体" w:hAnsi="楷体" w:eastAsia="楷体"/>
                <w:szCs w:val="21"/>
              </w:rPr>
              <w:t>2）进场日期：2</w:t>
            </w:r>
            <w:r>
              <w:rPr>
                <w:rFonts w:ascii="楷体" w:hAnsi="楷体" w:eastAsia="楷体"/>
                <w:szCs w:val="21"/>
              </w:rPr>
              <w:t>02</w:t>
            </w:r>
            <w:r>
              <w:rPr>
                <w:rFonts w:hint="eastAsia" w:ascii="楷体" w:hAnsi="楷体" w:eastAsia="楷体"/>
                <w:szCs w:val="21"/>
                <w:lang w:val="en-US" w:eastAsia="zh-CN"/>
              </w:rPr>
              <w:t>1</w:t>
            </w:r>
            <w:r>
              <w:rPr>
                <w:rFonts w:ascii="楷体" w:hAnsi="楷体" w:eastAsia="楷体"/>
                <w:szCs w:val="21"/>
              </w:rPr>
              <w:t>.4.4</w:t>
            </w:r>
          </w:p>
          <w:p>
            <w:pPr>
              <w:rPr>
                <w:rFonts w:ascii="楷体" w:hAnsi="楷体" w:eastAsia="楷体"/>
                <w:szCs w:val="21"/>
              </w:rPr>
            </w:pPr>
            <w:r>
              <w:rPr>
                <w:rFonts w:hint="eastAsia" w:ascii="楷体" w:hAnsi="楷体" w:eastAsia="楷体"/>
                <w:szCs w:val="21"/>
              </w:rPr>
              <w:t>名称： 普通硅酸盐水泥  规格：</w:t>
            </w:r>
            <w:r>
              <w:rPr>
                <w:rFonts w:ascii="楷体" w:hAnsi="楷体" w:eastAsia="楷体"/>
                <w:szCs w:val="21"/>
              </w:rPr>
              <w:t>42.5</w:t>
            </w:r>
            <w:r>
              <w:rPr>
                <w:rFonts w:hint="eastAsia" w:ascii="楷体" w:hAnsi="楷体" w:eastAsia="楷体"/>
                <w:szCs w:val="21"/>
              </w:rPr>
              <w:t>，进货数量</w:t>
            </w:r>
            <w:r>
              <w:rPr>
                <w:rFonts w:ascii="楷体" w:hAnsi="楷体" w:eastAsia="楷体"/>
                <w:szCs w:val="21"/>
              </w:rPr>
              <w:t>160</w:t>
            </w:r>
            <w:r>
              <w:rPr>
                <w:rFonts w:hint="eastAsia" w:ascii="楷体" w:hAnsi="楷体" w:eastAsia="楷体"/>
                <w:szCs w:val="21"/>
              </w:rPr>
              <w:t>吨,</w:t>
            </w:r>
            <w:r>
              <w:rPr>
                <w:rFonts w:ascii="楷体" w:hAnsi="楷体" w:eastAsia="楷体"/>
                <w:szCs w:val="21"/>
              </w:rPr>
              <w:t xml:space="preserve">  </w:t>
            </w:r>
            <w:r>
              <w:rPr>
                <w:rFonts w:hint="eastAsia" w:ascii="楷体" w:hAnsi="楷体" w:eastAsia="楷体"/>
                <w:szCs w:val="21"/>
              </w:rPr>
              <w:t>生产单位：唐山弘泰水泥有限公司</w:t>
            </w:r>
          </w:p>
          <w:p>
            <w:pPr>
              <w:rPr>
                <w:rFonts w:ascii="楷体" w:hAnsi="楷体" w:eastAsia="楷体"/>
                <w:szCs w:val="21"/>
              </w:rPr>
            </w:pPr>
            <w:r>
              <w:rPr>
                <w:rFonts w:hint="eastAsia" w:ascii="楷体" w:hAnsi="楷体" w:eastAsia="楷体"/>
                <w:szCs w:val="21"/>
              </w:rPr>
              <w:t>进场检测：每批水泥进场均需进行</w:t>
            </w:r>
            <w:r>
              <w:rPr>
                <w:rFonts w:hint="eastAsia" w:ascii="楷体" w:hAnsi="楷体" w:eastAsia="楷体"/>
                <w:bCs/>
                <w:szCs w:val="21"/>
              </w:rPr>
              <w:t>对</w:t>
            </w:r>
            <w:r>
              <w:rPr>
                <w:rFonts w:hint="eastAsia" w:ascii="楷体" w:hAnsi="楷体" w:eastAsia="楷体"/>
                <w:bCs/>
                <w:szCs w:val="21"/>
                <w:lang w:val="en-US" w:eastAsia="zh-CN"/>
              </w:rPr>
              <w:t>3天28天</w:t>
            </w:r>
            <w:r>
              <w:rPr>
                <w:rFonts w:hint="eastAsia" w:ascii="楷体" w:hAnsi="楷体" w:eastAsia="楷体"/>
                <w:bCs/>
                <w:szCs w:val="21"/>
              </w:rPr>
              <w:t>抗折、抗压、凝结时间</w:t>
            </w:r>
            <w:r>
              <w:rPr>
                <w:rFonts w:hint="eastAsia" w:ascii="楷体" w:hAnsi="楷体" w:eastAsia="楷体"/>
                <w:bCs/>
                <w:szCs w:val="21"/>
                <w:lang w:eastAsia="zh-CN"/>
              </w:rPr>
              <w:t>、</w:t>
            </w:r>
            <w:r>
              <w:rPr>
                <w:rFonts w:hint="eastAsia" w:ascii="楷体" w:hAnsi="楷体" w:eastAsia="楷体"/>
                <w:bCs/>
                <w:szCs w:val="21"/>
                <w:lang w:val="en-US" w:eastAsia="zh-CN"/>
              </w:rPr>
              <w:t>安定性、烧矢量等</w:t>
            </w:r>
            <w:r>
              <w:rPr>
                <w:rFonts w:hint="eastAsia" w:ascii="楷体" w:hAnsi="楷体" w:eastAsia="楷体"/>
                <w:bCs/>
                <w:szCs w:val="21"/>
              </w:rPr>
              <w:t>进行检测，并让供货商提供第三方检测报告</w:t>
            </w:r>
            <w:r>
              <w:rPr>
                <w:rFonts w:hint="eastAsia" w:ascii="楷体" w:hAnsi="楷体" w:eastAsia="楷体"/>
                <w:bCs/>
                <w:szCs w:val="21"/>
                <w:lang w:val="en-US" w:eastAsia="zh-CN"/>
              </w:rPr>
              <w:t xml:space="preserve"> </w:t>
            </w:r>
            <w:r>
              <w:rPr>
                <w:rFonts w:hint="eastAsia" w:ascii="楷体" w:hAnsi="楷体" w:eastAsia="楷体"/>
                <w:szCs w:val="21"/>
              </w:rPr>
              <w:t xml:space="preserve"> </w:t>
            </w:r>
            <w:r>
              <w:rPr>
                <w:rFonts w:ascii="楷体" w:hAnsi="楷体" w:eastAsia="楷体"/>
                <w:szCs w:val="21"/>
              </w:rPr>
              <w:t xml:space="preserve"> </w:t>
            </w:r>
          </w:p>
          <w:p>
            <w:pPr>
              <w:rPr>
                <w:rFonts w:hint="eastAsia" w:ascii="楷体" w:hAnsi="楷体" w:eastAsia="楷体"/>
                <w:szCs w:val="21"/>
                <w:lang w:val="en-US" w:eastAsia="zh-CN"/>
              </w:rPr>
            </w:pPr>
            <w:r>
              <w:rPr>
                <w:rFonts w:hint="eastAsia" w:ascii="楷体" w:hAnsi="楷体" w:eastAsia="楷体"/>
                <w:szCs w:val="21"/>
              </w:rPr>
              <w:t>检验员：</w:t>
            </w:r>
            <w:r>
              <w:rPr>
                <w:rFonts w:hint="eastAsia" w:ascii="楷体" w:hAnsi="楷体" w:eastAsia="楷体"/>
                <w:szCs w:val="21"/>
                <w:lang w:val="en-US" w:eastAsia="zh-CN"/>
              </w:rPr>
              <w:t>张磊</w:t>
            </w:r>
          </w:p>
          <w:p>
            <w:pPr>
              <w:rPr>
                <w:rFonts w:ascii="楷体" w:hAnsi="楷体" w:eastAsia="楷体"/>
                <w:szCs w:val="21"/>
              </w:rPr>
            </w:pPr>
            <w:r>
              <w:rPr>
                <w:rFonts w:hint="eastAsia" w:ascii="楷体" w:hAnsi="楷体" w:eastAsia="楷体"/>
                <w:szCs w:val="21"/>
              </w:rPr>
              <w:t xml:space="preserve">检验结论:合格  </w:t>
            </w:r>
          </w:p>
          <w:p>
            <w:pPr>
              <w:rPr>
                <w:rFonts w:ascii="楷体" w:hAnsi="楷体" w:eastAsia="楷体"/>
                <w:color w:val="auto"/>
                <w:szCs w:val="21"/>
              </w:rPr>
            </w:pPr>
            <w:r>
              <w:rPr>
                <w:rFonts w:hint="eastAsia" w:ascii="楷体" w:hAnsi="楷体" w:eastAsia="楷体"/>
                <w:szCs w:val="21"/>
              </w:rPr>
              <w:t>2、</w:t>
            </w:r>
            <w:r>
              <w:rPr>
                <w:rFonts w:hint="eastAsia" w:ascii="楷体" w:hAnsi="楷体" w:eastAsia="楷体"/>
                <w:color w:val="auto"/>
                <w:szCs w:val="21"/>
              </w:rPr>
              <w:t>查202</w:t>
            </w:r>
            <w:r>
              <w:rPr>
                <w:rFonts w:hint="eastAsia" w:ascii="楷体" w:hAnsi="楷体" w:eastAsia="楷体"/>
                <w:color w:val="auto"/>
                <w:szCs w:val="21"/>
                <w:lang w:val="en-US" w:eastAsia="zh-CN"/>
              </w:rPr>
              <w:t>1.6.1</w:t>
            </w:r>
            <w:r>
              <w:rPr>
                <w:rFonts w:hint="eastAsia" w:ascii="楷体" w:hAnsi="楷体" w:eastAsia="楷体"/>
                <w:color w:val="auto"/>
                <w:szCs w:val="21"/>
              </w:rPr>
              <w:t>,原材料检验记录</w:t>
            </w:r>
          </w:p>
          <w:p>
            <w:pPr>
              <w:rPr>
                <w:rFonts w:ascii="楷体" w:hAnsi="楷体" w:eastAsia="楷体"/>
                <w:bCs/>
                <w:szCs w:val="21"/>
              </w:rPr>
            </w:pPr>
            <w:r>
              <w:rPr>
                <w:rFonts w:hint="eastAsia" w:ascii="楷体" w:hAnsi="楷体" w:eastAsia="楷体"/>
                <w:bCs/>
                <w:szCs w:val="21"/>
              </w:rPr>
              <w:t>石子：碎（卵）石检验记录单，对颗粒级配、含泥量、泥土含量、压碎指标等进行检测，结论：符合项目等级要求</w:t>
            </w:r>
          </w:p>
          <w:p>
            <w:pPr>
              <w:rPr>
                <w:rFonts w:hint="eastAsia" w:ascii="楷体" w:hAnsi="楷体" w:eastAsia="楷体"/>
                <w:szCs w:val="21"/>
                <w:lang w:val="en-US" w:eastAsia="zh-CN"/>
              </w:rPr>
            </w:pPr>
            <w:r>
              <w:rPr>
                <w:rFonts w:hint="eastAsia" w:ascii="楷体" w:hAnsi="楷体" w:eastAsia="楷体"/>
                <w:szCs w:val="21"/>
              </w:rPr>
              <w:t>检验员：</w:t>
            </w:r>
            <w:r>
              <w:rPr>
                <w:rFonts w:hint="eastAsia" w:ascii="楷体" w:hAnsi="楷体" w:eastAsia="楷体"/>
                <w:szCs w:val="21"/>
                <w:lang w:val="en-US" w:eastAsia="zh-CN"/>
              </w:rPr>
              <w:t>王桂香</w:t>
            </w:r>
          </w:p>
          <w:p>
            <w:pPr>
              <w:rPr>
                <w:rFonts w:hint="eastAsia" w:ascii="楷体" w:hAnsi="楷体" w:eastAsia="楷体"/>
                <w:szCs w:val="21"/>
                <w:lang w:val="en-US" w:eastAsia="zh-CN"/>
              </w:rPr>
            </w:pPr>
            <w:r>
              <w:rPr>
                <w:rFonts w:hint="eastAsia" w:ascii="楷体" w:hAnsi="楷体" w:eastAsia="楷体"/>
                <w:szCs w:val="21"/>
              </w:rPr>
              <w:t xml:space="preserve">检验结论:合格  </w:t>
            </w:r>
            <w:r>
              <w:rPr>
                <w:rFonts w:hint="eastAsia" w:ascii="楷体" w:hAnsi="楷体" w:eastAsia="楷体"/>
                <w:szCs w:val="21"/>
                <w:lang w:val="en-US" w:eastAsia="zh-CN"/>
              </w:rPr>
              <w:t>详见下图</w:t>
            </w:r>
          </w:p>
          <w:p>
            <w:pPr>
              <w:rPr>
                <w:rFonts w:hint="eastAsia" w:ascii="楷体" w:hAnsi="楷体" w:eastAsia="楷体"/>
                <w:szCs w:val="21"/>
                <w:lang w:val="en-US" w:eastAsia="zh-CN"/>
              </w:rPr>
            </w:pPr>
            <w:r>
              <w:rPr>
                <w:rFonts w:hint="eastAsia" w:ascii="楷体" w:hAnsi="楷体" w:eastAsia="楷体"/>
                <w:szCs w:val="21"/>
              </w:rPr>
              <w:t>3、查202</w:t>
            </w:r>
            <w:r>
              <w:rPr>
                <w:rFonts w:hint="eastAsia" w:ascii="楷体" w:hAnsi="楷体" w:eastAsia="楷体"/>
                <w:szCs w:val="21"/>
                <w:lang w:val="en-US" w:eastAsia="zh-CN"/>
              </w:rPr>
              <w:t>1</w:t>
            </w:r>
            <w:r>
              <w:rPr>
                <w:rFonts w:hint="eastAsia" w:ascii="楷体" w:hAnsi="楷体" w:eastAsia="楷体"/>
                <w:szCs w:val="21"/>
              </w:rPr>
              <w:t>.</w:t>
            </w:r>
            <w:r>
              <w:rPr>
                <w:rFonts w:hint="eastAsia" w:ascii="楷体" w:hAnsi="楷体" w:eastAsia="楷体"/>
                <w:szCs w:val="21"/>
                <w:lang w:val="en-US" w:eastAsia="zh-CN"/>
              </w:rPr>
              <w:t>3.8</w:t>
            </w:r>
            <w:r>
              <w:rPr>
                <w:rFonts w:hint="eastAsia" w:ascii="楷体" w:hAnsi="楷体" w:eastAsia="楷体"/>
                <w:szCs w:val="21"/>
              </w:rPr>
              <w:t>,</w:t>
            </w:r>
            <w:r>
              <w:rPr>
                <w:rFonts w:hint="eastAsia" w:ascii="楷体" w:hAnsi="楷体" w:eastAsia="楷体"/>
                <w:szCs w:val="21"/>
                <w:lang w:val="en-US" w:eastAsia="zh-CN"/>
              </w:rPr>
              <w:t>矿粉</w:t>
            </w:r>
          </w:p>
          <w:p>
            <w:pPr>
              <w:rPr>
                <w:rFonts w:ascii="楷体" w:hAnsi="楷体" w:eastAsia="楷体"/>
                <w:bCs/>
                <w:szCs w:val="21"/>
              </w:rPr>
            </w:pPr>
            <w:r>
              <w:rPr>
                <w:rFonts w:hint="eastAsia" w:ascii="楷体" w:hAnsi="楷体" w:eastAsia="楷体"/>
                <w:bCs/>
                <w:szCs w:val="21"/>
              </w:rPr>
              <w:t>粉煤灰：主要是检验烧失量，细度通过筛余量测试，测试后确定了需水量比</w:t>
            </w:r>
            <w:r>
              <w:rPr>
                <w:rFonts w:ascii="楷体" w:hAnsi="楷体" w:eastAsia="楷体"/>
                <w:bCs/>
                <w:szCs w:val="21"/>
              </w:rPr>
              <w:t xml:space="preserve"> </w:t>
            </w:r>
          </w:p>
          <w:p>
            <w:pPr>
              <w:rPr>
                <w:rFonts w:hint="eastAsia" w:ascii="楷体" w:hAnsi="楷体" w:eastAsia="楷体"/>
                <w:szCs w:val="21"/>
                <w:lang w:val="en-US" w:eastAsia="zh-CN"/>
              </w:rPr>
            </w:pPr>
            <w:r>
              <w:rPr>
                <w:rFonts w:hint="eastAsia" w:ascii="楷体" w:hAnsi="楷体" w:eastAsia="楷体"/>
                <w:szCs w:val="21"/>
              </w:rPr>
              <w:t>检验员：</w:t>
            </w:r>
            <w:r>
              <w:rPr>
                <w:rFonts w:hint="eastAsia" w:ascii="楷体" w:hAnsi="楷体" w:eastAsia="楷体"/>
                <w:szCs w:val="21"/>
                <w:lang w:val="en-US" w:eastAsia="zh-CN"/>
              </w:rPr>
              <w:t>王朔</w:t>
            </w:r>
          </w:p>
          <w:p>
            <w:pPr>
              <w:rPr>
                <w:rFonts w:hint="default" w:ascii="楷体" w:hAnsi="楷体" w:eastAsia="楷体"/>
                <w:bCs/>
                <w:szCs w:val="21"/>
                <w:lang w:val="en-US" w:eastAsia="zh-CN"/>
              </w:rPr>
            </w:pPr>
            <w:r>
              <w:rPr>
                <w:rFonts w:hint="eastAsia" w:ascii="楷体" w:hAnsi="楷体" w:eastAsia="楷体"/>
                <w:szCs w:val="21"/>
              </w:rPr>
              <w:t>检验结论:</w:t>
            </w:r>
            <w:r>
              <w:rPr>
                <w:rFonts w:hint="eastAsia" w:ascii="楷体" w:hAnsi="楷体" w:eastAsia="楷体"/>
                <w:bCs/>
                <w:szCs w:val="21"/>
              </w:rPr>
              <w:t xml:space="preserve"> 符合2级粉煤灰标准</w:t>
            </w:r>
            <w:r>
              <w:rPr>
                <w:rFonts w:hint="eastAsia" w:ascii="楷体" w:hAnsi="楷体" w:eastAsia="楷体"/>
                <w:bCs/>
                <w:szCs w:val="21"/>
                <w:lang w:val="en-US" w:eastAsia="zh-CN"/>
              </w:rPr>
              <w:t xml:space="preserve">  详见下图</w:t>
            </w:r>
          </w:p>
          <w:p>
            <w:pPr>
              <w:rPr>
                <w:rFonts w:hint="eastAsia" w:ascii="楷体" w:hAnsi="楷体" w:eastAsia="宋体"/>
                <w:bCs/>
                <w:szCs w:val="21"/>
                <w:lang w:val="en-US" w:eastAsia="zh-CN"/>
              </w:rPr>
            </w:pPr>
            <w:r>
              <w:drawing>
                <wp:inline distT="0" distB="0" distL="114300" distR="114300">
                  <wp:extent cx="2198370" cy="3307080"/>
                  <wp:effectExtent l="0" t="0" r="1143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2198370" cy="33070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88540" cy="3308350"/>
                  <wp:effectExtent l="0" t="0" r="1016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2288540" cy="33083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48535" cy="3305175"/>
                  <wp:effectExtent l="0" t="0" r="1206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2248535" cy="3305175"/>
                          </a:xfrm>
                          <a:prstGeom prst="rect">
                            <a:avLst/>
                          </a:prstGeom>
                          <a:noFill/>
                          <a:ln>
                            <a:noFill/>
                          </a:ln>
                        </pic:spPr>
                      </pic:pic>
                    </a:graphicData>
                  </a:graphic>
                </wp:inline>
              </w:drawing>
            </w:r>
          </w:p>
          <w:p>
            <w:pPr>
              <w:rPr>
                <w:rFonts w:ascii="楷体" w:hAnsi="楷体" w:eastAsia="楷体"/>
                <w:szCs w:val="21"/>
              </w:rPr>
            </w:pPr>
            <w:r>
              <w:rPr>
                <w:rFonts w:ascii="楷体" w:hAnsi="楷体" w:eastAsia="楷体"/>
                <w:szCs w:val="21"/>
              </w:rPr>
              <w:t>……</w:t>
            </w:r>
          </w:p>
          <w:p>
            <w:pPr>
              <w:rPr>
                <w:rFonts w:ascii="楷体" w:hAnsi="楷体" w:eastAsia="楷体"/>
                <w:color w:val="000000"/>
                <w:szCs w:val="21"/>
              </w:rPr>
            </w:pPr>
            <w:r>
              <w:rPr>
                <w:rFonts w:hint="eastAsia" w:ascii="楷体" w:hAnsi="楷体" w:eastAsia="楷体"/>
                <w:color w:val="000000"/>
                <w:szCs w:val="21"/>
              </w:rPr>
              <w:t>原材料检验不合格</w:t>
            </w:r>
            <w:r>
              <w:rPr>
                <w:rFonts w:ascii="楷体" w:hAnsi="楷体" w:eastAsia="楷体"/>
                <w:color w:val="000000"/>
                <w:szCs w:val="21"/>
              </w:rPr>
              <w:t>—</w:t>
            </w:r>
            <w:r>
              <w:rPr>
                <w:rFonts w:hint="eastAsia" w:ascii="楷体" w:hAnsi="楷体" w:eastAsia="楷体"/>
                <w:color w:val="000000"/>
                <w:szCs w:val="21"/>
              </w:rPr>
              <w:t>退货处理。</w:t>
            </w:r>
          </w:p>
          <w:p>
            <w:pPr>
              <w:rPr>
                <w:rFonts w:ascii="楷体" w:hAnsi="楷体" w:eastAsia="楷体"/>
                <w:szCs w:val="21"/>
              </w:rPr>
            </w:pPr>
            <w:r>
              <w:rPr>
                <w:rFonts w:hint="eastAsia" w:ascii="楷体" w:hAnsi="楷体" w:eastAsia="楷体"/>
                <w:color w:val="000000"/>
                <w:szCs w:val="21"/>
              </w:rPr>
              <w:sym w:font="Wingdings 2" w:char="F098"/>
            </w:r>
            <w:r>
              <w:rPr>
                <w:rFonts w:hint="eastAsia" w:ascii="楷体" w:hAnsi="楷体" w:eastAsia="楷体"/>
                <w:color w:val="000000"/>
                <w:szCs w:val="21"/>
              </w:rPr>
              <w:t>抽查工序检验记录</w:t>
            </w:r>
            <w:r>
              <w:rPr>
                <w:rFonts w:ascii="楷体" w:hAnsi="楷体" w:eastAsia="楷体"/>
                <w:color w:val="000000"/>
                <w:szCs w:val="21"/>
              </w:rPr>
              <w:t>—</w:t>
            </w:r>
            <w:r>
              <w:rPr>
                <w:rFonts w:hint="eastAsia" w:ascii="楷体" w:hAnsi="楷体" w:eastAsia="楷体"/>
                <w:szCs w:val="21"/>
              </w:rPr>
              <w:t>《过程控制记录》</w:t>
            </w:r>
          </w:p>
          <w:p>
            <w:pPr>
              <w:ind w:firstLine="210" w:firstLineChars="100"/>
              <w:rPr>
                <w:rFonts w:ascii="楷体" w:hAnsi="楷体" w:eastAsia="楷体"/>
                <w:bCs/>
                <w:szCs w:val="21"/>
              </w:rPr>
            </w:pPr>
            <w:r>
              <w:rPr>
                <w:rFonts w:hint="eastAsia" w:ascii="楷体" w:hAnsi="楷体" w:eastAsia="楷体" w:cs="宋体"/>
                <w:kern w:val="0"/>
                <w:szCs w:val="21"/>
              </w:rPr>
              <w:t>工序控制体现在生产部8</w:t>
            </w:r>
            <w:r>
              <w:rPr>
                <w:rFonts w:ascii="楷体" w:hAnsi="楷体" w:eastAsia="楷体" w:cs="宋体"/>
                <w:kern w:val="0"/>
                <w:szCs w:val="21"/>
              </w:rPr>
              <w:t>.5.1</w:t>
            </w:r>
            <w:r>
              <w:rPr>
                <w:rFonts w:hint="eastAsia" w:ascii="楷体" w:hAnsi="楷体" w:eastAsia="楷体" w:cs="宋体"/>
                <w:kern w:val="0"/>
                <w:szCs w:val="21"/>
              </w:rPr>
              <w:t>的审核中，不再赘述</w:t>
            </w:r>
          </w:p>
          <w:p>
            <w:pPr>
              <w:rPr>
                <w:rFonts w:ascii="楷体" w:hAnsi="楷体" w:eastAsia="楷体"/>
                <w:szCs w:val="21"/>
              </w:rPr>
            </w:pPr>
            <w:r>
              <w:rPr>
                <w:rFonts w:ascii="楷体" w:hAnsi="楷体" w:eastAsia="楷体"/>
                <w:szCs w:val="21"/>
              </w:rPr>
              <w:sym w:font="Wingdings 2" w:char="F098"/>
            </w:r>
            <w:r>
              <w:rPr>
                <w:rFonts w:ascii="楷体" w:hAnsi="楷体" w:eastAsia="楷体"/>
                <w:szCs w:val="21"/>
              </w:rPr>
              <w:t>查产品检验记录</w:t>
            </w:r>
            <w:r>
              <w:rPr>
                <w:rFonts w:hint="eastAsia" w:ascii="楷体" w:hAnsi="楷体" w:eastAsia="楷体"/>
                <w:szCs w:val="21"/>
              </w:rPr>
              <w:t xml:space="preserve">: </w:t>
            </w:r>
          </w:p>
          <w:p>
            <w:pPr>
              <w:rPr>
                <w:rFonts w:ascii="楷体" w:hAnsi="楷体" w:eastAsia="楷体"/>
                <w:bCs/>
                <w:szCs w:val="21"/>
              </w:rPr>
            </w:pPr>
            <w:r>
              <w:rPr>
                <w:rFonts w:hint="eastAsia" w:ascii="楷体" w:hAnsi="楷体" w:eastAsia="楷体"/>
                <w:bCs/>
                <w:szCs w:val="21"/>
              </w:rPr>
              <w:t xml:space="preserve">成品检验主要是：1）成品进行和易性、流动性观察；2）混凝土坍落度试验；3）强度试验 （标养试块强度）， </w:t>
            </w:r>
          </w:p>
          <w:p>
            <w:pPr>
              <w:rPr>
                <w:rFonts w:hint="default" w:ascii="楷体" w:hAnsi="楷体" w:eastAsia="楷体"/>
                <w:bCs/>
                <w:szCs w:val="21"/>
                <w:lang w:val="en-US" w:eastAsia="zh-CN"/>
              </w:rPr>
            </w:pPr>
            <w:r>
              <w:rPr>
                <w:rFonts w:hint="eastAsia" w:ascii="楷体" w:hAnsi="楷体" w:eastAsia="楷体"/>
                <w:bCs/>
                <w:szCs w:val="21"/>
              </w:rPr>
              <w:t>-</w:t>
            </w:r>
            <w:r>
              <w:rPr>
                <w:rFonts w:ascii="楷体" w:hAnsi="楷体" w:eastAsia="楷体"/>
                <w:bCs/>
                <w:szCs w:val="21"/>
              </w:rPr>
              <w:t>-</w:t>
            </w:r>
            <w:r>
              <w:rPr>
                <w:rFonts w:hint="eastAsia" w:ascii="楷体" w:hAnsi="楷体" w:eastAsia="楷体"/>
                <w:bCs/>
                <w:szCs w:val="21"/>
              </w:rPr>
              <w:t>查1、成品检验记录（开盘鉴定）：</w:t>
            </w:r>
            <w:r>
              <w:rPr>
                <w:rFonts w:hint="eastAsia" w:ascii="楷体" w:hAnsi="楷体" w:eastAsia="楷体"/>
                <w:bCs/>
                <w:szCs w:val="21"/>
                <w:lang w:val="en-US" w:eastAsia="zh-CN"/>
              </w:rPr>
              <w:t>企业介绍，对每个工程的混凝土均按要求做开盘鉴定报告，并进行登记，抽3月份工程混凝土开盘鉴定登记，见下图</w:t>
            </w:r>
          </w:p>
          <w:p>
            <w:pPr>
              <w:ind w:left="210" w:leftChars="100"/>
              <w:rPr>
                <w:rFonts w:ascii="楷体" w:hAnsi="楷体" w:eastAsia="楷体"/>
                <w:bCs/>
                <w:szCs w:val="21"/>
              </w:rPr>
            </w:pPr>
            <w:r>
              <w:rPr>
                <w:rFonts w:hint="eastAsia" w:ascii="楷体" w:hAnsi="楷体" w:eastAsia="楷体"/>
                <w:bCs/>
                <w:szCs w:val="21"/>
              </w:rPr>
              <w:t>检验项目：和易性、流动性：观察浆料均匀，流动性较好，粗骨料细骨料分部均匀，粗骨料砂浆包裹严密，和易性、流动性符合要求，见下图</w:t>
            </w:r>
          </w:p>
          <w:p>
            <w:pPr>
              <w:ind w:firstLine="210" w:firstLineChars="100"/>
              <w:rPr>
                <w:rFonts w:ascii="楷体" w:hAnsi="楷体" w:eastAsia="楷体"/>
                <w:bCs/>
                <w:szCs w:val="21"/>
              </w:rPr>
            </w:pPr>
            <w:r>
              <w:rPr>
                <w:rFonts w:hint="eastAsia" w:ascii="楷体" w:hAnsi="楷体" w:eastAsia="楷体"/>
                <w:bCs/>
                <w:szCs w:val="21"/>
              </w:rPr>
              <w:t xml:space="preserve"> </w:t>
            </w:r>
            <w:r>
              <w:rPr>
                <w:rFonts w:ascii="楷体" w:hAnsi="楷体" w:eastAsia="楷体"/>
                <w:bCs/>
                <w:szCs w:val="21"/>
              </w:rPr>
              <w:t xml:space="preserve">   </w:t>
            </w:r>
            <w:r>
              <w:drawing>
                <wp:inline distT="0" distB="0" distL="114300" distR="114300">
                  <wp:extent cx="3723005" cy="3488690"/>
                  <wp:effectExtent l="0" t="0" r="1079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3723005" cy="3488690"/>
                          </a:xfrm>
                          <a:prstGeom prst="rect">
                            <a:avLst/>
                          </a:prstGeom>
                          <a:noFill/>
                          <a:ln>
                            <a:noFill/>
                          </a:ln>
                        </pic:spPr>
                      </pic:pic>
                    </a:graphicData>
                  </a:graphic>
                </wp:inline>
              </w:drawing>
            </w:r>
          </w:p>
          <w:p>
            <w:pPr>
              <w:ind w:firstLine="430"/>
              <w:rPr>
                <w:rFonts w:ascii="楷体" w:hAnsi="楷体" w:eastAsia="楷体"/>
                <w:bCs/>
                <w:szCs w:val="21"/>
              </w:rPr>
            </w:pPr>
            <w:r>
              <w:rPr>
                <w:rFonts w:hint="eastAsia" w:ascii="楷体" w:hAnsi="楷体" w:eastAsia="楷体"/>
                <w:bCs/>
                <w:szCs w:val="21"/>
              </w:rPr>
              <w:t>另查其他日期的该项目商砼检验报告2份，均合格，不再赘述</w:t>
            </w:r>
          </w:p>
          <w:p>
            <w:pPr>
              <w:rPr>
                <w:rFonts w:ascii="楷体" w:hAnsi="楷体" w:eastAsia="楷体"/>
                <w:bCs/>
                <w:szCs w:val="21"/>
              </w:rPr>
            </w:pPr>
            <w:r>
              <w:rPr>
                <w:rFonts w:hint="eastAsia" w:ascii="楷体" w:hAnsi="楷体" w:eastAsia="楷体"/>
                <w:bCs/>
                <w:szCs w:val="21"/>
              </w:rPr>
              <w:t>-</w:t>
            </w:r>
            <w:r>
              <w:rPr>
                <w:rFonts w:ascii="楷体" w:hAnsi="楷体" w:eastAsia="楷体"/>
                <w:bCs/>
                <w:szCs w:val="21"/>
              </w:rPr>
              <w:t>-</w:t>
            </w:r>
            <w:r>
              <w:rPr>
                <w:rFonts w:hint="eastAsia" w:ascii="楷体" w:hAnsi="楷体" w:eastAsia="楷体"/>
                <w:bCs/>
                <w:szCs w:val="21"/>
              </w:rPr>
              <w:t>查</w:t>
            </w:r>
            <w:r>
              <w:rPr>
                <w:rFonts w:ascii="楷体" w:hAnsi="楷体" w:eastAsia="楷体"/>
                <w:bCs/>
                <w:szCs w:val="21"/>
              </w:rPr>
              <w:t>2</w:t>
            </w:r>
            <w:r>
              <w:rPr>
                <w:rFonts w:hint="eastAsia" w:ascii="楷体" w:hAnsi="楷体" w:eastAsia="楷体"/>
                <w:bCs/>
                <w:szCs w:val="21"/>
              </w:rPr>
              <w:t>、2</w:t>
            </w:r>
            <w:r>
              <w:rPr>
                <w:rFonts w:ascii="楷体" w:hAnsi="楷体" w:eastAsia="楷体"/>
                <w:bCs/>
                <w:szCs w:val="21"/>
              </w:rPr>
              <w:t>02</w:t>
            </w:r>
            <w:r>
              <w:rPr>
                <w:rFonts w:hint="eastAsia" w:ascii="楷体" w:hAnsi="楷体" w:eastAsia="楷体"/>
                <w:bCs/>
                <w:szCs w:val="21"/>
                <w:lang w:val="en-US" w:eastAsia="zh-CN"/>
              </w:rPr>
              <w:t>1</w:t>
            </w:r>
            <w:r>
              <w:rPr>
                <w:rFonts w:ascii="楷体" w:hAnsi="楷体" w:eastAsia="楷体"/>
                <w:bCs/>
                <w:szCs w:val="21"/>
              </w:rPr>
              <w:t>.4.4</w:t>
            </w:r>
            <w:r>
              <w:rPr>
                <w:rFonts w:hint="eastAsia" w:ascii="楷体" w:hAnsi="楷体" w:eastAsia="楷体"/>
                <w:bCs/>
                <w:szCs w:val="21"/>
              </w:rPr>
              <w:t>成品检验记录（开盘鉴定、强度试验）：</w:t>
            </w:r>
          </w:p>
          <w:p>
            <w:pPr>
              <w:ind w:firstLine="210" w:firstLineChars="100"/>
              <w:rPr>
                <w:rFonts w:ascii="楷体" w:hAnsi="楷体" w:eastAsia="楷体"/>
                <w:szCs w:val="21"/>
              </w:rPr>
            </w:pPr>
            <w:r>
              <w:rPr>
                <w:rFonts w:hint="eastAsia" w:ascii="楷体" w:hAnsi="楷体" w:eastAsia="楷体"/>
                <w:szCs w:val="21"/>
              </w:rPr>
              <w:t>顾客名称：</w:t>
            </w:r>
            <w:r>
              <w:rPr>
                <w:rFonts w:hint="eastAsia" w:ascii="楷体" w:hAnsi="楷体" w:eastAsia="楷体"/>
                <w:szCs w:val="21"/>
                <w:lang w:val="en-US" w:eastAsia="zh-CN"/>
              </w:rPr>
              <w:t>二十二冶</w:t>
            </w:r>
            <w:r>
              <w:rPr>
                <w:rFonts w:hint="eastAsia" w:ascii="楷体" w:hAnsi="楷体" w:eastAsia="楷体"/>
                <w:szCs w:val="21"/>
              </w:rPr>
              <w:t>集团有限公司</w:t>
            </w:r>
          </w:p>
          <w:p>
            <w:pPr>
              <w:ind w:firstLine="210" w:firstLineChars="100"/>
              <w:rPr>
                <w:rFonts w:ascii="楷体" w:hAnsi="楷体" w:eastAsia="楷体"/>
                <w:szCs w:val="21"/>
              </w:rPr>
            </w:pPr>
            <w:r>
              <w:rPr>
                <w:rFonts w:hint="eastAsia" w:ascii="楷体" w:hAnsi="楷体" w:eastAsia="楷体"/>
                <w:szCs w:val="21"/>
              </w:rPr>
              <w:t>工程名称：</w:t>
            </w:r>
            <w:r>
              <w:rPr>
                <w:rFonts w:hint="eastAsia" w:ascii="楷体" w:hAnsi="楷体" w:eastAsia="楷体"/>
                <w:color w:val="auto"/>
                <w:lang w:val="en-US" w:eastAsia="zh-CN"/>
              </w:rPr>
              <w:t>浭阳新城D-1地块商住楼项目</w:t>
            </w:r>
          </w:p>
          <w:p>
            <w:pPr>
              <w:ind w:left="210" w:leftChars="100"/>
              <w:rPr>
                <w:rFonts w:ascii="楷体" w:hAnsi="楷体" w:eastAsia="楷体"/>
                <w:bCs/>
                <w:szCs w:val="21"/>
              </w:rPr>
            </w:pPr>
            <w:r>
              <w:rPr>
                <w:rFonts w:hint="eastAsia" w:ascii="楷体" w:hAnsi="楷体" w:eastAsia="楷体"/>
                <w:bCs/>
                <w:szCs w:val="21"/>
              </w:rPr>
              <w:t>检验项目：和易性、流动性：观察浆料均匀，流动性较好，粗骨料细骨料分部均匀，粗骨料砂浆包裹严密，和易性、流动性符合要求，开盘鉴定、强度</w:t>
            </w:r>
            <w:r>
              <w:rPr>
                <w:rFonts w:hint="eastAsia" w:ascii="楷体" w:hAnsi="楷体" w:eastAsia="楷体"/>
                <w:bCs/>
                <w:szCs w:val="21"/>
                <w:lang w:val="en-US" w:eastAsia="zh-CN"/>
              </w:rPr>
              <w:t xml:space="preserve"> </w:t>
            </w:r>
            <w:r>
              <w:rPr>
                <w:rFonts w:hint="eastAsia" w:ascii="楷体" w:hAnsi="楷体" w:eastAsia="楷体"/>
                <w:bCs/>
                <w:szCs w:val="21"/>
              </w:rPr>
              <w:t xml:space="preserve"> </w:t>
            </w:r>
          </w:p>
          <w:p>
            <w:pPr>
              <w:ind w:firstLine="210" w:firstLineChars="100"/>
              <w:rPr>
                <w:rFonts w:ascii="楷体" w:hAnsi="楷体" w:eastAsia="楷体"/>
                <w:bCs/>
                <w:szCs w:val="21"/>
              </w:rPr>
            </w:pPr>
            <w:r>
              <w:rPr>
                <w:rFonts w:hint="eastAsia" w:ascii="楷体" w:hAnsi="楷体" w:eastAsia="楷体"/>
                <w:bCs/>
                <w:szCs w:val="21"/>
              </w:rPr>
              <w:t>项目用量：预拌混凝土，C15:1180.5立方米，C30:9468立方米，C35:2076立方米</w:t>
            </w:r>
          </w:p>
          <w:p>
            <w:pPr>
              <w:ind w:firstLine="210" w:firstLineChars="100"/>
              <w:rPr>
                <w:rFonts w:ascii="楷体" w:hAnsi="楷体" w:eastAsia="楷体"/>
                <w:bCs/>
                <w:szCs w:val="21"/>
              </w:rPr>
            </w:pPr>
            <w:r>
              <w:rPr>
                <w:rFonts w:hint="eastAsia" w:ascii="楷体" w:hAnsi="楷体" w:eastAsia="楷体"/>
                <w:bCs/>
                <w:szCs w:val="21"/>
              </w:rPr>
              <w:t>该项目已完工，另查其他日期的该项目商砼检验报告2份，均合格，不再赘述</w:t>
            </w:r>
          </w:p>
          <w:p>
            <w:pPr>
              <w:rPr>
                <w:rFonts w:ascii="楷体" w:hAnsi="楷体" w:eastAsia="楷体" w:cs="宋体"/>
                <w:kern w:val="0"/>
                <w:szCs w:val="21"/>
              </w:rPr>
            </w:pPr>
            <w:r>
              <w:rPr>
                <w:rFonts w:hint="eastAsia" w:ascii="楷体" w:hAnsi="楷体" w:eastAsia="楷体" w:cs="宋体"/>
                <w:kern w:val="0"/>
                <w:szCs w:val="21"/>
              </w:rPr>
              <w:t>-</w:t>
            </w:r>
            <w:r>
              <w:rPr>
                <w:rFonts w:ascii="楷体" w:hAnsi="楷体" w:eastAsia="楷体" w:cs="宋体"/>
                <w:kern w:val="0"/>
                <w:szCs w:val="21"/>
              </w:rPr>
              <w:t>-</w:t>
            </w:r>
            <w:r>
              <w:rPr>
                <w:rFonts w:hint="eastAsia" w:ascii="楷体" w:hAnsi="楷体" w:eastAsia="楷体" w:cs="宋体"/>
                <w:kern w:val="0"/>
                <w:szCs w:val="21"/>
              </w:rPr>
              <w:t>另抽其他项目、其他日期的商砼检验报告，均进行了开盘鉴定、和试块强度检验，不再赘述。</w:t>
            </w:r>
          </w:p>
          <w:p>
            <w:pPr>
              <w:ind w:left="360"/>
              <w:rPr>
                <w:rFonts w:ascii="楷体" w:hAnsi="楷体" w:eastAsia="楷体" w:cs="宋体"/>
                <w:kern w:val="0"/>
                <w:szCs w:val="21"/>
              </w:rPr>
            </w:pPr>
            <w:r>
              <w:rPr>
                <w:rFonts w:hint="eastAsia" w:ascii="楷体" w:hAnsi="楷体" w:eastAsia="楷体" w:cs="宋体"/>
                <w:kern w:val="0"/>
                <w:szCs w:val="21"/>
              </w:rPr>
              <w:t>企业的检验过程符合要求</w:t>
            </w:r>
          </w:p>
        </w:tc>
        <w:tc>
          <w:tcPr>
            <w:tcW w:w="851"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szCs w:val="21"/>
              </w:rPr>
            </w:pPr>
            <w:r>
              <w:rPr>
                <w:rFonts w:ascii="楷体" w:hAnsi="楷体" w:eastAsia="楷体"/>
                <w:szCs w:val="21"/>
              </w:rPr>
              <w:t>不合格输出的控制</w:t>
            </w:r>
          </w:p>
        </w:tc>
        <w:tc>
          <w:tcPr>
            <w:tcW w:w="850" w:type="dxa"/>
          </w:tcPr>
          <w:p>
            <w:pPr>
              <w:rPr>
                <w:rFonts w:ascii="楷体" w:hAnsi="楷体" w:eastAsia="楷体"/>
                <w:szCs w:val="21"/>
              </w:rPr>
            </w:pPr>
            <w:r>
              <w:rPr>
                <w:rFonts w:hint="eastAsia" w:ascii="楷体" w:hAnsi="楷体" w:eastAsia="楷体"/>
                <w:szCs w:val="21"/>
              </w:rPr>
              <w:t>8.7</w:t>
            </w:r>
          </w:p>
        </w:tc>
        <w:tc>
          <w:tcPr>
            <w:tcW w:w="11340" w:type="dxa"/>
          </w:tcPr>
          <w:p>
            <w:pPr>
              <w:spacing w:line="288" w:lineRule="auto"/>
              <w:rPr>
                <w:rFonts w:ascii="楷体" w:hAnsi="楷体" w:eastAsia="楷体"/>
                <w:bCs/>
                <w:szCs w:val="21"/>
              </w:rPr>
            </w:pPr>
            <w:r>
              <w:rPr>
                <w:rFonts w:hint="eastAsia" w:ascii="楷体" w:hAnsi="楷体" w:eastAsia="楷体"/>
                <w:szCs w:val="21"/>
              </w:rPr>
              <w:sym w:font="Wingdings 2" w:char="F098"/>
            </w:r>
            <w:r>
              <w:rPr>
                <w:rFonts w:hint="eastAsia" w:ascii="楷体" w:hAnsi="楷体" w:eastAsia="楷体"/>
                <w:bCs/>
                <w:szCs w:val="21"/>
              </w:rPr>
              <w:t>公司编制并实施《不合格品控制程序》《纠正和预防措施控制程序》《持续改进控制程序》等，程序对不合品的控制做了明确规定，内容符合标准要求。</w:t>
            </w:r>
          </w:p>
          <w:p>
            <w:pPr>
              <w:spacing w:line="288" w:lineRule="auto"/>
              <w:rPr>
                <w:rFonts w:ascii="楷体" w:hAnsi="楷体" w:eastAsia="楷体"/>
                <w:bCs/>
                <w:szCs w:val="21"/>
              </w:rPr>
            </w:pPr>
            <w:r>
              <w:rPr>
                <w:rFonts w:hint="eastAsia" w:ascii="楷体" w:hAnsi="楷体" w:eastAsia="楷体"/>
                <w:szCs w:val="21"/>
              </w:rPr>
              <w:sym w:font="Wingdings 2" w:char="F098"/>
            </w:r>
            <w:r>
              <w:rPr>
                <w:rFonts w:hint="eastAsia" w:ascii="楷体" w:hAnsi="楷体" w:eastAsia="楷体"/>
                <w:bCs/>
                <w:szCs w:val="21"/>
              </w:rPr>
              <w:t>程序中职责、工作程序明确，对于顾客退回来的成品，由生产部负责识别和处置，对于已交付或开始使用后发现的不合格品，由管代组织采取相适应的纠正和预防措施，执行“改进控制程序”、“警戒系统程序”的有关规定，供销部应及时与顾客协商处理的办法，以满足顾客的正当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bCs/>
                <w:szCs w:val="21"/>
              </w:rPr>
              <w:t>其他不符合的处理和纠正/预防措施：暂无。基本符合要求。</w:t>
            </w:r>
          </w:p>
        </w:tc>
        <w:tc>
          <w:tcPr>
            <w:tcW w:w="851" w:type="dxa"/>
          </w:tcPr>
          <w:p>
            <w:pPr>
              <w:rPr>
                <w:rFonts w:ascii="楷体" w:hAnsi="楷体" w:eastAsia="楷体"/>
                <w:szCs w:val="21"/>
              </w:rPr>
            </w:pPr>
            <w:r>
              <w:rPr>
                <w:rFonts w:hint="eastAsia" w:ascii="楷体" w:hAnsi="楷体" w:eastAsia="楷体"/>
                <w:szCs w:val="21"/>
              </w:rPr>
              <w:t>Y</w:t>
            </w:r>
          </w:p>
        </w:tc>
      </w:tr>
    </w:tbl>
    <w:p>
      <w:pPr>
        <w:pStyle w:val="5"/>
      </w:pPr>
    </w:p>
    <w:p>
      <w:pPr>
        <w:pStyle w:val="5"/>
      </w:pPr>
      <w:r>
        <w:rPr>
          <w:rFonts w:hint="eastAsia"/>
        </w:rPr>
        <w:t>说明：不符合标注N</w:t>
      </w:r>
    </w:p>
    <w:p>
      <w:pPr>
        <w:pStyle w:val="5"/>
      </w:pPr>
      <w:bookmarkStart w:id="2" w:name="_GoBack"/>
      <w:bookmarkEnd w:id="2"/>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2"/>
      <w:pBdr>
        <w:bottom w:val="none" w:color="auto" w:sz="0" w:space="0"/>
      </w:pBdr>
      <w:spacing w:line="320" w:lineRule="exact"/>
      <w:jc w:val="left"/>
    </w:pPr>
    <w:r>
      <w:pict>
        <v:shape id="_x0000_s3073" o:spid="_x0000_s3073" o:spt="202" type="#_x0000_t202" style="position:absolute;left:0pt;margin-left:554.75pt;margin-top:2.2pt;height:20.2pt;width:172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-01管理体系审核记录表(03版)</w:t>
                </w:r>
              </w:p>
            </w:txbxContent>
          </v:textbox>
        </v:shape>
      </w:pict>
    </w:r>
    <w:r>
      <w:rPr>
        <w:rStyle w:val="11"/>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847C4"/>
    <w:rsid w:val="00000859"/>
    <w:rsid w:val="0000347E"/>
    <w:rsid w:val="00023952"/>
    <w:rsid w:val="00025865"/>
    <w:rsid w:val="00041483"/>
    <w:rsid w:val="00055000"/>
    <w:rsid w:val="00057662"/>
    <w:rsid w:val="00060215"/>
    <w:rsid w:val="0006532C"/>
    <w:rsid w:val="0007303B"/>
    <w:rsid w:val="000A54FE"/>
    <w:rsid w:val="000A79FB"/>
    <w:rsid w:val="000B5017"/>
    <w:rsid w:val="000B75A8"/>
    <w:rsid w:val="000C1A58"/>
    <w:rsid w:val="000C3CC2"/>
    <w:rsid w:val="000C5001"/>
    <w:rsid w:val="000C77F1"/>
    <w:rsid w:val="000D4932"/>
    <w:rsid w:val="000E38A3"/>
    <w:rsid w:val="000E3CD9"/>
    <w:rsid w:val="000E5BAD"/>
    <w:rsid w:val="000F6FFF"/>
    <w:rsid w:val="001009C5"/>
    <w:rsid w:val="0011537B"/>
    <w:rsid w:val="00115970"/>
    <w:rsid w:val="0011724D"/>
    <w:rsid w:val="00133252"/>
    <w:rsid w:val="00163990"/>
    <w:rsid w:val="00166BB7"/>
    <w:rsid w:val="00167639"/>
    <w:rsid w:val="00176424"/>
    <w:rsid w:val="001811A7"/>
    <w:rsid w:val="0018508F"/>
    <w:rsid w:val="00190F1E"/>
    <w:rsid w:val="001A06EA"/>
    <w:rsid w:val="001A3D71"/>
    <w:rsid w:val="001D7F61"/>
    <w:rsid w:val="001E42E3"/>
    <w:rsid w:val="001F1464"/>
    <w:rsid w:val="001F337E"/>
    <w:rsid w:val="001F3991"/>
    <w:rsid w:val="001F50F1"/>
    <w:rsid w:val="00201589"/>
    <w:rsid w:val="00202401"/>
    <w:rsid w:val="00204690"/>
    <w:rsid w:val="00211B1A"/>
    <w:rsid w:val="00217ACA"/>
    <w:rsid w:val="00221E79"/>
    <w:rsid w:val="002320E7"/>
    <w:rsid w:val="00242E30"/>
    <w:rsid w:val="00242FA5"/>
    <w:rsid w:val="00247037"/>
    <w:rsid w:val="00262EF7"/>
    <w:rsid w:val="00263264"/>
    <w:rsid w:val="00263851"/>
    <w:rsid w:val="00280C5B"/>
    <w:rsid w:val="002C6FA6"/>
    <w:rsid w:val="002D3727"/>
    <w:rsid w:val="002E6D84"/>
    <w:rsid w:val="002F2DCF"/>
    <w:rsid w:val="002F3464"/>
    <w:rsid w:val="002F43EA"/>
    <w:rsid w:val="003011E3"/>
    <w:rsid w:val="00301FCC"/>
    <w:rsid w:val="003113F5"/>
    <w:rsid w:val="00311567"/>
    <w:rsid w:val="00315846"/>
    <w:rsid w:val="0032052A"/>
    <w:rsid w:val="0032094B"/>
    <w:rsid w:val="003314A0"/>
    <w:rsid w:val="0033391C"/>
    <w:rsid w:val="00335A78"/>
    <w:rsid w:val="0034578F"/>
    <w:rsid w:val="0034669B"/>
    <w:rsid w:val="00350F98"/>
    <w:rsid w:val="003525CD"/>
    <w:rsid w:val="003847C4"/>
    <w:rsid w:val="00396170"/>
    <w:rsid w:val="003B5488"/>
    <w:rsid w:val="003C38B9"/>
    <w:rsid w:val="003C5D0C"/>
    <w:rsid w:val="003F19F6"/>
    <w:rsid w:val="003F4180"/>
    <w:rsid w:val="003F59AA"/>
    <w:rsid w:val="0040022A"/>
    <w:rsid w:val="00401CF9"/>
    <w:rsid w:val="004041FA"/>
    <w:rsid w:val="00405DA5"/>
    <w:rsid w:val="00412C8E"/>
    <w:rsid w:val="00416F5C"/>
    <w:rsid w:val="0042110E"/>
    <w:rsid w:val="0042683A"/>
    <w:rsid w:val="004616EE"/>
    <w:rsid w:val="004641FE"/>
    <w:rsid w:val="00467D01"/>
    <w:rsid w:val="00476D56"/>
    <w:rsid w:val="00480EBD"/>
    <w:rsid w:val="00493108"/>
    <w:rsid w:val="0049387C"/>
    <w:rsid w:val="00494BB0"/>
    <w:rsid w:val="0049765B"/>
    <w:rsid w:val="004A5C76"/>
    <w:rsid w:val="004B0C2A"/>
    <w:rsid w:val="004B19FC"/>
    <w:rsid w:val="004B28E5"/>
    <w:rsid w:val="004C1BB3"/>
    <w:rsid w:val="005108B4"/>
    <w:rsid w:val="00512C14"/>
    <w:rsid w:val="00512DAC"/>
    <w:rsid w:val="00520C3A"/>
    <w:rsid w:val="00523F19"/>
    <w:rsid w:val="005254D3"/>
    <w:rsid w:val="0053535B"/>
    <w:rsid w:val="005379CF"/>
    <w:rsid w:val="005408C6"/>
    <w:rsid w:val="005414A8"/>
    <w:rsid w:val="0055150F"/>
    <w:rsid w:val="005608DB"/>
    <w:rsid w:val="00561237"/>
    <w:rsid w:val="00571AE9"/>
    <w:rsid w:val="00572C2D"/>
    <w:rsid w:val="00572F8E"/>
    <w:rsid w:val="0057385A"/>
    <w:rsid w:val="0058107F"/>
    <w:rsid w:val="00583C0B"/>
    <w:rsid w:val="00585C3A"/>
    <w:rsid w:val="005951E4"/>
    <w:rsid w:val="00597760"/>
    <w:rsid w:val="005A4CF7"/>
    <w:rsid w:val="005B331E"/>
    <w:rsid w:val="005B3F14"/>
    <w:rsid w:val="005B7343"/>
    <w:rsid w:val="005C6112"/>
    <w:rsid w:val="005D4420"/>
    <w:rsid w:val="005F2CD8"/>
    <w:rsid w:val="005F6451"/>
    <w:rsid w:val="00600DC3"/>
    <w:rsid w:val="0060713F"/>
    <w:rsid w:val="006077E4"/>
    <w:rsid w:val="006152BA"/>
    <w:rsid w:val="00623D27"/>
    <w:rsid w:val="0063063C"/>
    <w:rsid w:val="00632CCD"/>
    <w:rsid w:val="006334B6"/>
    <w:rsid w:val="00635480"/>
    <w:rsid w:val="00652366"/>
    <w:rsid w:val="00654F61"/>
    <w:rsid w:val="00662809"/>
    <w:rsid w:val="00663412"/>
    <w:rsid w:val="00676135"/>
    <w:rsid w:val="00683644"/>
    <w:rsid w:val="006B159F"/>
    <w:rsid w:val="006B3EEC"/>
    <w:rsid w:val="006D690E"/>
    <w:rsid w:val="006E5372"/>
    <w:rsid w:val="006E5B30"/>
    <w:rsid w:val="006E72EE"/>
    <w:rsid w:val="006F0B0B"/>
    <w:rsid w:val="006F1DA3"/>
    <w:rsid w:val="006F1E35"/>
    <w:rsid w:val="006F448A"/>
    <w:rsid w:val="006F5A52"/>
    <w:rsid w:val="00703F5B"/>
    <w:rsid w:val="00705A78"/>
    <w:rsid w:val="007304AE"/>
    <w:rsid w:val="00730EE8"/>
    <w:rsid w:val="00734FDB"/>
    <w:rsid w:val="00735605"/>
    <w:rsid w:val="00735B67"/>
    <w:rsid w:val="0073751E"/>
    <w:rsid w:val="00737C8C"/>
    <w:rsid w:val="00744770"/>
    <w:rsid w:val="00753EE2"/>
    <w:rsid w:val="00754826"/>
    <w:rsid w:val="00756F32"/>
    <w:rsid w:val="007573F4"/>
    <w:rsid w:val="00762184"/>
    <w:rsid w:val="00763625"/>
    <w:rsid w:val="00776728"/>
    <w:rsid w:val="00793A8C"/>
    <w:rsid w:val="007A739A"/>
    <w:rsid w:val="007B5F3C"/>
    <w:rsid w:val="007C0304"/>
    <w:rsid w:val="007D54C4"/>
    <w:rsid w:val="007D6292"/>
    <w:rsid w:val="007E2A5F"/>
    <w:rsid w:val="007E3A13"/>
    <w:rsid w:val="007E5D8F"/>
    <w:rsid w:val="007F1B14"/>
    <w:rsid w:val="007F3DD2"/>
    <w:rsid w:val="007F57B9"/>
    <w:rsid w:val="007F5DFC"/>
    <w:rsid w:val="0080039D"/>
    <w:rsid w:val="008176F8"/>
    <w:rsid w:val="00821697"/>
    <w:rsid w:val="00825A0E"/>
    <w:rsid w:val="00834C7C"/>
    <w:rsid w:val="0086189E"/>
    <w:rsid w:val="0088329A"/>
    <w:rsid w:val="00895671"/>
    <w:rsid w:val="008A4FBA"/>
    <w:rsid w:val="008B3703"/>
    <w:rsid w:val="008B708C"/>
    <w:rsid w:val="008C6B1F"/>
    <w:rsid w:val="008D1AED"/>
    <w:rsid w:val="008D7855"/>
    <w:rsid w:val="008F1718"/>
    <w:rsid w:val="00905121"/>
    <w:rsid w:val="00920470"/>
    <w:rsid w:val="0092115F"/>
    <w:rsid w:val="009271CE"/>
    <w:rsid w:val="0093085D"/>
    <w:rsid w:val="00930E90"/>
    <w:rsid w:val="00934CF5"/>
    <w:rsid w:val="00937DB5"/>
    <w:rsid w:val="00945327"/>
    <w:rsid w:val="009471B0"/>
    <w:rsid w:val="009528CE"/>
    <w:rsid w:val="00955F6D"/>
    <w:rsid w:val="0096115C"/>
    <w:rsid w:val="00976222"/>
    <w:rsid w:val="009835B3"/>
    <w:rsid w:val="009840FE"/>
    <w:rsid w:val="0099399D"/>
    <w:rsid w:val="00996D96"/>
    <w:rsid w:val="009A259C"/>
    <w:rsid w:val="009B114F"/>
    <w:rsid w:val="009B5A76"/>
    <w:rsid w:val="009C4202"/>
    <w:rsid w:val="009D086B"/>
    <w:rsid w:val="009D4A2D"/>
    <w:rsid w:val="009E1291"/>
    <w:rsid w:val="009F4CA7"/>
    <w:rsid w:val="00A002C3"/>
    <w:rsid w:val="00A054B4"/>
    <w:rsid w:val="00A40007"/>
    <w:rsid w:val="00A60E3F"/>
    <w:rsid w:val="00A7039A"/>
    <w:rsid w:val="00A71171"/>
    <w:rsid w:val="00A742DD"/>
    <w:rsid w:val="00A76E95"/>
    <w:rsid w:val="00A81089"/>
    <w:rsid w:val="00A85860"/>
    <w:rsid w:val="00A938C9"/>
    <w:rsid w:val="00A97C92"/>
    <w:rsid w:val="00AA25B1"/>
    <w:rsid w:val="00AA3006"/>
    <w:rsid w:val="00AC5E0D"/>
    <w:rsid w:val="00AD1FC8"/>
    <w:rsid w:val="00AF1468"/>
    <w:rsid w:val="00B025E6"/>
    <w:rsid w:val="00B03CE1"/>
    <w:rsid w:val="00B1037D"/>
    <w:rsid w:val="00B105C9"/>
    <w:rsid w:val="00B2221D"/>
    <w:rsid w:val="00B23B90"/>
    <w:rsid w:val="00B36834"/>
    <w:rsid w:val="00B4315E"/>
    <w:rsid w:val="00B44294"/>
    <w:rsid w:val="00B62609"/>
    <w:rsid w:val="00B67D1A"/>
    <w:rsid w:val="00B83F38"/>
    <w:rsid w:val="00B86379"/>
    <w:rsid w:val="00B93D93"/>
    <w:rsid w:val="00B975B6"/>
    <w:rsid w:val="00BA52CE"/>
    <w:rsid w:val="00BA5A1F"/>
    <w:rsid w:val="00BB0936"/>
    <w:rsid w:val="00BC058B"/>
    <w:rsid w:val="00BC20B8"/>
    <w:rsid w:val="00BC2EFC"/>
    <w:rsid w:val="00BC31D0"/>
    <w:rsid w:val="00BC5A1D"/>
    <w:rsid w:val="00BD1174"/>
    <w:rsid w:val="00BD7D50"/>
    <w:rsid w:val="00BE2064"/>
    <w:rsid w:val="00BF53A5"/>
    <w:rsid w:val="00C10C4C"/>
    <w:rsid w:val="00C12452"/>
    <w:rsid w:val="00C13FCF"/>
    <w:rsid w:val="00C172DF"/>
    <w:rsid w:val="00C44474"/>
    <w:rsid w:val="00C52B1F"/>
    <w:rsid w:val="00C55CCF"/>
    <w:rsid w:val="00C6307D"/>
    <w:rsid w:val="00C63AB8"/>
    <w:rsid w:val="00C6714E"/>
    <w:rsid w:val="00C70A3C"/>
    <w:rsid w:val="00C71F08"/>
    <w:rsid w:val="00C75231"/>
    <w:rsid w:val="00C75B1E"/>
    <w:rsid w:val="00C9445E"/>
    <w:rsid w:val="00CB1E34"/>
    <w:rsid w:val="00CC3A46"/>
    <w:rsid w:val="00CC5E72"/>
    <w:rsid w:val="00CD0686"/>
    <w:rsid w:val="00CD1333"/>
    <w:rsid w:val="00CD7F15"/>
    <w:rsid w:val="00CE6497"/>
    <w:rsid w:val="00CF2A81"/>
    <w:rsid w:val="00D04D2F"/>
    <w:rsid w:val="00D13580"/>
    <w:rsid w:val="00D13963"/>
    <w:rsid w:val="00D224B1"/>
    <w:rsid w:val="00D25C22"/>
    <w:rsid w:val="00D27578"/>
    <w:rsid w:val="00D7082A"/>
    <w:rsid w:val="00D70A6F"/>
    <w:rsid w:val="00D747A7"/>
    <w:rsid w:val="00D82580"/>
    <w:rsid w:val="00D84B6C"/>
    <w:rsid w:val="00D918C4"/>
    <w:rsid w:val="00D975E5"/>
    <w:rsid w:val="00DA5622"/>
    <w:rsid w:val="00DA7002"/>
    <w:rsid w:val="00DC5940"/>
    <w:rsid w:val="00DD0CC9"/>
    <w:rsid w:val="00DD42DE"/>
    <w:rsid w:val="00DD5610"/>
    <w:rsid w:val="00DD5C76"/>
    <w:rsid w:val="00DE65F2"/>
    <w:rsid w:val="00DF5B91"/>
    <w:rsid w:val="00E30D3B"/>
    <w:rsid w:val="00E34B9E"/>
    <w:rsid w:val="00E40048"/>
    <w:rsid w:val="00E41ACE"/>
    <w:rsid w:val="00E4285C"/>
    <w:rsid w:val="00E45019"/>
    <w:rsid w:val="00E4556C"/>
    <w:rsid w:val="00E61EA6"/>
    <w:rsid w:val="00E94863"/>
    <w:rsid w:val="00EA05F1"/>
    <w:rsid w:val="00EA2498"/>
    <w:rsid w:val="00EC3B82"/>
    <w:rsid w:val="00ED2231"/>
    <w:rsid w:val="00ED2F30"/>
    <w:rsid w:val="00F17B3C"/>
    <w:rsid w:val="00F21608"/>
    <w:rsid w:val="00F241FB"/>
    <w:rsid w:val="00F25EBB"/>
    <w:rsid w:val="00F270C7"/>
    <w:rsid w:val="00F307D1"/>
    <w:rsid w:val="00F32A16"/>
    <w:rsid w:val="00F32A2E"/>
    <w:rsid w:val="00F337DF"/>
    <w:rsid w:val="00F44E61"/>
    <w:rsid w:val="00F649DE"/>
    <w:rsid w:val="00F71AC1"/>
    <w:rsid w:val="00F76756"/>
    <w:rsid w:val="00F82D59"/>
    <w:rsid w:val="00F97B79"/>
    <w:rsid w:val="00FB19E1"/>
    <w:rsid w:val="00FC204B"/>
    <w:rsid w:val="00FC660E"/>
    <w:rsid w:val="00FE16FE"/>
    <w:rsid w:val="13ED348E"/>
    <w:rsid w:val="234F6EDE"/>
    <w:rsid w:val="24105EDF"/>
    <w:rsid w:val="290E2C08"/>
    <w:rsid w:val="3189276D"/>
    <w:rsid w:val="328B3ACA"/>
    <w:rsid w:val="3F466BDE"/>
    <w:rsid w:val="48B869C7"/>
    <w:rsid w:val="49576BA9"/>
    <w:rsid w:val="49C623E7"/>
    <w:rsid w:val="4B55284A"/>
    <w:rsid w:val="6C0706A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1"/>
    <w:link w:val="8"/>
    <w:unhideWhenUsed/>
    <w:qFormat/>
    <w:uiPriority w:val="0"/>
    <w:pPr>
      <w:pBdr>
        <w:bottom w:val="single" w:color="auto" w:sz="6" w:space="1"/>
      </w:pBdr>
      <w:tabs>
        <w:tab w:val="center" w:pos="4153"/>
        <w:tab w:val="right" w:pos="8306"/>
      </w:tabs>
      <w:snapToGrid w:val="0"/>
      <w:jc w:val="center"/>
    </w:pPr>
    <w:rPr>
      <w:sz w:val="18"/>
      <w:szCs w:val="18"/>
    </w:rPr>
  </w:style>
  <w:style w:type="paragraph" w:styleId="3">
    <w:name w:val="Body Text"/>
    <w:basedOn w:val="1"/>
    <w:link w:val="16"/>
    <w:qFormat/>
    <w:uiPriority w:val="1"/>
    <w:pPr>
      <w:adjustRightInd w:val="0"/>
      <w:spacing w:line="312" w:lineRule="atLeast"/>
      <w:jc w:val="right"/>
    </w:pPr>
    <w:rPr>
      <w:rFonts w:ascii="Cambria" w:hAnsi="Cambria"/>
      <w:sz w:val="24"/>
      <w:szCs w:val="24"/>
    </w:rPr>
  </w:style>
  <w:style w:type="paragraph" w:styleId="4">
    <w:name w:val="Balloon Text"/>
    <w:basedOn w:val="1"/>
    <w:link w:val="10"/>
    <w:semiHidden/>
    <w:unhideWhenUsed/>
    <w:qFormat/>
    <w:uiPriority w:val="99"/>
    <w:rPr>
      <w:sz w:val="18"/>
      <w:szCs w:val="18"/>
    </w:rPr>
  </w:style>
  <w:style w:type="paragraph" w:styleId="5">
    <w:name w:val="footer"/>
    <w:basedOn w:val="1"/>
    <w:link w:val="9"/>
    <w:unhideWhenUsed/>
    <w:qFormat/>
    <w:uiPriority w:val="99"/>
    <w:pPr>
      <w:tabs>
        <w:tab w:val="center" w:pos="4153"/>
        <w:tab w:val="right" w:pos="8306"/>
      </w:tabs>
      <w:snapToGrid w:val="0"/>
      <w:jc w:val="left"/>
    </w:pPr>
    <w:rPr>
      <w:sz w:val="18"/>
      <w:szCs w:val="18"/>
    </w:rPr>
  </w:style>
  <w:style w:type="character" w:customStyle="1" w:styleId="8">
    <w:name w:val="页眉 字符"/>
    <w:basedOn w:val="7"/>
    <w:link w:val="2"/>
    <w:qFormat/>
    <w:uiPriority w:val="99"/>
    <w:rPr>
      <w:rFonts w:ascii="Times New Roman" w:hAnsi="Times New Roman" w:eastAsia="宋体" w:cs="Times New Roman"/>
      <w:sz w:val="18"/>
      <w:szCs w:val="18"/>
    </w:rPr>
  </w:style>
  <w:style w:type="character" w:customStyle="1" w:styleId="9">
    <w:name w:val="页脚 字符"/>
    <w:basedOn w:val="7"/>
    <w:link w:val="5"/>
    <w:qFormat/>
    <w:uiPriority w:val="99"/>
    <w:rPr>
      <w:rFonts w:ascii="Times New Roman" w:hAnsi="Times New Roman" w:eastAsia="宋体" w:cs="Times New Roman"/>
      <w:sz w:val="18"/>
      <w:szCs w:val="18"/>
    </w:rPr>
  </w:style>
  <w:style w:type="character" w:customStyle="1" w:styleId="10">
    <w:name w:val="批注框文本 字符"/>
    <w:basedOn w:val="7"/>
    <w:link w:val="4"/>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styleId="12">
    <w:name w:val="List Paragraph"/>
    <w:basedOn w:val="1"/>
    <w:qFormat/>
    <w:uiPriority w:val="34"/>
    <w:pPr>
      <w:ind w:firstLine="420" w:firstLineChars="200"/>
    </w:p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4">
    <w:name w:val="NormalCharacter"/>
    <w:qFormat/>
    <w:uiPriority w:val="0"/>
  </w:style>
  <w:style w:type="paragraph" w:customStyle="1" w:styleId="15">
    <w:name w:val="reader-word-layer"/>
    <w:basedOn w:val="1"/>
    <w:qFormat/>
    <w:uiPriority w:val="0"/>
    <w:pPr>
      <w:widowControl/>
      <w:spacing w:before="100" w:beforeAutospacing="1" w:after="100" w:afterAutospacing="1"/>
      <w:jc w:val="left"/>
    </w:pPr>
    <w:rPr>
      <w:rFonts w:ascii="PMingLiU" w:hAnsi="PMingLiU" w:eastAsia="PMingLiU" w:cs="PMingLiU"/>
      <w:kern w:val="0"/>
      <w:sz w:val="24"/>
      <w:lang w:eastAsia="zh-TW"/>
    </w:rPr>
  </w:style>
  <w:style w:type="character" w:customStyle="1" w:styleId="16">
    <w:name w:val="正文文本 字符"/>
    <w:basedOn w:val="7"/>
    <w:link w:val="3"/>
    <w:qFormat/>
    <w:uiPriority w:val="1"/>
    <w:rPr>
      <w:rFonts w:ascii="Cambria" w:hAnsi="Cambria" w:eastAsia="宋体" w:cs="Times New Roman"/>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3513</Words>
  <Characters>20028</Characters>
  <Lines>166</Lines>
  <Paragraphs>46</Paragraphs>
  <TotalTime>0</TotalTime>
  <ScaleCrop>false</ScaleCrop>
  <LinksUpToDate>false</LinksUpToDate>
  <CharactersWithSpaces>23495</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jijie</cp:lastModifiedBy>
  <dcterms:modified xsi:type="dcterms:W3CDTF">2021-06-18T06:05:49Z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0153C48B50B54C5E9F5B7E15749F3A15</vt:lpwstr>
  </property>
</Properties>
</file>