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8E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F9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3C6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4B4A1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包头市凯捷商贸有限公司</w:t>
            </w:r>
          </w:p>
        </w:tc>
        <w:tc>
          <w:tcPr>
            <w:tcW w:w="1134" w:type="dxa"/>
            <w:vAlign w:val="center"/>
          </w:tcPr>
          <w:p w14:paraId="064E9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6B6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11067-2025-F</w:t>
            </w:r>
          </w:p>
        </w:tc>
      </w:tr>
      <w:tr w14:paraId="7DF25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432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5E18F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</w:tc>
      </w:tr>
      <w:tr w14:paraId="5039C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3F8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D376A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  <w:p w14:paraId="432E271F">
            <w:r>
              <w:rPr>
                <w:rFonts w:hint="eastAsia"/>
              </w:rPr>
              <w:t>包头市昆都仑区友谊大街内蒙古友谊蔬菜市场院内10号底店</w:t>
            </w:r>
          </w:p>
        </w:tc>
      </w:tr>
      <w:tr w14:paraId="67D75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653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99239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340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67D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15947088155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C22A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58C1E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6D1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819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7D4A0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5D95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09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A7BE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3273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E59B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624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A0750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758279192@qq.com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8931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BA603C">
            <w:pPr>
              <w:rPr>
                <w:sz w:val="21"/>
                <w:szCs w:val="21"/>
              </w:rPr>
            </w:pPr>
          </w:p>
        </w:tc>
      </w:tr>
      <w:tr w14:paraId="46A7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C5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DA12C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14:paraId="6EFCC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ACFB9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56B56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FA7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9A10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BB7A5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7EC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751BB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75EC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1FF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C096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7324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3EC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539E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124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A2D5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2D999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747E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58D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8D3B2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EDC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27C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00AD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043E8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DEE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CC90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05D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549C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7789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CC9C2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B58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7C06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474B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内蒙古自治区包头市昆区友谊大街18号街坊15-34的包头市凯捷商贸有限公司的许可范围内预包装食品(不含冷藏冷冻食品)销售;散装食品(不含冷藏冷冻食品)销售;散装食品(不含散装熟食)销售;散装食品(不含散装酒)销售</w:t>
            </w:r>
          </w:p>
          <w:p w14:paraId="49AC27D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B90D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6946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B66D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0F38E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7BA9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79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6A04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910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736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375B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C0C8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5FF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8E54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A72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D3E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4F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87ECE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AFDEB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F0D0E2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962522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4B4AA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187B9C9D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7628AD56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21146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6335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14647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5A74C7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6C8C5C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40B9A8"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2FFE254D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5F8DFB1">
            <w:pPr>
              <w:jc w:val="center"/>
            </w:pPr>
            <w:r>
              <w:t>15312213153</w:t>
            </w:r>
          </w:p>
        </w:tc>
      </w:tr>
      <w:tr w14:paraId="66976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5FE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A09D2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C0DE60D">
            <w:pPr>
              <w:widowControl/>
              <w:jc w:val="left"/>
              <w:rPr>
                <w:sz w:val="21"/>
                <w:szCs w:val="21"/>
              </w:rPr>
            </w:pPr>
          </w:p>
          <w:p w14:paraId="1510D1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DC89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15D0C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EDD814">
            <w:pPr>
              <w:rPr>
                <w:sz w:val="21"/>
                <w:szCs w:val="21"/>
              </w:rPr>
            </w:pPr>
          </w:p>
          <w:p w14:paraId="2C5B2E22">
            <w:pPr>
              <w:rPr>
                <w:sz w:val="21"/>
                <w:szCs w:val="21"/>
              </w:rPr>
            </w:pPr>
          </w:p>
          <w:p w14:paraId="51EAB0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CC2A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DABD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AF34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4F96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48F7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7591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B84B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E10A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CB7B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463D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FA6A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863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DCA1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262B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33A1BE">
      <w:pPr>
        <w:pStyle w:val="2"/>
      </w:pPr>
    </w:p>
    <w:p w14:paraId="3CD25A22">
      <w:pPr>
        <w:pStyle w:val="2"/>
      </w:pPr>
    </w:p>
    <w:p w14:paraId="61AD7E00">
      <w:pPr>
        <w:pStyle w:val="2"/>
      </w:pPr>
    </w:p>
    <w:p w14:paraId="06D83B1D">
      <w:pPr>
        <w:pStyle w:val="2"/>
      </w:pPr>
    </w:p>
    <w:p w14:paraId="5E3B1271">
      <w:pPr>
        <w:pStyle w:val="2"/>
      </w:pPr>
    </w:p>
    <w:p w14:paraId="6B4AA020">
      <w:pPr>
        <w:pStyle w:val="2"/>
      </w:pPr>
    </w:p>
    <w:p w14:paraId="5F02471E">
      <w:pPr>
        <w:pStyle w:val="2"/>
      </w:pPr>
    </w:p>
    <w:p w14:paraId="131A6960">
      <w:pPr>
        <w:pStyle w:val="2"/>
      </w:pPr>
    </w:p>
    <w:p w14:paraId="074FE70A">
      <w:pPr>
        <w:pStyle w:val="2"/>
      </w:pPr>
    </w:p>
    <w:p w14:paraId="6DA7BA22">
      <w:pPr>
        <w:pStyle w:val="2"/>
      </w:pPr>
    </w:p>
    <w:p w14:paraId="2BE57E5C">
      <w:pPr>
        <w:pStyle w:val="2"/>
      </w:pPr>
    </w:p>
    <w:p w14:paraId="787B45CE">
      <w:pPr>
        <w:pStyle w:val="2"/>
      </w:pPr>
    </w:p>
    <w:p w14:paraId="067C28E9">
      <w:pPr>
        <w:pStyle w:val="2"/>
      </w:pPr>
    </w:p>
    <w:p w14:paraId="4770C8D7">
      <w:pPr>
        <w:pStyle w:val="2"/>
      </w:pPr>
    </w:p>
    <w:p w14:paraId="62006C7A">
      <w:pPr>
        <w:pStyle w:val="2"/>
      </w:pPr>
    </w:p>
    <w:p w14:paraId="3387CDFB">
      <w:pPr>
        <w:pStyle w:val="2"/>
      </w:pPr>
    </w:p>
    <w:p w14:paraId="07F6FCE3">
      <w:pPr>
        <w:pStyle w:val="2"/>
      </w:pPr>
    </w:p>
    <w:p w14:paraId="1F9BBB55">
      <w:pPr>
        <w:pStyle w:val="2"/>
      </w:pPr>
    </w:p>
    <w:p w14:paraId="1CB08C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6235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D2D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47C1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9793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E7AC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4699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F80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5B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EE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18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D5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A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A0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53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FF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6E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0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FE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86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8B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72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2F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BC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59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EA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95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B6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7E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67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64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0E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B9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11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86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FA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CA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48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45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80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AF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5D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AB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21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5B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1A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D6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83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B9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BA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D3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88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5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64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B7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3C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CE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66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E6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FA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97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B51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EB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1D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D2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4C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D6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B8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55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58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23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9A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FA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11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06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94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70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C3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C1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56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D1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64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F7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A6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C1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87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3D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7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8A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D1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C3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76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B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0081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FDE4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A2A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A55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0F9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25DA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A7E9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28D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8690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3E37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7C5A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1D56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E483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D91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64C3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17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61F0B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DED9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8F06231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1432</Characters>
  <Lines>9</Lines>
  <Paragraphs>2</Paragraphs>
  <TotalTime>0</TotalTime>
  <ScaleCrop>false</ScaleCrop>
  <LinksUpToDate>false</LinksUpToDate>
  <CharactersWithSpaces>1479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2025-08-27T07:25:06Z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