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罗江久华信信息技术有限公司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0065-2019-Q-2021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张心</w:t>
            </w:r>
          </w:p>
        </w:tc>
        <w:tc>
          <w:tcPr>
            <w:tcW w:w="1184" w:type="dxa"/>
            <w:vAlign w:val="center"/>
          </w:tcPr>
          <w:p>
            <w:pPr>
              <w:spacing w:line="280" w:lineRule="exact"/>
              <w:rPr>
                <w:rFonts w:hint="eastAsia"/>
                <w:sz w:val="18"/>
                <w:szCs w:val="18"/>
              </w:rPr>
            </w:pPr>
            <w:r>
              <w:rPr>
                <w:rFonts w:hint="eastAsia"/>
                <w:sz w:val="18"/>
                <w:szCs w:val="18"/>
              </w:rPr>
              <w:t>组长</w:t>
            </w:r>
          </w:p>
        </w:tc>
        <w:tc>
          <w:tcPr>
            <w:tcW w:w="5595" w:type="dxa"/>
            <w:gridSpan w:val="3"/>
            <w:vAlign w:val="center"/>
          </w:tcPr>
          <w:p>
            <w:pPr>
              <w:spacing w:line="280" w:lineRule="exact"/>
              <w:rPr>
                <w:rFonts w:hint="eastAsia"/>
                <w:sz w:val="18"/>
                <w:szCs w:val="18"/>
              </w:rPr>
            </w:pPr>
            <w:r>
              <w:rPr>
                <w:rFonts w:hint="eastAsia"/>
                <w:sz w:val="18"/>
                <w:szCs w:val="18"/>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颜晓超</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成都科泰电子有限公司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2021年06月03</w:t>
            </w:r>
            <w:r>
              <w:rPr>
                <w:rFonts w:hint="eastAsia"/>
                <w:color w:val="000000"/>
                <w:szCs w:val="21"/>
                <w:lang w:eastAsia="zh-CN"/>
              </w:rPr>
              <w:t>日上午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2021年06月03日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2021年06月03日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F7C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2021-05-31T07:51:41Z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CB84D287E7D04CB7825F344D4E7D80E6</vt:lpwstr>
  </property>
</Properties>
</file>