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 w:ascii="宋体" w:hAnsi="宋体"/>
          <w:kern w:val="2"/>
          <w:sz w:val="24"/>
          <w:lang w:val="en-US" w:eastAsia="zh-CN" w:bidi="ar-SA"/>
        </w:rPr>
        <w:t>行政部、经营部、技术部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，陪同人员：陈昌美，</w:t>
      </w:r>
    </w:p>
    <w:p>
      <w:pPr>
        <w:spacing w:line="480" w:lineRule="exact"/>
        <w:jc w:val="center"/>
        <w:rPr>
          <w:rFonts w:ascii="隶书" w:hAnsi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审核员：李林，审核时间：2021年5月3</w:t>
      </w:r>
      <w:r>
        <w:rPr>
          <w:rFonts w:hint="eastAsia" w:ascii="宋体" w:hAnsi="宋体" w:cs="Times New Roman"/>
          <w:kern w:val="2"/>
          <w:sz w:val="24"/>
          <w:szCs w:val="2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  <w:t>日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李林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都奕知机械有限公司,2018年11月21日成立，经营范围包括机械零配件、工具夹具、成套设备、交通标志牌、机床的销售、安装、技术研究及技术服务；销售：五金、量具、刃具、金属材料、电线电缆、机械设备、塑料制品。在公司发展壮大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年里，我们始终为客户提供好的产品、健全的售后服务，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该公司目前成立了三个部门：行政部、经营部。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现场查看营业执照真实有效，注册资金100万元。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现场</w:t>
            </w:r>
            <w:r>
              <w:rPr>
                <w:rFonts w:hint="eastAsia" w:ascii="宋体" w:hAnsi="宋体" w:eastAsia="宋体" w:cs="Times New Roman"/>
                <w:szCs w:val="21"/>
              </w:rPr>
              <w:t>审核核实：</w:t>
            </w:r>
            <w:bookmarkStart w:id="0" w:name="生产地址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公司注册地址：</w:t>
            </w:r>
            <w:r>
              <w:rPr>
                <w:rFonts w:hint="eastAsia" w:ascii="宋体" w:hAnsi="宋体" w:eastAsia="宋体" w:cs="Times New Roman"/>
                <w:szCs w:val="21"/>
              </w:rPr>
              <w:t>成都市新都区新都街道街道封赐村十社99号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经营地址：</w:t>
            </w:r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成都市新都区新都街道街道封赐村十社99号，与任务书一致。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经确认，认证范围为：</w:t>
            </w:r>
            <w:bookmarkStart w:id="1" w:name="审核范围"/>
            <w:r>
              <w:rPr>
                <w:rFonts w:hint="eastAsia" w:ascii="宋体" w:hAnsi="宋体" w:eastAsia="宋体" w:cs="Times New Roman"/>
                <w:szCs w:val="21"/>
              </w:rPr>
              <w:t>机械零配件、成套设备的销售、安装及技术服务</w:t>
            </w:r>
            <w:bookmarkEnd w:id="1"/>
            <w:r>
              <w:rPr>
                <w:rFonts w:hint="eastAsia" w:ascii="宋体" w:hAnsi="宋体" w:eastAsia="宋体" w:cs="Times New Roman"/>
                <w:szCs w:val="21"/>
              </w:rPr>
              <w:t xml:space="preserve"> 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经确认，企业人数为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询问负责人，主要设备为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电脑、打印机、电话等办公用品等</w:t>
            </w:r>
            <w:r>
              <w:rPr>
                <w:rFonts w:hint="eastAsia" w:ascii="宋体" w:hAnsi="宋体" w:cs="Times New Roman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特殊过程：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服务过程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体系运行时间：20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日。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组织实际与管理体系文件化信息描述基本一致。有管理层、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行政部、经营部、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流程见《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业务流程图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查，管理体系文件名称：质量手册，程序文件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执行的</w:t>
            </w: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标准（QMS）</w:t>
            </w:r>
          </w:p>
          <w:p>
            <w:pPr>
              <w:pStyle w:val="4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/>
                <w:szCs w:val="21"/>
              </w:rPr>
              <w:t>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中华人民共和国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民法典</w:t>
            </w:r>
            <w:r>
              <w:rPr>
                <w:rFonts w:hint="eastAsia" w:ascii="宋体" w:hAnsi="宋体"/>
                <w:szCs w:val="21"/>
                <w:highlight w:val="none"/>
              </w:rPr>
              <w:t>、中华人民共和国劳动法、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中华人民共和国</w:t>
            </w:r>
            <w:r>
              <w:rPr>
                <w:rFonts w:hint="eastAsia" w:ascii="宋体" w:hAnsi="宋体" w:cs="Arial"/>
                <w:szCs w:val="21"/>
                <w:highlight w:val="none"/>
                <w:shd w:val="clear" w:color="auto" w:fill="FFFFFF"/>
                <w:lang w:eastAsia="zh-CN"/>
              </w:rPr>
              <w:t>服务</w:t>
            </w:r>
            <w:r>
              <w:rPr>
                <w:rFonts w:ascii="宋体" w:hAnsi="宋体" w:cs="Arial"/>
                <w:szCs w:val="21"/>
                <w:highlight w:val="none"/>
                <w:shd w:val="clear" w:color="auto" w:fill="FFFFFF"/>
              </w:rPr>
              <w:t>质量法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highlight w:val="yellow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客户合同要求。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pStyle w:val="2"/>
              <w:rPr>
                <w:rFonts w:hint="eastAsia"/>
                <w:szCs w:val="21"/>
              </w:rPr>
            </w:pP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客户信息收集---客户洽谈---签订合同---履行合同---客户回访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8.3条款，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公司机械零配件、成套设备的销售、安装及技术服务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按国家标准及客户要求进行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公司的质量目标：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）顾客满意度≥95%</w:t>
            </w:r>
            <w:r>
              <w:rPr>
                <w:rFonts w:hint="eastAsia" w:ascii="宋体" w:hAnsi="宋体" w:cs="宋体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4"/>
              </w:rPr>
              <w:t xml:space="preserve"> 完成率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98</w:t>
            </w:r>
            <w:r>
              <w:rPr>
                <w:rFonts w:ascii="宋体" w:hAnsi="宋体" w:cs="宋体"/>
                <w:szCs w:val="24"/>
              </w:rPr>
              <w:t>%</w:t>
            </w:r>
          </w:p>
          <w:p>
            <w:pPr>
              <w:shd w:val="clear" w:color="auto" w:fill="FFFFFF"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）合同履行率100%</w:t>
            </w:r>
            <w:r>
              <w:rPr>
                <w:rFonts w:hint="eastAsia" w:ascii="宋体" w:hAnsi="宋体" w:cs="宋体"/>
                <w:szCs w:val="24"/>
              </w:rPr>
              <w:t xml:space="preserve">           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完成率100%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hd w:val="clear" w:color="auto" w:fill="FFFFFF"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3）采购合格率100%   </w:t>
            </w:r>
            <w:r>
              <w:rPr>
                <w:rFonts w:hint="eastAsia" w:ascii="宋体" w:hAnsi="宋体" w:cs="宋体"/>
                <w:szCs w:val="24"/>
              </w:rPr>
              <w:t xml:space="preserve">        </w:t>
            </w:r>
            <w:r>
              <w:rPr>
                <w:rFonts w:ascii="宋体" w:hAnsi="宋体" w:cs="宋体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4"/>
              </w:rPr>
              <w:t>完成率100%</w:t>
            </w:r>
            <w:r>
              <w:rPr>
                <w:rFonts w:hint="eastAsia" w:ascii="宋体" w:hAnsi="宋体" w:cs="宋体"/>
                <w:color w:val="auto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经2021年1-5月完成情况统计，均满足质量目标要求。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/>
                <w:szCs w:val="21"/>
                <w:highlight w:val="none"/>
              </w:rPr>
              <w:t>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机械零配件、油田成套设备等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10人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/>
                <w:szCs w:val="21"/>
              </w:rPr>
              <w:t>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电脑、打印机、电话等办公用品等</w:t>
            </w:r>
          </w:p>
          <w:p>
            <w:pPr>
              <w:pStyle w:val="2"/>
            </w:pP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2"/>
                <w:highlight w:val="none"/>
                <w:lang w:val="en-US" w:eastAsia="zh-CN"/>
              </w:rPr>
              <w:t>公司为产品销售，主要检测为供方进行。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方针及目标、指标及方案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质量为本，信誉第一，服务至上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持续改进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见有《</w:t>
            </w:r>
            <w:r>
              <w:rPr>
                <w:rFonts w:hint="eastAsia" w:ascii="宋体" w:hAnsi="宋体" w:cs="Times New Roman"/>
                <w:szCs w:val="21"/>
              </w:rPr>
              <w:t>内部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审核计划表》 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内审时间：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2021年04月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0日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内审组：组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长：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陈军</w:t>
            </w:r>
          </w:p>
          <w:p>
            <w:pPr>
              <w:spacing w:line="38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            组员：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刘强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见有：《内审不符合项报告》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</w:rPr>
              <w:t xml:space="preserve">份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涉及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不符合标准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条款，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行政部文件管理不规范</w:t>
            </w:r>
            <w:bookmarkStart w:id="2" w:name="_GoBack"/>
            <w:bookmarkEnd w:id="2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，未见相关评审的证据</w:t>
            </w:r>
            <w:r>
              <w:rPr>
                <w:rFonts w:hint="eastAsia" w:ascii="宋体" w:hAnsi="宋体" w:eastAsia="宋体" w:cs="Times New Roman"/>
                <w:szCs w:val="21"/>
              </w:rPr>
              <w:t>，针对该不符合项，已及时采取纠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正措施</w:t>
            </w:r>
            <w:r>
              <w:rPr>
                <w:rFonts w:hint="eastAsia" w:ascii="宋体" w:hAnsi="宋体" w:eastAsia="宋体" w:cs="Times New Roman"/>
                <w:szCs w:val="21"/>
              </w:rPr>
              <w:t>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3687" w:type="dxa"/>
            <w:noWrap/>
          </w:tcPr>
          <w:p>
            <w:pPr>
              <w:spacing w:line="400" w:lineRule="exact"/>
            </w:pPr>
            <w:r>
              <w:rPr>
                <w:rFonts w:hint="eastAsia"/>
              </w:rPr>
              <w:t>管理评审：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时间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输入是否完整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>提出的改进内容</w:t>
            </w:r>
          </w:p>
          <w:p>
            <w:pPr>
              <w:spacing w:line="400" w:lineRule="exact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4"/>
            </w:pPr>
          </w:p>
          <w:p>
            <w:pPr>
              <w:pStyle w:val="4"/>
            </w:pPr>
          </w:p>
          <w:p/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3"/>
            </w:pPr>
            <w:r>
              <w:rPr>
                <w:rFonts w:hint="eastAsia"/>
                <w:sz w:val="21"/>
                <w:szCs w:val="21"/>
                <w:highlight w:val="none"/>
              </w:rPr>
              <w:t>组织是否具备二阶段审核条件</w:t>
            </w:r>
          </w:p>
        </w:tc>
        <w:tc>
          <w:tcPr>
            <w:tcW w:w="9749" w:type="dxa"/>
            <w:noWrap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查见《管理评审计划》、《管理评审会议记录》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管理评审于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2021年04月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0日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由总经理主持完成。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cs="Times New Roman"/>
                <w:szCs w:val="22"/>
              </w:rPr>
            </w:pPr>
            <w:r>
              <w:rPr>
                <w:rFonts w:hint="eastAsia"/>
              </w:rPr>
              <w:t>提供主要</w:t>
            </w:r>
            <w:r>
              <w:rPr>
                <w:rFonts w:hint="eastAsia" w:ascii="Times New Roman" w:hAnsi="Times New Roman" w:cs="Times New Roman"/>
                <w:szCs w:val="22"/>
              </w:rPr>
              <w:t>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cs="Times New Roman"/>
                <w:szCs w:val="22"/>
              </w:rPr>
              <w:t>输出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提供有《管理评审报告》：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质量管理体系运行状态评价和方针的适宜性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公司质量体系在审核范围内基本符合审核准则并得到实施，公司制订的质量方针、目标能得到贯彻落实，已初步具有以防止不合格，满足顾客、相关方要求与法律法规要求的能力，基本建立完善了持续改进机制，通过日常分目标检查和内审可以看出，标准的多数条款和文件的实施均较好，目标的实现也基本达标, 质量方针基本适宜。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体系运行控制、纠正、预防措施等方面，有待进一步完善和改进。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从整个体系运行情况和目标完成情况分析，公司按照GB/T19001-2016建立、实施、保持了质量管理体系。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提出的改进建议</w:t>
            </w:r>
          </w:p>
          <w:p>
            <w:pPr>
              <w:adjustRightInd w:val="0"/>
              <w:spacing w:line="400" w:lineRule="exact"/>
              <w:ind w:firstLine="420" w:firstLineChars="200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加强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经过一阶段的审核，并与公司管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理者沟通后组织确认具备二阶段的审核条件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A7D60"/>
    <w:rsid w:val="012373BB"/>
    <w:rsid w:val="01D44C00"/>
    <w:rsid w:val="04F7747C"/>
    <w:rsid w:val="09D80D3F"/>
    <w:rsid w:val="0ABB39F5"/>
    <w:rsid w:val="0F9550F2"/>
    <w:rsid w:val="117C42F3"/>
    <w:rsid w:val="19EC30EE"/>
    <w:rsid w:val="1AFF1061"/>
    <w:rsid w:val="1CD94D65"/>
    <w:rsid w:val="1F90198C"/>
    <w:rsid w:val="1FD1670D"/>
    <w:rsid w:val="1FDE21BB"/>
    <w:rsid w:val="20284E24"/>
    <w:rsid w:val="23070A28"/>
    <w:rsid w:val="251B2008"/>
    <w:rsid w:val="29726F9C"/>
    <w:rsid w:val="2F4139C3"/>
    <w:rsid w:val="30F85885"/>
    <w:rsid w:val="31BC02AD"/>
    <w:rsid w:val="36075174"/>
    <w:rsid w:val="374759D9"/>
    <w:rsid w:val="39050984"/>
    <w:rsid w:val="39486C98"/>
    <w:rsid w:val="3A3652CF"/>
    <w:rsid w:val="3ADF5C74"/>
    <w:rsid w:val="3BAB72CF"/>
    <w:rsid w:val="3C2552F5"/>
    <w:rsid w:val="3D8136C1"/>
    <w:rsid w:val="3DFC6FCB"/>
    <w:rsid w:val="3F826844"/>
    <w:rsid w:val="42AA4746"/>
    <w:rsid w:val="471352CD"/>
    <w:rsid w:val="47252D2A"/>
    <w:rsid w:val="4B553EF2"/>
    <w:rsid w:val="4D8F534B"/>
    <w:rsid w:val="4E483CDE"/>
    <w:rsid w:val="56A82A3D"/>
    <w:rsid w:val="5A2616A5"/>
    <w:rsid w:val="5AC176EC"/>
    <w:rsid w:val="5DED708E"/>
    <w:rsid w:val="5F005438"/>
    <w:rsid w:val="62886836"/>
    <w:rsid w:val="62CC7241"/>
    <w:rsid w:val="62E26F6B"/>
    <w:rsid w:val="642854DB"/>
    <w:rsid w:val="66F47433"/>
    <w:rsid w:val="6AEC0C63"/>
    <w:rsid w:val="6B90508C"/>
    <w:rsid w:val="6C775C00"/>
    <w:rsid w:val="6D5E3007"/>
    <w:rsid w:val="706D673B"/>
    <w:rsid w:val="71517DDE"/>
    <w:rsid w:val="717D6517"/>
    <w:rsid w:val="720A5173"/>
    <w:rsid w:val="7289680B"/>
    <w:rsid w:val="780A2FFE"/>
    <w:rsid w:val="78427107"/>
    <w:rsid w:val="7A9A32FD"/>
    <w:rsid w:val="7D491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next w:val="4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2021-06-04T02:23:17Z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E90E5429A2194583B576139809779269</vt:lpwstr>
  </property>
</Properties>
</file>