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313"/>
        <w:gridCol w:w="1240"/>
        <w:gridCol w:w="6"/>
        <w:gridCol w:w="567"/>
        <w:gridCol w:w="1177"/>
        <w:gridCol w:w="65"/>
        <w:gridCol w:w="75"/>
        <w:gridCol w:w="101"/>
        <w:gridCol w:w="589"/>
        <w:gridCol w:w="261"/>
        <w:gridCol w:w="469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霸州市三合众鑫家具有限责任公司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河北省廊坊市霸州市煎茶铺镇南庄头村南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006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牛金燕</w:t>
            </w:r>
            <w:bookmarkEnd w:id="2"/>
          </w:p>
        </w:tc>
        <w:tc>
          <w:tcPr>
            <w:tcW w:w="124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15128679955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065700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3006" w:type="dxa"/>
            <w:gridSpan w:val="5"/>
            <w:vAlign w:val="center"/>
          </w:tcPr>
          <w:p>
            <w:bookmarkStart w:id="5" w:name="最高管理者"/>
            <w:bookmarkEnd w:id="5"/>
          </w:p>
        </w:tc>
        <w:tc>
          <w:tcPr>
            <w:tcW w:w="124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006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0471-2021-QEO</w:t>
            </w:r>
            <w:bookmarkEnd w:id="8"/>
          </w:p>
        </w:tc>
        <w:tc>
          <w:tcPr>
            <w:tcW w:w="1246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Q：课桌椅、餐桌椅、上下床、公寓床、文件柜、密集柜、排椅、办公桌、办公柜的生产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E：课桌椅、餐桌椅、上下床、公寓床、文件柜、密集柜、排椅、办公桌、办公柜的生产所涉及场所的相关环境管理活动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O：课桌椅、餐桌椅、上下床、公寓床、文件柜、密集柜、排椅、办公桌、办公柜的生产所涉及场所的相关职业健康安全管理活动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Q：23.01.01;23.01.04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E：23.01.01;23.01.04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O：23.01.01;23.01.04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2021年06月03日 下午至2021年06月05日 下午 (共2.5天)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40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99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56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伍光华</w:t>
            </w:r>
            <w:r>
              <w:rPr>
                <w:rFonts w:hint="eastAsia"/>
                <w:sz w:val="20"/>
                <w:lang w:val="en-US" w:eastAsia="zh-CN"/>
              </w:rPr>
              <w:t xml:space="preserve">A 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0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99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Q:23.01.01,23.01.04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E:23.01.01,23.01.04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O:23.01.01,23.01.04</w:t>
            </w:r>
          </w:p>
        </w:tc>
        <w:tc>
          <w:tcPr>
            <w:tcW w:w="156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13907930788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</w:rPr>
              <w:t>李凤仪</w:t>
            </w:r>
            <w:r>
              <w:rPr>
                <w:rFonts w:hint="eastAsia"/>
                <w:sz w:val="20"/>
                <w:lang w:val="en-US" w:eastAsia="zh-CN"/>
              </w:rPr>
              <w:t xml:space="preserve">B 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06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99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13204010599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ISC-31946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伍光华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13907930788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2021.6.2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2021.6.2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2021.6.2</w:t>
            </w:r>
          </w:p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5397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39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2021.6.3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13：30-14：00</w:t>
            </w:r>
          </w:p>
        </w:tc>
        <w:tc>
          <w:tcPr>
            <w:tcW w:w="6957" w:type="dxa"/>
            <w:gridSpan w:val="2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首次会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14：00-17：30</w:t>
            </w: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管理层、员工代表</w:t>
            </w:r>
          </w:p>
        </w:tc>
        <w:tc>
          <w:tcPr>
            <w:tcW w:w="5397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QEO:4.1理解组织及其环境、4.2理解相关方的需求和期望、4.3 确定管理体系的范围、4.4质量/环境/职业健康安全管理体系及其过程、5.1领导作用和承诺、5.2质量/环境/职业健康安全方针、5.3组织的岗位、职责和权限、O5.4协商与参与、6.1应对风险和机遇的措施、6.2质量/环境/职业健康安全目标及其实现的策划、Q6.3变更的策划、7.1.1（EO7.1）资源总则、7.4沟通/信息交流、9.3管理评审、10.1改进、10.3持续改进，国家/地方监督抽查情况；顾客满意、相关方投诉及处理情况；一阶段问题验证，验证企业相关资质证明的有效性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14：00-17：30</w:t>
            </w: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质检部</w:t>
            </w:r>
          </w:p>
        </w:tc>
        <w:tc>
          <w:tcPr>
            <w:tcW w:w="5397" w:type="dxa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Ansi="宋体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QMS</w:t>
            </w:r>
            <w:r>
              <w:rPr>
                <w:rFonts w:hint="eastAsia" w:hAnsi="宋体"/>
                <w:sz w:val="21"/>
                <w:szCs w:val="21"/>
              </w:rPr>
              <w:t>：</w:t>
            </w:r>
            <w:r>
              <w:rPr>
                <w:rFonts w:ascii="宋体" w:hAnsi="宋体" w:cs="Arial"/>
                <w:sz w:val="21"/>
                <w:szCs w:val="21"/>
              </w:rPr>
              <w:t>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质量目标、7.1.5监视和测量资源、</w:t>
            </w:r>
            <w:r>
              <w:rPr>
                <w:rFonts w:ascii="宋体" w:hAnsi="宋体" w:cs="Arial"/>
                <w:sz w:val="21"/>
                <w:szCs w:val="21"/>
              </w:rPr>
              <w:t>8.6</w:t>
            </w:r>
            <w:r>
              <w:rPr>
                <w:rFonts w:hint="eastAsia" w:ascii="宋体" w:hAnsi="宋体" w:cs="Arial"/>
                <w:sz w:val="21"/>
                <w:szCs w:val="21"/>
              </w:rPr>
              <w:t>产品和服务的放行、</w:t>
            </w:r>
            <w:r>
              <w:rPr>
                <w:rFonts w:ascii="宋体" w:hAnsi="宋体" w:cs="Arial"/>
                <w:sz w:val="21"/>
                <w:szCs w:val="21"/>
              </w:rPr>
              <w:t>8.7</w:t>
            </w:r>
            <w:r>
              <w:rPr>
                <w:rFonts w:hint="eastAsia" w:ascii="宋体" w:hAnsi="宋体" w:cs="Arial"/>
                <w:sz w:val="21"/>
                <w:szCs w:val="21"/>
              </w:rPr>
              <w:t>不合格输出的控制</w:t>
            </w:r>
          </w:p>
          <w:p>
            <w:pPr>
              <w:spacing w:line="320" w:lineRule="exact"/>
              <w:rPr>
                <w:rFonts w:ascii="宋体" w:cs="Arial"/>
                <w:sz w:val="21"/>
                <w:szCs w:val="21"/>
              </w:rPr>
            </w:pPr>
            <w:r>
              <w:rPr>
                <w:rFonts w:ascii="宋体" w:hAnsi="宋体" w:cs="Arial"/>
                <w:sz w:val="21"/>
                <w:szCs w:val="21"/>
              </w:rPr>
              <w:t>EMS: 5.3</w:t>
            </w:r>
            <w:r>
              <w:rPr>
                <w:rFonts w:hint="eastAsia" w:ascii="宋体" w:hAnsi="宋体" w:cs="Arial"/>
                <w:sz w:val="21"/>
                <w:szCs w:val="21"/>
              </w:rPr>
              <w:t>组织的岗位、职责和权限、</w:t>
            </w:r>
            <w:r>
              <w:rPr>
                <w:rFonts w:ascii="宋体" w:hAnsi="宋体" w:cs="Arial"/>
                <w:sz w:val="21"/>
                <w:szCs w:val="21"/>
              </w:rPr>
              <w:t>6.2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环境目标、</w:t>
            </w:r>
            <w:r>
              <w:rPr>
                <w:rFonts w:ascii="宋体" w:hAnsi="宋体" w:cs="Arial"/>
                <w:sz w:val="21"/>
                <w:szCs w:val="21"/>
              </w:rPr>
              <w:t>6.1.2</w:t>
            </w:r>
            <w:r>
              <w:rPr>
                <w:rFonts w:hint="eastAsia" w:ascii="宋体" w:hAnsi="宋体" w:cs="Arial"/>
                <w:sz w:val="21"/>
                <w:szCs w:val="21"/>
              </w:rPr>
              <w:t>环境因素、</w:t>
            </w:r>
            <w:r>
              <w:rPr>
                <w:rFonts w:ascii="宋体" w:hAnsi="宋体" w:cs="Arial"/>
                <w:sz w:val="21"/>
                <w:szCs w:val="21"/>
              </w:rPr>
              <w:t>8.1</w:t>
            </w:r>
            <w:r>
              <w:rPr>
                <w:rFonts w:hint="eastAsia" w:ascii="宋体" w:hAnsi="宋体" w:cs="Arial"/>
                <w:sz w:val="21"/>
                <w:szCs w:val="21"/>
              </w:rPr>
              <w:t>运行策划和控制、</w:t>
            </w:r>
            <w:r>
              <w:rPr>
                <w:rFonts w:ascii="宋体" w:hAnsi="宋体" w:cs="Arial"/>
                <w:sz w:val="21"/>
                <w:szCs w:val="21"/>
              </w:rPr>
              <w:t>8.2</w:t>
            </w:r>
            <w:r>
              <w:rPr>
                <w:rFonts w:hint="eastAsia" w:ascii="宋体" w:hAnsi="宋体" w:cs="Arial"/>
                <w:sz w:val="21"/>
                <w:szCs w:val="21"/>
              </w:rPr>
              <w:t>应急准备和响应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OHSMS: 5.3组织的岗位、职责和权限、6.2职业健康安全目标、6.1.2危险源辨识与评价、8.1运行策划和控制、8.2应急准备和响应，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2021.6.4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8：00-12：00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12：00-12：30（中餐）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12：30-16：30</w:t>
            </w: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5397" w:type="dxa"/>
          </w:tcPr>
          <w:p>
            <w:pPr>
              <w:adjustRightInd w:val="0"/>
              <w:snapToGrid w:val="0"/>
              <w:ind w:right="120" w:rightChars="50"/>
              <w:jc w:val="left"/>
              <w:textAlignment w:val="baseline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>
              <w:rPr>
                <w:rFonts w:hint="eastAsia" w:cs="Arial" w:asciiTheme="minorEastAsia" w:hAnsiTheme="minorEastAsia" w:eastAsiaTheme="minorEastAsia"/>
                <w:spacing w:val="-6"/>
                <w:sz w:val="21"/>
                <w:szCs w:val="21"/>
              </w:rPr>
              <w:t>、9.1.1监视、测量、分析和评价总则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 xml:space="preserve">、9.1.3分析与评价、9.2 内部审核、10.2不合格和纠正措施。 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E/OMS: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内部审核、10.2不符合/事件和纠正措施，6.1.2环境因素/危险源的辨识与评价、6.1.3合规义务、6.1.4措施的策划、8.1运行策划和控制、9.1监视、测量、分析和评价（9.1.1总则、9.1.2合规性评价）、8.2应急准备和响应。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8：00-12：00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12：00-12：30（中餐）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12：30-16：30</w:t>
            </w: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5397" w:type="dxa"/>
          </w:tcPr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QMS:5.3组织的岗位、职责和权限、6.2质量目标、7.1.3基础设施、7.1.4过程运行环境、8.1运行策划和控制、8.3产品和服务的设计和开发不适用确认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8.5.1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和服务提供的控制8.5.2产品标识和可追朔性、8.5.4产品防护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2021.6.5</w:t>
            </w: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8：00-12：00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12：00-12：30（中餐）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12：30-15：30</w:t>
            </w: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业务部</w:t>
            </w:r>
          </w:p>
        </w:tc>
        <w:tc>
          <w:tcPr>
            <w:tcW w:w="5397" w:type="dxa"/>
          </w:tcPr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QMS:5.3组织的岗位、职责和权限、6.2质量目标、8.2产品和服务的要求、8.4外部提供过程、产品和服务的控制、8.5.3顾客或外部供方的财产、8.5.5交付后的活动、9.1.2顾客满意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8：00-12：00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12：00-12：30（中餐）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12：30-15：30</w:t>
            </w:r>
          </w:p>
        </w:tc>
        <w:tc>
          <w:tcPr>
            <w:tcW w:w="156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财务部</w:t>
            </w:r>
          </w:p>
        </w:tc>
        <w:tc>
          <w:tcPr>
            <w:tcW w:w="5397" w:type="dxa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E/OMS</w:t>
            </w:r>
            <w:r>
              <w:rPr>
                <w:rFonts w:hint="eastAsia" w:ascii="宋体" w:hAnsi="宋体" w:cs="Arial"/>
                <w:sz w:val="21"/>
                <w:szCs w:val="21"/>
              </w:rPr>
              <w:t>: 5.3组织的岗位、职责和权限、6.2环境目标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与</w:t>
            </w:r>
            <w:r>
              <w:rPr>
                <w:rFonts w:hint="eastAsia" w:ascii="宋体" w:hAnsi="宋体" w:cs="Arial"/>
                <w:sz w:val="21"/>
                <w:szCs w:val="21"/>
                <w:u w:val="none"/>
              </w:rPr>
              <w:t>职业健康安全目标</w:t>
            </w:r>
            <w:r>
              <w:rPr>
                <w:rFonts w:hint="eastAsia" w:ascii="宋体" w:hAnsi="宋体" w:cs="Arial"/>
                <w:sz w:val="21"/>
                <w:szCs w:val="21"/>
              </w:rPr>
              <w:t>、8.1运行策划和控制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8.2应急准备和响应</w:t>
            </w:r>
            <w:bookmarkStart w:id="17" w:name="_GoBack"/>
            <w:bookmarkEnd w:id="17"/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/>
                <w:sz w:val="21"/>
                <w:szCs w:val="21"/>
              </w:rPr>
              <w:t>1</w:t>
            </w:r>
            <w:r>
              <w:rPr>
                <w:rFonts w:hint="eastAsia" w:cs="Arial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cs="Arial" w:asciiTheme="minorEastAsia" w:hAnsiTheme="minorEastAsia" w:eastAsiaTheme="minorEastAsia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cs="Arial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b/>
                <w:bCs/>
                <w:sz w:val="21"/>
                <w:szCs w:val="21"/>
              </w:rPr>
              <w:t>0</w:t>
            </w:r>
            <w:r>
              <w:rPr>
                <w:rFonts w:hint="eastAsia" w:cs="Arial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b/>
                <w:bCs/>
                <w:sz w:val="21"/>
                <w:szCs w:val="21"/>
              </w:rPr>
              <w:t>1</w:t>
            </w:r>
            <w:r>
              <w:rPr>
                <w:rFonts w:hint="eastAsia" w:cs="Arial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cs="Arial" w:asciiTheme="minorEastAsia" w:hAnsiTheme="minorEastAsia" w:eastAsiaTheme="minorEastAsia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cs="Arial" w:asciiTheme="minorEastAsia" w:hAnsiTheme="minorEastAsia" w:eastAsiaTheme="minorEastAsia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957" w:type="dxa"/>
            <w:gridSpan w:val="2"/>
            <w:vAlign w:val="top"/>
          </w:tcPr>
          <w:p>
            <w:pPr>
              <w:spacing w:line="280" w:lineRule="exact"/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补充及跟踪审核：必要部门、必要条款；</w:t>
            </w:r>
          </w:p>
          <w:p>
            <w:pPr>
              <w:spacing w:line="280" w:lineRule="exact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审核组内部沟通；审核组与受审核方领导层沟通；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末次会：综合评价QMS\EMS\OHSMS管理体系运行总体情况及改进要求，宣告审核发现及审核结论。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AB 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8A7A77"/>
    <w:rsid w:val="28D90B12"/>
    <w:rsid w:val="39D969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</cp:lastModifiedBy>
  <dcterms:modified xsi:type="dcterms:W3CDTF">2021-06-04T09:03:44Z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5F5DC1B39ED240CE86615FF53D613AAF</vt:lpwstr>
  </property>
</Properties>
</file>