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60B0" w:rsidRDefault="003A62C3">
      <w:pPr>
        <w:spacing w:line="480" w:lineRule="exact"/>
        <w:jc w:val="center"/>
        <w:rPr>
          <w:rFonts w:ascii="楷体" w:eastAsia="楷体" w:hAnsi="楷体"/>
          <w:bCs/>
          <w:sz w:val="36"/>
          <w:szCs w:val="36"/>
        </w:rPr>
      </w:pPr>
      <w:r>
        <w:rPr>
          <w:rFonts w:ascii="楷体" w:eastAsia="楷体" w:hAnsi="楷体" w:hint="eastAsia"/>
          <w:bCs/>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311"/>
        <w:gridCol w:w="10004"/>
        <w:gridCol w:w="1585"/>
      </w:tblGrid>
      <w:tr w:rsidR="002C60B0">
        <w:trPr>
          <w:trHeight w:val="515"/>
        </w:trPr>
        <w:tc>
          <w:tcPr>
            <w:tcW w:w="1809" w:type="dxa"/>
            <w:vMerge w:val="restart"/>
            <w:vAlign w:val="center"/>
          </w:tcPr>
          <w:p w:rsidR="002C60B0" w:rsidRDefault="003A62C3">
            <w:pPr>
              <w:spacing w:before="120" w:line="360" w:lineRule="auto"/>
              <w:jc w:val="center"/>
              <w:rPr>
                <w:rFonts w:ascii="楷体" w:eastAsia="楷体" w:hAnsi="楷体"/>
                <w:sz w:val="24"/>
                <w:szCs w:val="24"/>
              </w:rPr>
            </w:pPr>
            <w:r>
              <w:rPr>
                <w:rFonts w:ascii="楷体" w:eastAsia="楷体" w:hAnsi="楷体" w:hint="eastAsia"/>
                <w:sz w:val="24"/>
                <w:szCs w:val="24"/>
              </w:rPr>
              <w:t>过程与活动、</w:t>
            </w:r>
          </w:p>
          <w:p w:rsidR="002C60B0" w:rsidRDefault="003A62C3">
            <w:pPr>
              <w:spacing w:line="360" w:lineRule="auto"/>
              <w:jc w:val="center"/>
              <w:rPr>
                <w:rFonts w:ascii="楷体" w:eastAsia="楷体" w:hAnsi="楷体"/>
                <w:sz w:val="24"/>
                <w:szCs w:val="24"/>
              </w:rPr>
            </w:pPr>
            <w:r>
              <w:rPr>
                <w:rFonts w:ascii="楷体" w:eastAsia="楷体" w:hAnsi="楷体" w:hint="eastAsia"/>
                <w:sz w:val="24"/>
                <w:szCs w:val="24"/>
              </w:rPr>
              <w:t>抽样计划</w:t>
            </w:r>
          </w:p>
        </w:tc>
        <w:tc>
          <w:tcPr>
            <w:tcW w:w="1311" w:type="dxa"/>
            <w:vMerge w:val="restart"/>
            <w:vAlign w:val="center"/>
          </w:tcPr>
          <w:p w:rsidR="002C60B0" w:rsidRDefault="003A62C3">
            <w:pPr>
              <w:spacing w:line="360" w:lineRule="auto"/>
              <w:rPr>
                <w:rFonts w:ascii="楷体" w:eastAsia="楷体" w:hAnsi="楷体"/>
                <w:sz w:val="24"/>
                <w:szCs w:val="24"/>
              </w:rPr>
            </w:pPr>
            <w:r>
              <w:rPr>
                <w:rFonts w:ascii="楷体" w:eastAsia="楷体" w:hAnsi="楷体" w:hint="eastAsia"/>
                <w:sz w:val="24"/>
                <w:szCs w:val="24"/>
              </w:rPr>
              <w:t>涉及条款</w:t>
            </w:r>
          </w:p>
        </w:tc>
        <w:tc>
          <w:tcPr>
            <w:tcW w:w="10004" w:type="dxa"/>
            <w:vAlign w:val="center"/>
          </w:tcPr>
          <w:p w:rsidR="002C60B0" w:rsidRDefault="003A62C3" w:rsidP="00933215">
            <w:pPr>
              <w:spacing w:line="360" w:lineRule="auto"/>
              <w:rPr>
                <w:rFonts w:ascii="楷体" w:eastAsia="楷体" w:hAnsi="楷体"/>
                <w:sz w:val="24"/>
                <w:szCs w:val="24"/>
              </w:rPr>
            </w:pPr>
            <w:r>
              <w:rPr>
                <w:rFonts w:ascii="楷体" w:eastAsia="楷体" w:hAnsi="楷体" w:hint="eastAsia"/>
                <w:sz w:val="24"/>
                <w:szCs w:val="24"/>
              </w:rPr>
              <w:t>受审核部门：</w:t>
            </w:r>
            <w:r w:rsidR="008127B3">
              <w:rPr>
                <w:rFonts w:ascii="楷体" w:eastAsia="楷体" w:hAnsi="楷体" w:hint="eastAsia"/>
                <w:sz w:val="24"/>
                <w:szCs w:val="24"/>
              </w:rPr>
              <w:t>综合部</w:t>
            </w:r>
            <w:r>
              <w:rPr>
                <w:rFonts w:ascii="楷体" w:eastAsia="楷体" w:hAnsi="楷体" w:hint="eastAsia"/>
                <w:sz w:val="24"/>
                <w:szCs w:val="24"/>
              </w:rPr>
              <w:t xml:space="preserve">     主管领导：</w:t>
            </w:r>
            <w:r w:rsidR="00E4648B">
              <w:rPr>
                <w:rFonts w:ascii="楷体" w:eastAsia="楷体" w:hAnsi="楷体" w:hint="eastAsia"/>
                <w:sz w:val="24"/>
                <w:szCs w:val="24"/>
              </w:rPr>
              <w:t>张春仙</w:t>
            </w:r>
            <w:r>
              <w:rPr>
                <w:rFonts w:ascii="楷体" w:eastAsia="楷体" w:hAnsi="楷体" w:hint="eastAsia"/>
                <w:sz w:val="24"/>
                <w:szCs w:val="24"/>
              </w:rPr>
              <w:t xml:space="preserve">     陪同人员：</w:t>
            </w:r>
            <w:r w:rsidR="00E4648B">
              <w:rPr>
                <w:rFonts w:ascii="楷体" w:eastAsia="楷体" w:hAnsi="楷体" w:hint="eastAsia"/>
                <w:sz w:val="24"/>
                <w:szCs w:val="24"/>
              </w:rPr>
              <w:t>罗昌</w:t>
            </w:r>
          </w:p>
        </w:tc>
        <w:tc>
          <w:tcPr>
            <w:tcW w:w="1585" w:type="dxa"/>
            <w:vMerge w:val="restart"/>
            <w:vAlign w:val="center"/>
          </w:tcPr>
          <w:p w:rsidR="002C60B0" w:rsidRDefault="003A62C3">
            <w:pPr>
              <w:spacing w:line="360" w:lineRule="auto"/>
              <w:rPr>
                <w:rFonts w:ascii="楷体" w:eastAsia="楷体" w:hAnsi="楷体"/>
                <w:sz w:val="24"/>
                <w:szCs w:val="24"/>
              </w:rPr>
            </w:pPr>
            <w:r>
              <w:rPr>
                <w:rFonts w:ascii="楷体" w:eastAsia="楷体" w:hAnsi="楷体" w:hint="eastAsia"/>
                <w:sz w:val="24"/>
                <w:szCs w:val="24"/>
              </w:rPr>
              <w:t>判定</w:t>
            </w:r>
          </w:p>
        </w:tc>
      </w:tr>
      <w:tr w:rsidR="002C60B0">
        <w:trPr>
          <w:trHeight w:val="403"/>
        </w:trPr>
        <w:tc>
          <w:tcPr>
            <w:tcW w:w="1809" w:type="dxa"/>
            <w:vMerge/>
            <w:vAlign w:val="center"/>
          </w:tcPr>
          <w:p w:rsidR="002C60B0" w:rsidRDefault="002C60B0">
            <w:pPr>
              <w:spacing w:line="360" w:lineRule="auto"/>
              <w:rPr>
                <w:rFonts w:ascii="楷体" w:eastAsia="楷体" w:hAnsi="楷体"/>
                <w:sz w:val="24"/>
                <w:szCs w:val="24"/>
              </w:rPr>
            </w:pPr>
          </w:p>
        </w:tc>
        <w:tc>
          <w:tcPr>
            <w:tcW w:w="1311" w:type="dxa"/>
            <w:vMerge/>
            <w:vAlign w:val="center"/>
          </w:tcPr>
          <w:p w:rsidR="002C60B0" w:rsidRDefault="002C60B0">
            <w:pPr>
              <w:spacing w:line="360" w:lineRule="auto"/>
              <w:rPr>
                <w:rFonts w:ascii="楷体" w:eastAsia="楷体" w:hAnsi="楷体"/>
                <w:sz w:val="24"/>
                <w:szCs w:val="24"/>
              </w:rPr>
            </w:pPr>
          </w:p>
        </w:tc>
        <w:tc>
          <w:tcPr>
            <w:tcW w:w="10004" w:type="dxa"/>
            <w:vAlign w:val="center"/>
          </w:tcPr>
          <w:p w:rsidR="002C60B0" w:rsidRDefault="003A62C3" w:rsidP="008127B3">
            <w:pPr>
              <w:spacing w:before="120" w:line="360" w:lineRule="auto"/>
              <w:rPr>
                <w:rFonts w:ascii="楷体" w:eastAsia="楷体" w:hAnsi="楷体"/>
                <w:sz w:val="24"/>
                <w:szCs w:val="24"/>
              </w:rPr>
            </w:pPr>
            <w:r>
              <w:rPr>
                <w:rFonts w:ascii="楷体" w:eastAsia="楷体" w:hAnsi="楷体" w:hint="eastAsia"/>
                <w:sz w:val="24"/>
                <w:szCs w:val="24"/>
              </w:rPr>
              <w:t>审核员：</w:t>
            </w:r>
            <w:r w:rsidR="00933215">
              <w:rPr>
                <w:rFonts w:ascii="楷体" w:eastAsia="楷体" w:hAnsi="楷体" w:hint="eastAsia"/>
                <w:sz w:val="24"/>
                <w:szCs w:val="24"/>
              </w:rPr>
              <w:t>姜海军</w:t>
            </w:r>
            <w:r>
              <w:rPr>
                <w:rFonts w:ascii="楷体" w:eastAsia="楷体" w:hAnsi="楷体" w:hint="eastAsia"/>
                <w:sz w:val="24"/>
                <w:szCs w:val="24"/>
              </w:rPr>
              <w:t xml:space="preserve">        审核时间：202</w:t>
            </w:r>
            <w:r w:rsidR="00395630">
              <w:rPr>
                <w:rFonts w:ascii="楷体" w:eastAsia="楷体" w:hAnsi="楷体" w:hint="eastAsia"/>
                <w:sz w:val="24"/>
                <w:szCs w:val="24"/>
              </w:rPr>
              <w:t>1</w:t>
            </w:r>
            <w:r>
              <w:rPr>
                <w:rFonts w:ascii="楷体" w:eastAsia="楷体" w:hAnsi="楷体" w:hint="eastAsia"/>
                <w:sz w:val="24"/>
                <w:szCs w:val="24"/>
              </w:rPr>
              <w:t>.</w:t>
            </w:r>
            <w:r w:rsidR="008127B3">
              <w:rPr>
                <w:rFonts w:ascii="楷体" w:eastAsia="楷体" w:hAnsi="楷体" w:hint="eastAsia"/>
                <w:sz w:val="24"/>
                <w:szCs w:val="24"/>
              </w:rPr>
              <w:t>6</w:t>
            </w:r>
            <w:r w:rsidR="009F60A1">
              <w:rPr>
                <w:rFonts w:ascii="楷体" w:eastAsia="楷体" w:hAnsi="楷体" w:hint="eastAsia"/>
                <w:sz w:val="24"/>
                <w:szCs w:val="24"/>
              </w:rPr>
              <w:t>.</w:t>
            </w:r>
            <w:r w:rsidR="008127B3">
              <w:rPr>
                <w:rFonts w:ascii="楷体" w:eastAsia="楷体" w:hAnsi="楷体" w:hint="eastAsia"/>
                <w:sz w:val="24"/>
                <w:szCs w:val="24"/>
              </w:rPr>
              <w:t>27</w:t>
            </w:r>
          </w:p>
        </w:tc>
        <w:tc>
          <w:tcPr>
            <w:tcW w:w="1585" w:type="dxa"/>
            <w:vMerge/>
          </w:tcPr>
          <w:p w:rsidR="002C60B0" w:rsidRDefault="002C60B0">
            <w:pPr>
              <w:spacing w:line="360" w:lineRule="auto"/>
              <w:rPr>
                <w:rFonts w:ascii="楷体" w:eastAsia="楷体" w:hAnsi="楷体"/>
                <w:sz w:val="24"/>
                <w:szCs w:val="24"/>
              </w:rPr>
            </w:pPr>
          </w:p>
        </w:tc>
      </w:tr>
      <w:tr w:rsidR="002C60B0">
        <w:trPr>
          <w:trHeight w:val="516"/>
        </w:trPr>
        <w:tc>
          <w:tcPr>
            <w:tcW w:w="1809" w:type="dxa"/>
            <w:vMerge/>
            <w:vAlign w:val="center"/>
          </w:tcPr>
          <w:p w:rsidR="002C60B0" w:rsidRDefault="002C60B0">
            <w:pPr>
              <w:spacing w:line="360" w:lineRule="auto"/>
              <w:rPr>
                <w:rFonts w:ascii="楷体" w:eastAsia="楷体" w:hAnsi="楷体"/>
                <w:sz w:val="24"/>
                <w:szCs w:val="24"/>
              </w:rPr>
            </w:pPr>
          </w:p>
        </w:tc>
        <w:tc>
          <w:tcPr>
            <w:tcW w:w="1311" w:type="dxa"/>
            <w:vMerge/>
            <w:vAlign w:val="center"/>
          </w:tcPr>
          <w:p w:rsidR="002C60B0" w:rsidRDefault="002C60B0">
            <w:pPr>
              <w:spacing w:line="360" w:lineRule="auto"/>
              <w:rPr>
                <w:rFonts w:ascii="楷体" w:eastAsia="楷体" w:hAnsi="楷体"/>
                <w:sz w:val="24"/>
                <w:szCs w:val="24"/>
              </w:rPr>
            </w:pPr>
          </w:p>
        </w:tc>
        <w:tc>
          <w:tcPr>
            <w:tcW w:w="10004" w:type="dxa"/>
            <w:vAlign w:val="center"/>
          </w:tcPr>
          <w:p w:rsidR="002C60B0" w:rsidRDefault="003A62C3" w:rsidP="008127B3">
            <w:pPr>
              <w:adjustRightInd w:val="0"/>
              <w:snapToGrid w:val="0"/>
              <w:ind w:rightChars="50" w:right="105"/>
              <w:jc w:val="left"/>
              <w:textAlignment w:val="baseline"/>
              <w:rPr>
                <w:rFonts w:ascii="楷体" w:eastAsia="楷体" w:hAnsi="楷体"/>
                <w:sz w:val="24"/>
                <w:szCs w:val="24"/>
              </w:rPr>
            </w:pPr>
            <w:r>
              <w:rPr>
                <w:rFonts w:ascii="楷体" w:eastAsia="楷体" w:hAnsi="楷体" w:hint="eastAsia"/>
                <w:szCs w:val="21"/>
              </w:rPr>
              <w:t>审核条款：</w:t>
            </w:r>
            <w:r w:rsidR="008127B3">
              <w:rPr>
                <w:rFonts w:ascii="楷体" w:eastAsia="楷体" w:hAnsi="楷体" w:cs="Arial" w:hint="eastAsia"/>
                <w:szCs w:val="21"/>
              </w:rPr>
              <w:t>E</w:t>
            </w:r>
            <w:r>
              <w:rPr>
                <w:rFonts w:ascii="楷体" w:eastAsia="楷体" w:hAnsi="楷体" w:cs="Arial" w:hint="eastAsia"/>
                <w:szCs w:val="21"/>
              </w:rPr>
              <w:t>MS:6.1.2环境因素的</w:t>
            </w:r>
            <w:r w:rsidR="00E4648B">
              <w:rPr>
                <w:rFonts w:ascii="楷体" w:eastAsia="楷体" w:hAnsi="楷体" w:cs="Arial" w:hint="eastAsia"/>
                <w:szCs w:val="21"/>
              </w:rPr>
              <w:t>识别</w:t>
            </w:r>
            <w:r>
              <w:rPr>
                <w:rFonts w:ascii="楷体" w:eastAsia="楷体" w:hAnsi="楷体" w:cs="Arial" w:hint="eastAsia"/>
                <w:szCs w:val="21"/>
              </w:rPr>
              <w:t>与评价、6.1.3合</w:t>
            </w:r>
            <w:proofErr w:type="gramStart"/>
            <w:r>
              <w:rPr>
                <w:rFonts w:ascii="楷体" w:eastAsia="楷体" w:hAnsi="楷体" w:cs="Arial" w:hint="eastAsia"/>
                <w:szCs w:val="21"/>
              </w:rPr>
              <w:t>规</w:t>
            </w:r>
            <w:proofErr w:type="gramEnd"/>
            <w:r>
              <w:rPr>
                <w:rFonts w:ascii="楷体" w:eastAsia="楷体" w:hAnsi="楷体" w:cs="Arial" w:hint="eastAsia"/>
                <w:szCs w:val="21"/>
              </w:rPr>
              <w:t>义务、6.1.4措施的策划、8.1运行策划和控制、9.1监视、测量、分析和评价（9.1.1总则、9.1.2合</w:t>
            </w:r>
            <w:proofErr w:type="gramStart"/>
            <w:r>
              <w:rPr>
                <w:rFonts w:ascii="楷体" w:eastAsia="楷体" w:hAnsi="楷体" w:cs="Arial" w:hint="eastAsia"/>
                <w:szCs w:val="21"/>
              </w:rPr>
              <w:t>规</w:t>
            </w:r>
            <w:proofErr w:type="gramEnd"/>
            <w:r>
              <w:rPr>
                <w:rFonts w:ascii="楷体" w:eastAsia="楷体" w:hAnsi="楷体" w:cs="Arial" w:hint="eastAsia"/>
                <w:szCs w:val="21"/>
              </w:rPr>
              <w:t>性评价）、8.2应急准备和响应,</w:t>
            </w:r>
          </w:p>
        </w:tc>
        <w:tc>
          <w:tcPr>
            <w:tcW w:w="1585" w:type="dxa"/>
            <w:vMerge/>
          </w:tcPr>
          <w:p w:rsidR="002C60B0" w:rsidRDefault="002C60B0">
            <w:pPr>
              <w:spacing w:line="360" w:lineRule="auto"/>
              <w:rPr>
                <w:rFonts w:ascii="楷体" w:eastAsia="楷体" w:hAnsi="楷体"/>
                <w:sz w:val="24"/>
                <w:szCs w:val="24"/>
              </w:rPr>
            </w:pPr>
          </w:p>
        </w:tc>
      </w:tr>
      <w:tr w:rsidR="002C60B0" w:rsidTr="005D559D">
        <w:trPr>
          <w:trHeight w:val="959"/>
        </w:trPr>
        <w:tc>
          <w:tcPr>
            <w:tcW w:w="1809" w:type="dxa"/>
            <w:vAlign w:val="center"/>
          </w:tcPr>
          <w:p w:rsidR="002C60B0" w:rsidRDefault="003A62C3">
            <w:pPr>
              <w:spacing w:line="360" w:lineRule="auto"/>
              <w:rPr>
                <w:rFonts w:ascii="楷体" w:eastAsia="楷体" w:hAnsi="楷体"/>
                <w:b/>
                <w:sz w:val="24"/>
                <w:szCs w:val="24"/>
              </w:rPr>
            </w:pPr>
            <w:r>
              <w:rPr>
                <w:rFonts w:ascii="楷体" w:eastAsia="楷体" w:hAnsi="楷体" w:cs="Arial" w:hint="eastAsia"/>
                <w:sz w:val="24"/>
                <w:szCs w:val="24"/>
              </w:rPr>
              <w:t>环境因素</w:t>
            </w:r>
          </w:p>
        </w:tc>
        <w:tc>
          <w:tcPr>
            <w:tcW w:w="1311" w:type="dxa"/>
          </w:tcPr>
          <w:p w:rsidR="002C60B0" w:rsidRDefault="008127B3">
            <w:pPr>
              <w:spacing w:line="360" w:lineRule="auto"/>
              <w:rPr>
                <w:rFonts w:ascii="楷体" w:eastAsia="楷体" w:hAnsi="楷体" w:cs="楷体"/>
                <w:sz w:val="24"/>
                <w:szCs w:val="24"/>
              </w:rPr>
            </w:pPr>
            <w:r>
              <w:rPr>
                <w:rFonts w:ascii="楷体" w:eastAsia="楷体" w:hAnsi="楷体" w:cs="楷体" w:hint="eastAsia"/>
                <w:bCs/>
                <w:sz w:val="24"/>
                <w:szCs w:val="24"/>
              </w:rPr>
              <w:t>E</w:t>
            </w:r>
            <w:r w:rsidR="003A62C3">
              <w:rPr>
                <w:rFonts w:ascii="楷体" w:eastAsia="楷体" w:hAnsi="楷体" w:cs="楷体" w:hint="eastAsia"/>
                <w:bCs/>
                <w:sz w:val="24"/>
                <w:szCs w:val="24"/>
              </w:rPr>
              <w:t>：</w:t>
            </w:r>
            <w:r w:rsidR="003A62C3">
              <w:rPr>
                <w:rFonts w:ascii="楷体" w:eastAsia="楷体" w:hAnsi="楷体" w:cs="Arial" w:hint="eastAsia"/>
                <w:sz w:val="24"/>
                <w:szCs w:val="24"/>
              </w:rPr>
              <w:t>6.1.2</w:t>
            </w:r>
            <w:r w:rsidR="003A62C3">
              <w:rPr>
                <w:rFonts w:ascii="楷体" w:eastAsia="楷体" w:hAnsi="楷体" w:cs="楷体" w:hint="eastAsia"/>
                <w:sz w:val="24"/>
                <w:szCs w:val="24"/>
              </w:rPr>
              <w:t xml:space="preserve"> </w:t>
            </w:r>
          </w:p>
          <w:p w:rsidR="002C60B0" w:rsidRDefault="002C60B0">
            <w:pPr>
              <w:spacing w:line="360" w:lineRule="auto"/>
              <w:rPr>
                <w:rFonts w:ascii="楷体" w:eastAsia="楷体" w:hAnsi="楷体" w:cs="楷体"/>
                <w:sz w:val="24"/>
                <w:szCs w:val="24"/>
              </w:rPr>
            </w:pPr>
          </w:p>
        </w:tc>
        <w:tc>
          <w:tcPr>
            <w:tcW w:w="10004" w:type="dxa"/>
          </w:tcPr>
          <w:p w:rsidR="002C60B0" w:rsidRDefault="003A62C3">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查有：《</w:t>
            </w:r>
            <w:r w:rsidR="00E4648B" w:rsidRPr="00E4648B">
              <w:rPr>
                <w:rFonts w:ascii="楷体" w:eastAsia="楷体" w:hAnsi="楷体" w:cs="楷体" w:hint="eastAsia"/>
                <w:sz w:val="24"/>
                <w:szCs w:val="24"/>
              </w:rPr>
              <w:t>环境因素识别及评价控制程序</w:t>
            </w:r>
            <w:r>
              <w:rPr>
                <w:rFonts w:ascii="楷体" w:eastAsia="楷体" w:hAnsi="楷体" w:cs="楷体" w:hint="eastAsia"/>
                <w:sz w:val="24"/>
                <w:szCs w:val="24"/>
              </w:rPr>
              <w:t>》。</w:t>
            </w:r>
          </w:p>
          <w:p w:rsidR="002C60B0" w:rsidRDefault="008127B3">
            <w:pPr>
              <w:spacing w:line="360" w:lineRule="auto"/>
              <w:ind w:firstLineChars="200" w:firstLine="480"/>
              <w:rPr>
                <w:rFonts w:ascii="楷体" w:eastAsia="楷体" w:hAnsi="楷体" w:cs="楷体"/>
                <w:sz w:val="24"/>
                <w:szCs w:val="24"/>
              </w:rPr>
            </w:pPr>
            <w:r>
              <w:rPr>
                <w:rFonts w:ascii="楷体" w:eastAsia="楷体" w:hAnsi="楷体" w:cs="楷体" w:hint="eastAsia"/>
                <w:bCs/>
                <w:sz w:val="24"/>
                <w:szCs w:val="24"/>
              </w:rPr>
              <w:t>综</w:t>
            </w:r>
            <w:r w:rsidRPr="008C017A">
              <w:rPr>
                <w:rFonts w:ascii="楷体" w:eastAsia="楷体" w:hAnsi="楷体" w:cs="楷体" w:hint="eastAsia"/>
                <w:sz w:val="24"/>
                <w:szCs w:val="24"/>
              </w:rPr>
              <w:t>合部</w:t>
            </w:r>
            <w:r w:rsidR="003A62C3" w:rsidRPr="008C017A">
              <w:rPr>
                <w:rFonts w:ascii="楷体" w:eastAsia="楷体" w:hAnsi="楷体" w:cs="楷体" w:hint="eastAsia"/>
                <w:sz w:val="24"/>
                <w:szCs w:val="24"/>
              </w:rPr>
              <w:t>作为环境</w:t>
            </w:r>
            <w:r w:rsidR="003A62C3" w:rsidRPr="0099512C">
              <w:rPr>
                <w:rFonts w:ascii="楷体" w:eastAsia="楷体" w:hAnsi="楷体" w:cs="楷体" w:hint="eastAsia"/>
                <w:sz w:val="24"/>
                <w:szCs w:val="24"/>
              </w:rPr>
              <w:t>管理体系的推进</w:t>
            </w:r>
            <w:r w:rsidR="003A62C3">
              <w:rPr>
                <w:rFonts w:ascii="楷体" w:eastAsia="楷体" w:hAnsi="楷体" w:cs="楷体" w:hint="eastAsia"/>
                <w:sz w:val="24"/>
                <w:szCs w:val="24"/>
              </w:rPr>
              <w:t>部门，主要统筹负责识别评价相关的环境因素。根据各部门业务识别及</w:t>
            </w:r>
            <w:r w:rsidRPr="008127B3">
              <w:rPr>
                <w:rFonts w:ascii="楷体" w:eastAsia="楷体" w:hAnsi="楷体" w:cs="楷体" w:hint="eastAsia"/>
                <w:sz w:val="24"/>
                <w:szCs w:val="24"/>
              </w:rPr>
              <w:t>采暖炉</w:t>
            </w:r>
            <w:r w:rsidR="0099512C" w:rsidRPr="0099512C">
              <w:rPr>
                <w:rFonts w:ascii="楷体" w:eastAsia="楷体" w:hAnsi="楷体" w:cs="楷体" w:hint="eastAsia"/>
                <w:sz w:val="24"/>
                <w:szCs w:val="24"/>
              </w:rPr>
              <w:t>的</w:t>
            </w:r>
            <w:r>
              <w:rPr>
                <w:rFonts w:ascii="楷体" w:eastAsia="楷体" w:hAnsi="楷体" w:cs="楷体" w:hint="eastAsia"/>
                <w:sz w:val="24"/>
                <w:szCs w:val="24"/>
              </w:rPr>
              <w:t>研发</w:t>
            </w:r>
            <w:r w:rsidR="003A62C3">
              <w:rPr>
                <w:rFonts w:ascii="楷体" w:eastAsia="楷体" w:hAnsi="楷体" w:cs="楷体" w:hint="eastAsia"/>
                <w:sz w:val="24"/>
                <w:szCs w:val="24"/>
              </w:rPr>
              <w:t>过程环节识别，最后由</w:t>
            </w:r>
            <w:r>
              <w:rPr>
                <w:rFonts w:ascii="楷体" w:eastAsia="楷体" w:hAnsi="楷体" w:cs="楷体" w:hint="eastAsia"/>
                <w:sz w:val="24"/>
                <w:szCs w:val="24"/>
              </w:rPr>
              <w:t>综合部</w:t>
            </w:r>
            <w:r w:rsidR="003A62C3">
              <w:rPr>
                <w:rFonts w:ascii="楷体" w:eastAsia="楷体" w:hAnsi="楷体" w:cs="楷体" w:hint="eastAsia"/>
                <w:sz w:val="24"/>
                <w:szCs w:val="24"/>
              </w:rPr>
              <w:t>统一汇总。</w:t>
            </w:r>
          </w:p>
          <w:p w:rsidR="002C60B0" w:rsidRDefault="003A62C3">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查“</w:t>
            </w:r>
            <w:r w:rsidR="008C017A" w:rsidRPr="008C017A">
              <w:rPr>
                <w:rFonts w:ascii="楷体" w:eastAsia="楷体" w:hAnsi="楷体" w:cs="楷体" w:hint="eastAsia"/>
                <w:sz w:val="24"/>
                <w:szCs w:val="24"/>
              </w:rPr>
              <w:t>环境因素识别评价</w:t>
            </w:r>
            <w:r w:rsidR="008C017A">
              <w:rPr>
                <w:rFonts w:ascii="楷体" w:eastAsia="楷体" w:hAnsi="楷体" w:cs="楷体" w:hint="eastAsia"/>
                <w:sz w:val="24"/>
                <w:szCs w:val="24"/>
              </w:rPr>
              <w:t>表</w:t>
            </w:r>
            <w:r>
              <w:rPr>
                <w:rFonts w:ascii="楷体" w:eastAsia="楷体" w:hAnsi="楷体" w:cs="楷体" w:hint="eastAsia"/>
                <w:sz w:val="24"/>
                <w:szCs w:val="24"/>
              </w:rPr>
              <w:t>”，识别考虑了正常、异常、紧急，过去、现在、未来三种时态，考虑了供方、客户等可施加影响的环境因素，能考虑到产品生命周期观点。</w:t>
            </w:r>
          </w:p>
          <w:p w:rsidR="002C60B0" w:rsidRDefault="003A62C3" w:rsidP="009D31F3">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涉及</w:t>
            </w:r>
            <w:r w:rsidR="008127B3">
              <w:rPr>
                <w:rFonts w:ascii="楷体" w:eastAsia="楷体" w:hAnsi="楷体" w:cs="楷体" w:hint="eastAsia"/>
                <w:sz w:val="24"/>
                <w:szCs w:val="24"/>
              </w:rPr>
              <w:t>综合部</w:t>
            </w:r>
            <w:r>
              <w:rPr>
                <w:rFonts w:ascii="楷体" w:eastAsia="楷体" w:hAnsi="楷体" w:cs="楷体" w:hint="eastAsia"/>
                <w:sz w:val="24"/>
                <w:szCs w:val="24"/>
              </w:rPr>
              <w:t>的环境因素有</w:t>
            </w:r>
            <w:r w:rsidR="009D31F3" w:rsidRPr="009D31F3">
              <w:rPr>
                <w:rFonts w:ascii="楷体" w:eastAsia="楷体" w:hAnsi="楷体" w:cs="楷体" w:hint="eastAsia"/>
                <w:sz w:val="24"/>
                <w:szCs w:val="24"/>
              </w:rPr>
              <w:t>复印机的臭氧排放</w:t>
            </w:r>
            <w:r w:rsidR="009D31F3">
              <w:rPr>
                <w:rFonts w:ascii="楷体" w:eastAsia="楷体" w:hAnsi="楷体" w:cs="楷体" w:hint="eastAsia"/>
                <w:sz w:val="24"/>
                <w:szCs w:val="24"/>
              </w:rPr>
              <w:t>、</w:t>
            </w:r>
            <w:r w:rsidR="009D31F3" w:rsidRPr="009D31F3">
              <w:rPr>
                <w:rFonts w:ascii="楷体" w:eastAsia="楷体" w:hAnsi="楷体" w:cs="楷体" w:hint="eastAsia"/>
                <w:sz w:val="24"/>
                <w:szCs w:val="24"/>
              </w:rPr>
              <w:t>空调氟的泄漏</w:t>
            </w:r>
            <w:r w:rsidR="009D31F3">
              <w:rPr>
                <w:rFonts w:ascii="楷体" w:eastAsia="楷体" w:hAnsi="楷体" w:cs="楷体" w:hint="eastAsia"/>
                <w:sz w:val="24"/>
                <w:szCs w:val="24"/>
              </w:rPr>
              <w:t>、</w:t>
            </w:r>
            <w:r w:rsidR="009D31F3" w:rsidRPr="009D31F3">
              <w:rPr>
                <w:rFonts w:ascii="楷体" w:eastAsia="楷体" w:hAnsi="楷体" w:cs="楷体" w:hint="eastAsia"/>
                <w:sz w:val="24"/>
                <w:szCs w:val="24"/>
              </w:rPr>
              <w:t>空调水的排放</w:t>
            </w:r>
            <w:r w:rsidR="009D31F3">
              <w:rPr>
                <w:rFonts w:ascii="楷体" w:eastAsia="楷体" w:hAnsi="楷体" w:cs="楷体" w:hint="eastAsia"/>
                <w:sz w:val="24"/>
                <w:szCs w:val="24"/>
              </w:rPr>
              <w:t>、</w:t>
            </w:r>
            <w:r w:rsidR="009D31F3" w:rsidRPr="009D31F3">
              <w:rPr>
                <w:rFonts w:ascii="楷体" w:eastAsia="楷体" w:hAnsi="楷体" w:cs="楷体" w:hint="eastAsia"/>
                <w:sz w:val="24"/>
                <w:szCs w:val="24"/>
              </w:rPr>
              <w:t>一次性纸杯丢弃</w:t>
            </w:r>
            <w:r w:rsidR="009D31F3">
              <w:rPr>
                <w:rFonts w:ascii="楷体" w:eastAsia="楷体" w:hAnsi="楷体" w:cs="楷体" w:hint="eastAsia"/>
                <w:sz w:val="24"/>
                <w:szCs w:val="24"/>
              </w:rPr>
              <w:t>、</w:t>
            </w:r>
            <w:r w:rsidR="009D31F3" w:rsidRPr="009D31F3">
              <w:rPr>
                <w:rFonts w:ascii="楷体" w:eastAsia="楷体" w:hAnsi="楷体" w:cs="楷体" w:hint="eastAsia"/>
                <w:sz w:val="24"/>
                <w:szCs w:val="24"/>
              </w:rPr>
              <w:t>碳粉泄漏、废墨盒丢弃</w:t>
            </w:r>
            <w:r w:rsidR="009D31F3">
              <w:rPr>
                <w:rFonts w:ascii="楷体" w:eastAsia="楷体" w:hAnsi="楷体" w:cs="楷体" w:hint="eastAsia"/>
                <w:sz w:val="24"/>
                <w:szCs w:val="24"/>
              </w:rPr>
              <w:t>、</w:t>
            </w:r>
            <w:r w:rsidR="009D31F3" w:rsidRPr="009D31F3">
              <w:rPr>
                <w:rFonts w:ascii="楷体" w:eastAsia="楷体" w:hAnsi="楷体" w:cs="楷体" w:hint="eastAsia"/>
                <w:sz w:val="24"/>
                <w:szCs w:val="24"/>
              </w:rPr>
              <w:t>产生生活废弃物</w:t>
            </w:r>
            <w:r w:rsidR="009D31F3">
              <w:rPr>
                <w:rFonts w:ascii="楷体" w:eastAsia="楷体" w:hAnsi="楷体" w:cs="楷体" w:hint="eastAsia"/>
                <w:sz w:val="24"/>
                <w:szCs w:val="24"/>
              </w:rPr>
              <w:t>、</w:t>
            </w:r>
            <w:r w:rsidR="009D31F3" w:rsidRPr="009D31F3">
              <w:rPr>
                <w:rFonts w:ascii="楷体" w:eastAsia="楷体" w:hAnsi="楷体" w:cs="楷体" w:hint="eastAsia"/>
                <w:sz w:val="24"/>
                <w:szCs w:val="24"/>
              </w:rPr>
              <w:t>抹布丢弃</w:t>
            </w:r>
            <w:r w:rsidR="009D31F3">
              <w:rPr>
                <w:rFonts w:ascii="楷体" w:eastAsia="楷体" w:hAnsi="楷体" w:cs="楷体" w:hint="eastAsia"/>
                <w:sz w:val="24"/>
                <w:szCs w:val="24"/>
              </w:rPr>
              <w:t>、</w:t>
            </w:r>
            <w:r w:rsidR="009D31F3" w:rsidRPr="009D31F3">
              <w:rPr>
                <w:rFonts w:ascii="楷体" w:eastAsia="楷体" w:hAnsi="楷体" w:cs="楷体" w:hint="eastAsia"/>
                <w:sz w:val="24"/>
                <w:szCs w:val="24"/>
              </w:rPr>
              <w:t>纸张的消耗</w:t>
            </w:r>
            <w:r w:rsidR="009D31F3">
              <w:rPr>
                <w:rFonts w:ascii="楷体" w:eastAsia="楷体" w:hAnsi="楷体" w:cs="楷体" w:hint="eastAsia"/>
                <w:sz w:val="24"/>
                <w:szCs w:val="24"/>
              </w:rPr>
              <w:t>、</w:t>
            </w:r>
            <w:r w:rsidR="009D31F3" w:rsidRPr="009D31F3">
              <w:rPr>
                <w:rFonts w:ascii="楷体" w:eastAsia="楷体" w:hAnsi="楷体" w:cs="楷体" w:hint="eastAsia"/>
                <w:sz w:val="24"/>
                <w:szCs w:val="24"/>
              </w:rPr>
              <w:t>电能的消耗</w:t>
            </w:r>
            <w:r w:rsidR="009D31F3">
              <w:rPr>
                <w:rFonts w:ascii="楷体" w:eastAsia="楷体" w:hAnsi="楷体" w:cs="楷体" w:hint="eastAsia"/>
                <w:sz w:val="24"/>
                <w:szCs w:val="24"/>
              </w:rPr>
              <w:t>、</w:t>
            </w:r>
            <w:r w:rsidR="009D31F3" w:rsidRPr="009D31F3">
              <w:rPr>
                <w:rFonts w:ascii="楷体" w:eastAsia="楷体" w:hAnsi="楷体" w:cs="楷体" w:hint="eastAsia"/>
                <w:sz w:val="24"/>
                <w:szCs w:val="24"/>
              </w:rPr>
              <w:t>生活污水的排放</w:t>
            </w:r>
            <w:r w:rsidR="009D31F3">
              <w:rPr>
                <w:rFonts w:ascii="楷体" w:eastAsia="楷体" w:hAnsi="楷体" w:cs="楷体" w:hint="eastAsia"/>
                <w:sz w:val="24"/>
                <w:szCs w:val="24"/>
              </w:rPr>
              <w:t>、</w:t>
            </w:r>
            <w:r w:rsidR="009D31F3" w:rsidRPr="009D31F3">
              <w:rPr>
                <w:rFonts w:ascii="楷体" w:eastAsia="楷体" w:hAnsi="楷体" w:cs="楷体" w:hint="eastAsia"/>
                <w:sz w:val="24"/>
                <w:szCs w:val="24"/>
              </w:rPr>
              <w:t>生活垃圾的排放</w:t>
            </w:r>
            <w:r w:rsidR="009D31F3">
              <w:rPr>
                <w:rFonts w:ascii="楷体" w:eastAsia="楷体" w:hAnsi="楷体" w:cs="楷体" w:hint="eastAsia"/>
                <w:sz w:val="24"/>
                <w:szCs w:val="24"/>
              </w:rPr>
              <w:t>、</w:t>
            </w:r>
            <w:r w:rsidR="005D75D2">
              <w:rPr>
                <w:rFonts w:ascii="楷体" w:eastAsia="楷体" w:hAnsi="楷体" w:cs="楷体" w:hint="eastAsia"/>
                <w:sz w:val="24"/>
                <w:szCs w:val="24"/>
              </w:rPr>
              <w:t>办公室火灾</w:t>
            </w:r>
            <w:r>
              <w:rPr>
                <w:rFonts w:ascii="楷体" w:eastAsia="楷体" w:hAnsi="楷体" w:cs="楷体" w:hint="eastAsia"/>
                <w:sz w:val="24"/>
                <w:szCs w:val="24"/>
              </w:rPr>
              <w:t>等。</w:t>
            </w:r>
          </w:p>
          <w:p w:rsidR="002C60B0" w:rsidRDefault="003A62C3">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查“</w:t>
            </w:r>
            <w:r w:rsidR="00535403">
              <w:rPr>
                <w:rFonts w:ascii="楷体" w:eastAsia="楷体" w:hAnsi="楷体" w:cs="楷体" w:hint="eastAsia"/>
                <w:sz w:val="24"/>
                <w:szCs w:val="24"/>
              </w:rPr>
              <w:t>重</w:t>
            </w:r>
            <w:r w:rsidR="008C017A">
              <w:rPr>
                <w:rFonts w:ascii="楷体" w:eastAsia="楷体" w:hAnsi="楷体" w:cs="楷体" w:hint="eastAsia"/>
                <w:sz w:val="24"/>
                <w:szCs w:val="24"/>
              </w:rPr>
              <w:t>要</w:t>
            </w:r>
            <w:r w:rsidR="00535403">
              <w:rPr>
                <w:rFonts w:ascii="楷体" w:eastAsia="楷体" w:hAnsi="楷体" w:cs="楷体" w:hint="eastAsia"/>
                <w:sz w:val="24"/>
                <w:szCs w:val="24"/>
              </w:rPr>
              <w:t>环境因素清单</w:t>
            </w:r>
            <w:r>
              <w:rPr>
                <w:rFonts w:ascii="楷体" w:eastAsia="楷体" w:hAnsi="楷体" w:cs="楷体" w:hint="eastAsia"/>
                <w:sz w:val="24"/>
                <w:szCs w:val="24"/>
              </w:rPr>
              <w:t>”，采取多因子评价法，评价出固体废弃物排放、火灾事故的发生等</w:t>
            </w:r>
            <w:r w:rsidR="00DC6977">
              <w:rPr>
                <w:rFonts w:ascii="楷体" w:eastAsia="楷体" w:hAnsi="楷体" w:cs="楷体" w:hint="eastAsia"/>
                <w:sz w:val="24"/>
                <w:szCs w:val="24"/>
              </w:rPr>
              <w:t>2</w:t>
            </w:r>
            <w:r>
              <w:rPr>
                <w:rFonts w:ascii="楷体" w:eastAsia="楷体" w:hAnsi="楷体" w:cs="楷体" w:hint="eastAsia"/>
                <w:sz w:val="24"/>
                <w:szCs w:val="24"/>
              </w:rPr>
              <w:t>项重要环境因素。</w:t>
            </w:r>
          </w:p>
          <w:p w:rsidR="002C60B0" w:rsidRDefault="003A62C3">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经评价</w:t>
            </w:r>
            <w:r w:rsidR="008127B3">
              <w:rPr>
                <w:rFonts w:ascii="楷体" w:eastAsia="楷体" w:hAnsi="楷体" w:cs="楷体" w:hint="eastAsia"/>
                <w:sz w:val="24"/>
                <w:szCs w:val="24"/>
              </w:rPr>
              <w:t>综合部</w:t>
            </w:r>
            <w:r>
              <w:rPr>
                <w:rFonts w:ascii="楷体" w:eastAsia="楷体" w:hAnsi="楷体" w:cs="楷体" w:hint="eastAsia"/>
                <w:sz w:val="24"/>
                <w:szCs w:val="24"/>
              </w:rPr>
              <w:t>的重要环境因素为：日常办公过程中固体废弃物排放、火灾事故的发生。</w:t>
            </w:r>
          </w:p>
          <w:p w:rsidR="002C60B0" w:rsidRDefault="003A62C3">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主要控制措施：固废分类存放、办公</w:t>
            </w:r>
            <w:proofErr w:type="gramStart"/>
            <w:r>
              <w:rPr>
                <w:rFonts w:ascii="楷体" w:eastAsia="楷体" w:hAnsi="楷体" w:cs="楷体" w:hint="eastAsia"/>
                <w:sz w:val="24"/>
                <w:szCs w:val="24"/>
              </w:rPr>
              <w:t>危废交耗材</w:t>
            </w:r>
            <w:proofErr w:type="gramEnd"/>
            <w:r>
              <w:rPr>
                <w:rFonts w:ascii="楷体" w:eastAsia="楷体" w:hAnsi="楷体" w:cs="楷体" w:hint="eastAsia"/>
                <w:sz w:val="24"/>
                <w:szCs w:val="24"/>
              </w:rPr>
              <w:t>供应公司，垃圾由</w:t>
            </w:r>
            <w:r w:rsidR="0034001B">
              <w:rPr>
                <w:rFonts w:ascii="楷体" w:eastAsia="楷体" w:hAnsi="楷体" w:cs="楷体" w:hint="eastAsia"/>
                <w:sz w:val="24"/>
                <w:szCs w:val="24"/>
              </w:rPr>
              <w:t>环卫</w:t>
            </w:r>
            <w:r>
              <w:rPr>
                <w:rFonts w:ascii="楷体" w:eastAsia="楷体" w:hAnsi="楷体" w:cs="楷体" w:hint="eastAsia"/>
                <w:sz w:val="24"/>
                <w:szCs w:val="24"/>
              </w:rPr>
              <w:t>部门拉走，加强日常培训，日常检查，配备消防器材等措施。</w:t>
            </w:r>
          </w:p>
          <w:p w:rsidR="002C60B0" w:rsidRDefault="003A62C3">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lastRenderedPageBreak/>
              <w:t>具体控制措施见</w:t>
            </w:r>
            <w:r w:rsidR="008127B3">
              <w:rPr>
                <w:rFonts w:ascii="楷体" w:eastAsia="楷体" w:hAnsi="楷体" w:cs="楷体" w:hint="eastAsia"/>
                <w:sz w:val="24"/>
                <w:szCs w:val="24"/>
              </w:rPr>
              <w:t>E</w:t>
            </w:r>
            <w:r>
              <w:rPr>
                <w:rFonts w:ascii="楷体" w:eastAsia="楷体" w:hAnsi="楷体" w:cs="楷体" w:hint="eastAsia"/>
                <w:sz w:val="24"/>
                <w:szCs w:val="24"/>
              </w:rPr>
              <w:t>8.1审核记录。</w:t>
            </w:r>
            <w:bookmarkStart w:id="0" w:name="_GoBack"/>
            <w:bookmarkEnd w:id="0"/>
          </w:p>
        </w:tc>
        <w:tc>
          <w:tcPr>
            <w:tcW w:w="1585" w:type="dxa"/>
          </w:tcPr>
          <w:p w:rsidR="002C60B0" w:rsidRDefault="002C60B0">
            <w:pPr>
              <w:spacing w:line="360" w:lineRule="auto"/>
              <w:rPr>
                <w:rFonts w:ascii="楷体" w:eastAsia="楷体" w:hAnsi="楷体"/>
                <w:sz w:val="24"/>
                <w:szCs w:val="24"/>
              </w:rPr>
            </w:pPr>
          </w:p>
        </w:tc>
      </w:tr>
      <w:tr w:rsidR="00C12D8C" w:rsidTr="00C12D8C">
        <w:trPr>
          <w:trHeight w:val="1371"/>
        </w:trPr>
        <w:tc>
          <w:tcPr>
            <w:tcW w:w="1809" w:type="dxa"/>
            <w:vAlign w:val="center"/>
          </w:tcPr>
          <w:p w:rsidR="00C12D8C" w:rsidRDefault="00C12D8C" w:rsidP="00D342D6">
            <w:pPr>
              <w:spacing w:line="360" w:lineRule="auto"/>
              <w:rPr>
                <w:rFonts w:ascii="楷体" w:eastAsia="楷体" w:hAnsi="楷体"/>
                <w:sz w:val="24"/>
                <w:szCs w:val="24"/>
              </w:rPr>
            </w:pPr>
            <w:r>
              <w:rPr>
                <w:rFonts w:ascii="楷体" w:eastAsia="楷体" w:hAnsi="楷体" w:cs="Arial" w:hint="eastAsia"/>
                <w:sz w:val="24"/>
                <w:szCs w:val="24"/>
              </w:rPr>
              <w:lastRenderedPageBreak/>
              <w:t>合</w:t>
            </w:r>
            <w:proofErr w:type="gramStart"/>
            <w:r>
              <w:rPr>
                <w:rFonts w:ascii="楷体" w:eastAsia="楷体" w:hAnsi="楷体" w:cs="Arial" w:hint="eastAsia"/>
                <w:sz w:val="24"/>
                <w:szCs w:val="24"/>
              </w:rPr>
              <w:t>规</w:t>
            </w:r>
            <w:proofErr w:type="gramEnd"/>
            <w:r>
              <w:rPr>
                <w:rFonts w:ascii="楷体" w:eastAsia="楷体" w:hAnsi="楷体" w:cs="Arial" w:hint="eastAsia"/>
                <w:sz w:val="24"/>
                <w:szCs w:val="24"/>
              </w:rPr>
              <w:t>义务</w:t>
            </w:r>
          </w:p>
        </w:tc>
        <w:tc>
          <w:tcPr>
            <w:tcW w:w="1311" w:type="dxa"/>
          </w:tcPr>
          <w:p w:rsidR="00C12D8C" w:rsidRDefault="008127B3" w:rsidP="00D342D6">
            <w:pPr>
              <w:spacing w:line="360" w:lineRule="auto"/>
              <w:rPr>
                <w:rFonts w:ascii="楷体" w:eastAsia="楷体" w:hAnsi="楷体" w:cs="楷体"/>
                <w:bCs/>
                <w:sz w:val="24"/>
                <w:szCs w:val="24"/>
              </w:rPr>
            </w:pPr>
            <w:r>
              <w:rPr>
                <w:rFonts w:ascii="楷体" w:eastAsia="楷体" w:hAnsi="楷体" w:cs="楷体" w:hint="eastAsia"/>
                <w:bCs/>
                <w:sz w:val="24"/>
                <w:szCs w:val="24"/>
              </w:rPr>
              <w:t>E</w:t>
            </w:r>
            <w:r w:rsidR="00C12D8C">
              <w:rPr>
                <w:rFonts w:ascii="楷体" w:eastAsia="楷体" w:hAnsi="楷体" w:cs="楷体" w:hint="eastAsia"/>
                <w:bCs/>
                <w:sz w:val="24"/>
                <w:szCs w:val="24"/>
              </w:rPr>
              <w:t>：</w:t>
            </w:r>
            <w:r w:rsidR="00C12D8C">
              <w:rPr>
                <w:rFonts w:ascii="楷体" w:eastAsia="楷体" w:hAnsi="楷体" w:cs="Arial" w:hint="eastAsia"/>
                <w:sz w:val="24"/>
                <w:szCs w:val="24"/>
              </w:rPr>
              <w:t>6.1.3</w:t>
            </w:r>
            <w:r w:rsidR="00C12D8C">
              <w:rPr>
                <w:rFonts w:ascii="楷体" w:eastAsia="楷体" w:hAnsi="楷体" w:cs="楷体"/>
                <w:bCs/>
                <w:sz w:val="24"/>
                <w:szCs w:val="24"/>
              </w:rPr>
              <w:t xml:space="preserve"> </w:t>
            </w:r>
          </w:p>
          <w:p w:rsidR="00C12D8C" w:rsidRDefault="00C12D8C" w:rsidP="00D342D6">
            <w:pPr>
              <w:spacing w:line="360" w:lineRule="auto"/>
              <w:rPr>
                <w:rFonts w:ascii="楷体" w:eastAsia="楷体" w:hAnsi="楷体" w:cs="楷体"/>
                <w:bCs/>
                <w:sz w:val="24"/>
                <w:szCs w:val="24"/>
              </w:rPr>
            </w:pPr>
          </w:p>
        </w:tc>
        <w:tc>
          <w:tcPr>
            <w:tcW w:w="10004" w:type="dxa"/>
            <w:vAlign w:val="center"/>
          </w:tcPr>
          <w:p w:rsidR="00C12D8C" w:rsidRDefault="00C12D8C" w:rsidP="00D342D6">
            <w:pPr>
              <w:tabs>
                <w:tab w:val="left" w:pos="6597"/>
              </w:tabs>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建立实施了《</w:t>
            </w:r>
            <w:r w:rsidR="00E4648B" w:rsidRPr="00E4648B">
              <w:rPr>
                <w:rFonts w:ascii="楷体" w:eastAsia="楷体" w:hAnsi="楷体" w:cs="楷体" w:hint="eastAsia"/>
                <w:sz w:val="24"/>
                <w:szCs w:val="24"/>
              </w:rPr>
              <w:t>法律法规和其他要求控制程序</w:t>
            </w:r>
            <w:r>
              <w:rPr>
                <w:rFonts w:ascii="楷体" w:eastAsia="楷体" w:hAnsi="楷体" w:cs="楷体" w:hint="eastAsia"/>
                <w:sz w:val="24"/>
                <w:szCs w:val="24"/>
              </w:rPr>
              <w:t>》。</w:t>
            </w:r>
          </w:p>
          <w:p w:rsidR="00C12D8C" w:rsidRDefault="00C12D8C" w:rsidP="00D342D6">
            <w:pPr>
              <w:tabs>
                <w:tab w:val="left" w:pos="6597"/>
              </w:tabs>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查《法律法规清单》，识别了相关法律法规和其他要求。</w:t>
            </w:r>
          </w:p>
          <w:p w:rsidR="00C12D8C" w:rsidRDefault="00C12D8C" w:rsidP="00E04CC3">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其中包括：</w:t>
            </w:r>
            <w:r w:rsidR="00E04CC3" w:rsidRPr="00E04CC3">
              <w:rPr>
                <w:rFonts w:ascii="楷体" w:eastAsia="楷体" w:hAnsi="楷体" w:cs="楷体" w:hint="eastAsia"/>
                <w:sz w:val="24"/>
                <w:szCs w:val="24"/>
              </w:rPr>
              <w:t>中华人民共和国大气污染防治法</w:t>
            </w:r>
            <w:r w:rsidR="00E04CC3">
              <w:rPr>
                <w:rFonts w:ascii="楷体" w:eastAsia="楷体" w:hAnsi="楷体" w:cs="楷体" w:hint="eastAsia"/>
                <w:sz w:val="24"/>
                <w:szCs w:val="24"/>
              </w:rPr>
              <w:t>、</w:t>
            </w:r>
            <w:r w:rsidR="00E04CC3" w:rsidRPr="00E04CC3">
              <w:rPr>
                <w:rFonts w:ascii="楷体" w:eastAsia="楷体" w:hAnsi="楷体" w:cs="楷体" w:hint="eastAsia"/>
                <w:sz w:val="24"/>
                <w:szCs w:val="24"/>
              </w:rPr>
              <w:t>中华人民共和国环境保护法</w:t>
            </w:r>
            <w:r w:rsidR="00E04CC3">
              <w:rPr>
                <w:rFonts w:ascii="楷体" w:eastAsia="楷体" w:hAnsi="楷体" w:cs="楷体" w:hint="eastAsia"/>
                <w:sz w:val="24"/>
                <w:szCs w:val="24"/>
              </w:rPr>
              <w:t>、</w:t>
            </w:r>
            <w:r w:rsidR="00E04CC3" w:rsidRPr="00E04CC3">
              <w:rPr>
                <w:rFonts w:ascii="楷体" w:eastAsia="楷体" w:hAnsi="楷体" w:cs="楷体" w:hint="eastAsia"/>
                <w:sz w:val="24"/>
                <w:szCs w:val="24"/>
              </w:rPr>
              <w:t>中华人民共和国环境影响评价法</w:t>
            </w:r>
            <w:r w:rsidR="00E04CC3">
              <w:rPr>
                <w:rFonts w:ascii="楷体" w:eastAsia="楷体" w:hAnsi="楷体" w:cs="楷体" w:hint="eastAsia"/>
                <w:sz w:val="24"/>
                <w:szCs w:val="24"/>
              </w:rPr>
              <w:t>、</w:t>
            </w:r>
            <w:r w:rsidR="00E04CC3" w:rsidRPr="00E04CC3">
              <w:rPr>
                <w:rFonts w:ascii="楷体" w:eastAsia="楷体" w:hAnsi="楷体" w:cs="楷体" w:hint="eastAsia"/>
                <w:sz w:val="24"/>
                <w:szCs w:val="24"/>
              </w:rPr>
              <w:t>中华人民共和国环境噪声污染防治法</w:t>
            </w:r>
            <w:r w:rsidR="00E04CC3">
              <w:rPr>
                <w:rFonts w:ascii="楷体" w:eastAsia="楷体" w:hAnsi="楷体" w:cs="楷体" w:hint="eastAsia"/>
                <w:sz w:val="24"/>
                <w:szCs w:val="24"/>
              </w:rPr>
              <w:t>、</w:t>
            </w:r>
            <w:r w:rsidR="00E04CC3" w:rsidRPr="00E04CC3">
              <w:rPr>
                <w:rFonts w:ascii="楷体" w:eastAsia="楷体" w:hAnsi="楷体" w:cs="楷体" w:hint="eastAsia"/>
                <w:sz w:val="24"/>
                <w:szCs w:val="24"/>
              </w:rPr>
              <w:t>中华人民共和国节约能源法</w:t>
            </w:r>
            <w:r w:rsidR="00E04CC3">
              <w:rPr>
                <w:rFonts w:ascii="楷体" w:eastAsia="楷体" w:hAnsi="楷体" w:cs="楷体" w:hint="eastAsia"/>
                <w:sz w:val="24"/>
                <w:szCs w:val="24"/>
              </w:rPr>
              <w:t>、</w:t>
            </w:r>
            <w:r w:rsidR="00E04CC3" w:rsidRPr="00E04CC3">
              <w:rPr>
                <w:rFonts w:ascii="楷体" w:eastAsia="楷体" w:hAnsi="楷体" w:cs="楷体" w:hint="eastAsia"/>
                <w:sz w:val="24"/>
                <w:szCs w:val="24"/>
              </w:rPr>
              <w:t>中华人民共和国水污染防治法</w:t>
            </w:r>
            <w:r w:rsidR="00E04CC3">
              <w:rPr>
                <w:rFonts w:ascii="楷体" w:eastAsia="楷体" w:hAnsi="楷体" w:cs="楷体" w:hint="eastAsia"/>
                <w:sz w:val="24"/>
                <w:szCs w:val="24"/>
              </w:rPr>
              <w:t>、</w:t>
            </w:r>
            <w:r w:rsidR="00E04CC3" w:rsidRPr="00E04CC3">
              <w:rPr>
                <w:rFonts w:ascii="楷体" w:eastAsia="楷体" w:hAnsi="楷体" w:cs="楷体" w:hint="eastAsia"/>
                <w:sz w:val="24"/>
                <w:szCs w:val="24"/>
              </w:rPr>
              <w:t>中华人民共和国清洁生产促进法</w:t>
            </w:r>
            <w:r w:rsidR="00E04CC3">
              <w:rPr>
                <w:rFonts w:ascii="楷体" w:eastAsia="楷体" w:hAnsi="楷体" w:cs="楷体" w:hint="eastAsia"/>
                <w:sz w:val="24"/>
                <w:szCs w:val="24"/>
              </w:rPr>
              <w:t>、</w:t>
            </w:r>
            <w:r w:rsidR="00E04CC3" w:rsidRPr="00E04CC3">
              <w:rPr>
                <w:rFonts w:ascii="楷体" w:eastAsia="楷体" w:hAnsi="楷体" w:cs="楷体" w:hint="eastAsia"/>
                <w:sz w:val="24"/>
                <w:szCs w:val="24"/>
              </w:rPr>
              <w:t>中华人民共和国消防法</w:t>
            </w:r>
            <w:r w:rsidR="00E04CC3">
              <w:rPr>
                <w:rFonts w:ascii="楷体" w:eastAsia="楷体" w:hAnsi="楷体" w:cs="楷体" w:hint="eastAsia"/>
                <w:sz w:val="24"/>
                <w:szCs w:val="24"/>
              </w:rPr>
              <w:t>、</w:t>
            </w:r>
            <w:r w:rsidR="00E04CC3" w:rsidRPr="00E04CC3">
              <w:rPr>
                <w:rFonts w:ascii="楷体" w:eastAsia="楷体" w:hAnsi="楷体" w:cs="楷体" w:hint="eastAsia"/>
                <w:sz w:val="24"/>
                <w:szCs w:val="24"/>
              </w:rPr>
              <w:t>中华人民共和国土壤污染防治法</w:t>
            </w:r>
            <w:r w:rsidR="00E04CC3">
              <w:rPr>
                <w:rFonts w:ascii="楷体" w:eastAsia="楷体" w:hAnsi="楷体" w:cs="楷体" w:hint="eastAsia"/>
                <w:sz w:val="24"/>
                <w:szCs w:val="24"/>
              </w:rPr>
              <w:t>、</w:t>
            </w:r>
            <w:r w:rsidR="00E04CC3" w:rsidRPr="00E04CC3">
              <w:rPr>
                <w:rFonts w:ascii="楷体" w:eastAsia="楷体" w:hAnsi="楷体" w:cs="楷体" w:hint="eastAsia"/>
                <w:sz w:val="24"/>
                <w:szCs w:val="24"/>
              </w:rPr>
              <w:t>中华人民共和国固体废物污染环境防治法</w:t>
            </w:r>
            <w:r w:rsidR="00E04CC3">
              <w:rPr>
                <w:rFonts w:ascii="楷体" w:eastAsia="楷体" w:hAnsi="楷体" w:cs="楷体" w:hint="eastAsia"/>
                <w:sz w:val="24"/>
                <w:szCs w:val="24"/>
              </w:rPr>
              <w:t>、</w:t>
            </w:r>
            <w:r w:rsidR="00E04CC3" w:rsidRPr="00E04CC3">
              <w:rPr>
                <w:rFonts w:ascii="楷体" w:eastAsia="楷体" w:hAnsi="楷体" w:cs="楷体" w:hint="eastAsia"/>
                <w:sz w:val="24"/>
                <w:szCs w:val="24"/>
              </w:rPr>
              <w:t>生态环境部关于做好新型冠状病毒感染的肺炎疫情防控中医疗机构辐射安全监管服务保障工作的通知</w:t>
            </w:r>
            <w:r w:rsidR="00E04CC3">
              <w:rPr>
                <w:rFonts w:ascii="楷体" w:eastAsia="楷体" w:hAnsi="楷体" w:cs="楷体" w:hint="eastAsia"/>
                <w:sz w:val="24"/>
                <w:szCs w:val="24"/>
              </w:rPr>
              <w:t>、</w:t>
            </w:r>
            <w:r w:rsidR="00E04CC3" w:rsidRPr="00E04CC3">
              <w:rPr>
                <w:rFonts w:ascii="楷体" w:eastAsia="楷体" w:hAnsi="楷体" w:cs="楷体" w:hint="eastAsia"/>
                <w:sz w:val="24"/>
                <w:szCs w:val="24"/>
              </w:rPr>
              <w:t>生态环境部关于做好新型冠状病毒感染的肺炎疫情医疗污水和城镇污水监管工作的通知</w:t>
            </w:r>
            <w:r w:rsidR="00E04CC3">
              <w:rPr>
                <w:rFonts w:ascii="楷体" w:eastAsia="楷体" w:hAnsi="楷体" w:cs="楷体" w:hint="eastAsia"/>
                <w:sz w:val="24"/>
                <w:szCs w:val="24"/>
              </w:rPr>
              <w:t>、</w:t>
            </w:r>
            <w:r w:rsidR="00E04CC3" w:rsidRPr="00E04CC3">
              <w:rPr>
                <w:rFonts w:ascii="楷体" w:eastAsia="楷体" w:hAnsi="楷体" w:cs="楷体" w:hint="eastAsia"/>
                <w:sz w:val="24"/>
                <w:szCs w:val="24"/>
              </w:rPr>
              <w:t>生态环境部关于做好疫情防控期间有关建设项目环境影响评价应急服务保障的通知</w:t>
            </w:r>
            <w:r w:rsidR="00E04CC3">
              <w:rPr>
                <w:rFonts w:ascii="楷体" w:eastAsia="楷体" w:hAnsi="楷体" w:cs="楷体" w:hint="eastAsia"/>
                <w:sz w:val="24"/>
                <w:szCs w:val="24"/>
              </w:rPr>
              <w:t>、</w:t>
            </w:r>
            <w:r w:rsidR="00E04CC3" w:rsidRPr="00E04CC3">
              <w:rPr>
                <w:rFonts w:ascii="楷体" w:eastAsia="楷体" w:hAnsi="楷体" w:cs="楷体" w:hint="eastAsia"/>
                <w:sz w:val="24"/>
                <w:szCs w:val="24"/>
              </w:rPr>
              <w:t>山东省大气污染防治条例</w:t>
            </w:r>
            <w:r w:rsidR="00E04CC3">
              <w:rPr>
                <w:rFonts w:ascii="楷体" w:eastAsia="楷体" w:hAnsi="楷体" w:cs="楷体" w:hint="eastAsia"/>
                <w:sz w:val="24"/>
                <w:szCs w:val="24"/>
              </w:rPr>
              <w:t>、</w:t>
            </w:r>
            <w:r w:rsidR="00E04CC3" w:rsidRPr="00E04CC3">
              <w:rPr>
                <w:rFonts w:ascii="楷体" w:eastAsia="楷体" w:hAnsi="楷体" w:cs="楷体" w:hint="eastAsia"/>
                <w:sz w:val="24"/>
                <w:szCs w:val="24"/>
              </w:rPr>
              <w:t>山东省水污染防治条例</w:t>
            </w:r>
            <w:r>
              <w:rPr>
                <w:rFonts w:ascii="楷体" w:eastAsia="楷体" w:hAnsi="楷体" w:cs="楷体" w:hint="eastAsia"/>
                <w:sz w:val="24"/>
                <w:szCs w:val="24"/>
              </w:rPr>
              <w:t>等。</w:t>
            </w:r>
          </w:p>
          <w:p w:rsidR="00C12D8C" w:rsidRDefault="00C12D8C" w:rsidP="00D342D6">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已识别法律法规及其它要求的适用条款，能与环境因素向对应。</w:t>
            </w:r>
          </w:p>
          <w:p w:rsidR="00C12D8C" w:rsidRDefault="008127B3" w:rsidP="00D342D6">
            <w:pPr>
              <w:tabs>
                <w:tab w:val="left" w:pos="6597"/>
              </w:tabs>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综合部</w:t>
            </w:r>
            <w:r w:rsidR="00C12D8C">
              <w:rPr>
                <w:rFonts w:ascii="楷体" w:eastAsia="楷体" w:hAnsi="楷体" w:cs="楷体" w:hint="eastAsia"/>
                <w:sz w:val="24"/>
                <w:szCs w:val="24"/>
              </w:rPr>
              <w:t>根据需要随时网上获取、识别更新，并通过培训、宣传、会议等形式传达给员工和相关方，各部门如有需要随时到</w:t>
            </w:r>
            <w:r>
              <w:rPr>
                <w:rFonts w:ascii="楷体" w:eastAsia="楷体" w:hAnsi="楷体" w:cs="楷体" w:hint="eastAsia"/>
                <w:sz w:val="24"/>
                <w:szCs w:val="24"/>
              </w:rPr>
              <w:t>综合部</w:t>
            </w:r>
            <w:r w:rsidR="00C12D8C">
              <w:rPr>
                <w:rFonts w:ascii="楷体" w:eastAsia="楷体" w:hAnsi="楷体" w:cs="楷体" w:hint="eastAsia"/>
                <w:sz w:val="24"/>
                <w:szCs w:val="24"/>
              </w:rPr>
              <w:t>查阅。</w:t>
            </w:r>
          </w:p>
        </w:tc>
        <w:tc>
          <w:tcPr>
            <w:tcW w:w="1585" w:type="dxa"/>
          </w:tcPr>
          <w:p w:rsidR="00C12D8C" w:rsidRDefault="00C12D8C">
            <w:pPr>
              <w:spacing w:line="360" w:lineRule="auto"/>
              <w:rPr>
                <w:rFonts w:ascii="楷体" w:eastAsia="楷体" w:hAnsi="楷体"/>
                <w:sz w:val="24"/>
                <w:szCs w:val="24"/>
              </w:rPr>
            </w:pPr>
          </w:p>
        </w:tc>
      </w:tr>
      <w:tr w:rsidR="00C12D8C" w:rsidTr="00C12D8C">
        <w:trPr>
          <w:trHeight w:val="3102"/>
        </w:trPr>
        <w:tc>
          <w:tcPr>
            <w:tcW w:w="1809" w:type="dxa"/>
            <w:vAlign w:val="center"/>
          </w:tcPr>
          <w:p w:rsidR="00C12D8C" w:rsidRDefault="00C12D8C" w:rsidP="00D342D6">
            <w:pPr>
              <w:rPr>
                <w:rFonts w:ascii="楷体" w:eastAsia="楷体" w:hAnsi="楷体" w:cs="楷体"/>
                <w:sz w:val="24"/>
                <w:szCs w:val="24"/>
              </w:rPr>
            </w:pPr>
            <w:r>
              <w:rPr>
                <w:rFonts w:ascii="楷体" w:eastAsia="楷体" w:hAnsi="楷体" w:cs="楷体" w:hint="eastAsia"/>
                <w:sz w:val="24"/>
                <w:szCs w:val="24"/>
              </w:rPr>
              <w:lastRenderedPageBreak/>
              <w:t>措施的策划</w:t>
            </w:r>
          </w:p>
        </w:tc>
        <w:tc>
          <w:tcPr>
            <w:tcW w:w="1311" w:type="dxa"/>
            <w:vAlign w:val="center"/>
          </w:tcPr>
          <w:p w:rsidR="00C12D8C" w:rsidRDefault="008127B3" w:rsidP="00D342D6">
            <w:pPr>
              <w:rPr>
                <w:rFonts w:ascii="楷体" w:eastAsia="楷体" w:hAnsi="楷体" w:cs="楷体"/>
                <w:sz w:val="24"/>
                <w:szCs w:val="24"/>
              </w:rPr>
            </w:pPr>
            <w:r>
              <w:rPr>
                <w:rFonts w:ascii="楷体" w:eastAsia="楷体" w:hAnsi="楷体" w:cs="楷体" w:hint="eastAsia"/>
                <w:sz w:val="24"/>
                <w:szCs w:val="24"/>
              </w:rPr>
              <w:t>E</w:t>
            </w:r>
            <w:r w:rsidR="00C12D8C">
              <w:rPr>
                <w:rFonts w:ascii="楷体" w:eastAsia="楷体" w:hAnsi="楷体" w:cs="楷体" w:hint="eastAsia"/>
                <w:sz w:val="24"/>
                <w:szCs w:val="24"/>
              </w:rPr>
              <w:t>:6.1.4</w:t>
            </w:r>
          </w:p>
        </w:tc>
        <w:tc>
          <w:tcPr>
            <w:tcW w:w="10004" w:type="dxa"/>
            <w:vAlign w:val="center"/>
          </w:tcPr>
          <w:p w:rsidR="00C12D8C" w:rsidRDefault="00C12D8C" w:rsidP="00D342D6">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公司根据环境因素</w:t>
            </w:r>
            <w:r w:rsidR="00E4648B">
              <w:rPr>
                <w:rFonts w:ascii="楷体" w:eastAsia="楷体" w:hAnsi="楷体" w:cs="楷体" w:hint="eastAsia"/>
                <w:sz w:val="24"/>
                <w:szCs w:val="24"/>
              </w:rPr>
              <w:t>识别</w:t>
            </w:r>
            <w:r>
              <w:rPr>
                <w:rFonts w:ascii="楷体" w:eastAsia="楷体" w:hAnsi="楷体" w:cs="楷体" w:hint="eastAsia"/>
                <w:sz w:val="24"/>
                <w:szCs w:val="24"/>
              </w:rPr>
              <w:t>结果，分别制定出《</w:t>
            </w:r>
            <w:r w:rsidR="00535403">
              <w:rPr>
                <w:rFonts w:ascii="楷体" w:eastAsia="楷体" w:hAnsi="楷体" w:cs="楷体" w:hint="eastAsia"/>
                <w:sz w:val="24"/>
                <w:szCs w:val="24"/>
              </w:rPr>
              <w:t>重</w:t>
            </w:r>
            <w:r w:rsidR="00E04CC3">
              <w:rPr>
                <w:rFonts w:ascii="楷体" w:eastAsia="楷体" w:hAnsi="楷体" w:cs="楷体" w:hint="eastAsia"/>
                <w:sz w:val="24"/>
                <w:szCs w:val="24"/>
              </w:rPr>
              <w:t>要</w:t>
            </w:r>
            <w:r w:rsidR="00535403">
              <w:rPr>
                <w:rFonts w:ascii="楷体" w:eastAsia="楷体" w:hAnsi="楷体" w:cs="楷体" w:hint="eastAsia"/>
                <w:sz w:val="24"/>
                <w:szCs w:val="24"/>
              </w:rPr>
              <w:t>环境因素清单</w:t>
            </w:r>
            <w:r>
              <w:rPr>
                <w:rFonts w:ascii="楷体" w:eastAsia="楷体" w:hAnsi="楷体" w:cs="楷体" w:hint="eastAsia"/>
                <w:sz w:val="24"/>
                <w:szCs w:val="24"/>
              </w:rPr>
              <w:t>》，清单内明确了控制措施计划，通过具体的措施进行有效控制：目标、管理方案、管理制度运行控制、应急预案、日常检查、日常培训。</w:t>
            </w:r>
          </w:p>
          <w:p w:rsidR="00C12D8C" w:rsidRDefault="00C12D8C" w:rsidP="00D342D6">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制定了《</w:t>
            </w:r>
            <w:r w:rsidR="00E4648B" w:rsidRPr="00E4648B">
              <w:rPr>
                <w:rFonts w:ascii="楷体" w:eastAsia="楷体" w:hAnsi="楷体" w:cs="楷体" w:hint="eastAsia"/>
                <w:sz w:val="24"/>
                <w:szCs w:val="24"/>
              </w:rPr>
              <w:t>法律法规和其他要求控制程序</w:t>
            </w:r>
            <w:r w:rsidR="003727CD">
              <w:rPr>
                <w:rFonts w:ascii="楷体" w:eastAsia="楷体" w:hAnsi="楷体" w:cs="楷体" w:hint="eastAsia"/>
                <w:sz w:val="24"/>
                <w:szCs w:val="24"/>
              </w:rPr>
              <w:t>》</w:t>
            </w:r>
            <w:r>
              <w:rPr>
                <w:rFonts w:ascii="楷体" w:eastAsia="楷体" w:hAnsi="楷体" w:cs="楷体" w:hint="eastAsia"/>
                <w:sz w:val="24"/>
                <w:szCs w:val="24"/>
              </w:rPr>
              <w:t>，每年对公司适用的合</w:t>
            </w:r>
            <w:proofErr w:type="gramStart"/>
            <w:r>
              <w:rPr>
                <w:rFonts w:ascii="楷体" w:eastAsia="楷体" w:hAnsi="楷体" w:cs="楷体" w:hint="eastAsia"/>
                <w:sz w:val="24"/>
                <w:szCs w:val="24"/>
              </w:rPr>
              <w:t>规</w:t>
            </w:r>
            <w:proofErr w:type="gramEnd"/>
            <w:r>
              <w:rPr>
                <w:rFonts w:ascii="楷体" w:eastAsia="楷体" w:hAnsi="楷体" w:cs="楷体" w:hint="eastAsia"/>
                <w:sz w:val="24"/>
                <w:szCs w:val="24"/>
              </w:rPr>
              <w:t>义务进行识别更新并定期评价、检查。</w:t>
            </w:r>
          </w:p>
          <w:p w:rsidR="00C12D8C" w:rsidRDefault="00C12D8C" w:rsidP="00D342D6">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经组织评价，组织策划的措施基本能够满足风险和机遇应对需要，在建立、实施、保持管理体系时应用了以上措施。</w:t>
            </w:r>
          </w:p>
        </w:tc>
        <w:tc>
          <w:tcPr>
            <w:tcW w:w="1585" w:type="dxa"/>
          </w:tcPr>
          <w:p w:rsidR="00C12D8C" w:rsidRDefault="00C12D8C">
            <w:pPr>
              <w:spacing w:line="360" w:lineRule="auto"/>
              <w:rPr>
                <w:rFonts w:ascii="楷体" w:eastAsia="楷体" w:hAnsi="楷体"/>
                <w:sz w:val="24"/>
                <w:szCs w:val="24"/>
              </w:rPr>
            </w:pPr>
          </w:p>
        </w:tc>
      </w:tr>
      <w:tr w:rsidR="00C12D8C">
        <w:trPr>
          <w:trHeight w:val="3511"/>
        </w:trPr>
        <w:tc>
          <w:tcPr>
            <w:tcW w:w="1809" w:type="dxa"/>
            <w:vAlign w:val="center"/>
          </w:tcPr>
          <w:p w:rsidR="00C12D8C" w:rsidRDefault="00C12D8C" w:rsidP="00D342D6">
            <w:pPr>
              <w:spacing w:line="360" w:lineRule="auto"/>
              <w:rPr>
                <w:rFonts w:ascii="楷体" w:eastAsia="楷体" w:hAnsi="楷体" w:cs="Arial"/>
                <w:sz w:val="24"/>
                <w:szCs w:val="24"/>
              </w:rPr>
            </w:pPr>
            <w:r>
              <w:rPr>
                <w:rFonts w:ascii="楷体" w:eastAsia="楷体" w:hAnsi="楷体" w:cs="Arial" w:hint="eastAsia"/>
                <w:sz w:val="24"/>
                <w:szCs w:val="24"/>
              </w:rPr>
              <w:t>运行策划和控制</w:t>
            </w:r>
          </w:p>
          <w:p w:rsidR="00B709FC" w:rsidRDefault="00B709FC" w:rsidP="00D342D6">
            <w:pPr>
              <w:spacing w:line="360" w:lineRule="auto"/>
              <w:rPr>
                <w:rFonts w:ascii="楷体" w:eastAsia="楷体" w:hAnsi="楷体" w:cs="Arial"/>
                <w:sz w:val="24"/>
                <w:szCs w:val="24"/>
              </w:rPr>
            </w:pPr>
          </w:p>
          <w:p w:rsidR="00B709FC" w:rsidRDefault="00B709FC" w:rsidP="00D342D6">
            <w:pPr>
              <w:spacing w:line="360" w:lineRule="auto"/>
              <w:rPr>
                <w:rFonts w:ascii="楷体" w:eastAsia="楷体" w:hAnsi="楷体" w:cs="Arial"/>
                <w:sz w:val="24"/>
                <w:szCs w:val="24"/>
              </w:rPr>
            </w:pPr>
          </w:p>
          <w:p w:rsidR="00B709FC" w:rsidRDefault="00B709FC" w:rsidP="00D342D6">
            <w:pPr>
              <w:spacing w:line="360" w:lineRule="auto"/>
              <w:rPr>
                <w:rFonts w:ascii="楷体" w:eastAsia="楷体" w:hAnsi="楷体" w:cs="Arial"/>
                <w:sz w:val="24"/>
                <w:szCs w:val="24"/>
              </w:rPr>
            </w:pPr>
          </w:p>
          <w:p w:rsidR="00B709FC" w:rsidRDefault="00B709FC" w:rsidP="00D342D6">
            <w:pPr>
              <w:spacing w:line="360" w:lineRule="auto"/>
              <w:rPr>
                <w:rFonts w:ascii="楷体" w:eastAsia="楷体" w:hAnsi="楷体"/>
                <w:sz w:val="24"/>
                <w:szCs w:val="24"/>
              </w:rPr>
            </w:pPr>
            <w:r>
              <w:rPr>
                <w:rFonts w:ascii="楷体" w:eastAsia="楷体" w:hAnsi="楷体" w:cs="Arial" w:hint="eastAsia"/>
                <w:sz w:val="24"/>
                <w:szCs w:val="24"/>
              </w:rPr>
              <w:t>财务支出</w:t>
            </w:r>
          </w:p>
        </w:tc>
        <w:tc>
          <w:tcPr>
            <w:tcW w:w="1311" w:type="dxa"/>
            <w:vAlign w:val="center"/>
          </w:tcPr>
          <w:p w:rsidR="00C12D8C" w:rsidRDefault="008127B3" w:rsidP="00D342D6">
            <w:pPr>
              <w:spacing w:line="360" w:lineRule="auto"/>
              <w:rPr>
                <w:rFonts w:ascii="楷体" w:eastAsia="楷体" w:hAnsi="楷体" w:cs="楷体"/>
                <w:sz w:val="24"/>
                <w:szCs w:val="24"/>
              </w:rPr>
            </w:pPr>
            <w:r>
              <w:rPr>
                <w:rFonts w:ascii="楷体" w:eastAsia="楷体" w:hAnsi="楷体" w:cs="楷体" w:hint="eastAsia"/>
                <w:bCs/>
                <w:sz w:val="24"/>
                <w:szCs w:val="24"/>
              </w:rPr>
              <w:t>E</w:t>
            </w:r>
            <w:r w:rsidR="00C12D8C">
              <w:rPr>
                <w:rFonts w:ascii="楷体" w:eastAsia="楷体" w:hAnsi="楷体" w:cs="Arial" w:hint="eastAsia"/>
                <w:sz w:val="24"/>
                <w:szCs w:val="24"/>
              </w:rPr>
              <w:t>8.1</w:t>
            </w:r>
            <w:r w:rsidR="00C12D8C">
              <w:rPr>
                <w:rFonts w:ascii="楷体" w:eastAsia="楷体" w:hAnsi="楷体" w:cs="楷体"/>
                <w:sz w:val="24"/>
                <w:szCs w:val="24"/>
              </w:rPr>
              <w:t xml:space="preserve"> </w:t>
            </w:r>
          </w:p>
          <w:p w:rsidR="00C12D8C" w:rsidRDefault="00C12D8C" w:rsidP="00D342D6">
            <w:pPr>
              <w:spacing w:line="360" w:lineRule="auto"/>
              <w:rPr>
                <w:rFonts w:ascii="楷体" w:eastAsia="楷体" w:hAnsi="楷体" w:cs="楷体"/>
                <w:sz w:val="24"/>
                <w:szCs w:val="24"/>
              </w:rPr>
            </w:pPr>
          </w:p>
        </w:tc>
        <w:tc>
          <w:tcPr>
            <w:tcW w:w="10004" w:type="dxa"/>
            <w:vAlign w:val="center"/>
          </w:tcPr>
          <w:p w:rsidR="00C12D8C" w:rsidRDefault="00C12D8C" w:rsidP="00D342D6">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公司制定并实施了</w:t>
            </w:r>
            <w:r w:rsidR="00533A85">
              <w:rPr>
                <w:rFonts w:ascii="楷体" w:eastAsia="楷体" w:hAnsi="楷体" w:cs="楷体" w:hint="eastAsia"/>
                <w:sz w:val="24"/>
                <w:szCs w:val="24"/>
              </w:rPr>
              <w:t>《</w:t>
            </w:r>
            <w:r w:rsidR="00B8614C" w:rsidRPr="00B8614C">
              <w:rPr>
                <w:rFonts w:ascii="楷体" w:eastAsia="楷体" w:hAnsi="楷体" w:cs="楷体" w:hint="eastAsia"/>
                <w:sz w:val="24"/>
                <w:szCs w:val="24"/>
              </w:rPr>
              <w:t>环境管理控制程序</w:t>
            </w:r>
            <w:r>
              <w:rPr>
                <w:rFonts w:ascii="楷体" w:eastAsia="楷体" w:hAnsi="楷体" w:cs="楷体" w:hint="eastAsia"/>
                <w:sz w:val="24"/>
                <w:szCs w:val="24"/>
              </w:rPr>
              <w:t>》</w:t>
            </w:r>
            <w:r w:rsidR="0022048B">
              <w:rPr>
                <w:rFonts w:ascii="楷体" w:eastAsia="楷体" w:hAnsi="楷体" w:cs="楷体" w:hint="eastAsia"/>
                <w:sz w:val="24"/>
                <w:szCs w:val="24"/>
              </w:rPr>
              <w:t>、</w:t>
            </w:r>
            <w:r w:rsidR="00B8614C">
              <w:rPr>
                <w:rFonts w:ascii="楷体" w:eastAsia="楷体" w:hAnsi="楷体" w:cs="楷体" w:hint="eastAsia"/>
                <w:sz w:val="24"/>
                <w:szCs w:val="24"/>
              </w:rPr>
              <w:t>《</w:t>
            </w:r>
            <w:r w:rsidR="00B8614C" w:rsidRPr="00B8614C">
              <w:rPr>
                <w:rFonts w:ascii="楷体" w:eastAsia="楷体" w:hAnsi="楷体" w:cs="楷体" w:hint="eastAsia"/>
                <w:sz w:val="24"/>
                <w:szCs w:val="24"/>
              </w:rPr>
              <w:t>应急准备和响应控制程序</w:t>
            </w:r>
            <w:r w:rsidR="00B8614C">
              <w:rPr>
                <w:rFonts w:ascii="楷体" w:eastAsia="楷体" w:hAnsi="楷体" w:cs="楷体" w:hint="eastAsia"/>
                <w:sz w:val="24"/>
                <w:szCs w:val="24"/>
              </w:rPr>
              <w:t>》、</w:t>
            </w:r>
            <w:r w:rsidR="0022048B">
              <w:rPr>
                <w:rFonts w:ascii="楷体" w:eastAsia="楷体" w:hAnsi="楷体" w:cs="楷体" w:hint="eastAsia"/>
                <w:sz w:val="24"/>
                <w:szCs w:val="24"/>
              </w:rPr>
              <w:t>《应急预案》</w:t>
            </w:r>
            <w:r>
              <w:rPr>
                <w:rFonts w:ascii="楷体" w:eastAsia="楷体" w:hAnsi="楷体" w:cs="楷体" w:hint="eastAsia"/>
                <w:sz w:val="24"/>
                <w:szCs w:val="24"/>
              </w:rPr>
              <w:t>等环境控制程序和管理制度。</w:t>
            </w:r>
          </w:p>
          <w:p w:rsidR="00C12D8C" w:rsidRDefault="00C12D8C" w:rsidP="00D342D6">
            <w:pPr>
              <w:snapToGrid w:val="0"/>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企业位于</w:t>
            </w:r>
            <w:bookmarkStart w:id="1" w:name="办公地址"/>
            <w:r w:rsidR="00533A85" w:rsidRPr="00533A85">
              <w:rPr>
                <w:rFonts w:ascii="楷体" w:eastAsia="楷体" w:hAnsi="楷体" w:cs="楷体" w:hint="eastAsia"/>
                <w:sz w:val="24"/>
                <w:szCs w:val="24"/>
              </w:rPr>
              <w:t>山东省</w:t>
            </w:r>
            <w:bookmarkStart w:id="2" w:name="生产地址"/>
            <w:r w:rsidR="008127B3">
              <w:rPr>
                <w:rFonts w:ascii="楷体" w:eastAsia="楷体" w:hAnsi="楷体" w:cs="楷体" w:hint="eastAsia"/>
                <w:sz w:val="24"/>
                <w:szCs w:val="24"/>
              </w:rPr>
              <w:t>滨州市</w:t>
            </w:r>
            <w:r w:rsidR="008127B3" w:rsidRPr="008127B3">
              <w:rPr>
                <w:rFonts w:ascii="楷体" w:eastAsia="楷体" w:hAnsi="楷体" w:cs="楷体"/>
                <w:sz w:val="24"/>
                <w:szCs w:val="24"/>
              </w:rPr>
              <w:t>无棣县佘家镇观音堂村</w:t>
            </w:r>
            <w:bookmarkEnd w:id="1"/>
            <w:bookmarkEnd w:id="2"/>
            <w:r>
              <w:rPr>
                <w:rFonts w:ascii="楷体" w:eastAsia="楷体" w:hAnsi="楷体" w:cs="楷体" w:hint="eastAsia"/>
                <w:sz w:val="24"/>
                <w:szCs w:val="24"/>
              </w:rPr>
              <w:t>。公司四周是其他企业</w:t>
            </w:r>
            <w:r w:rsidR="008127B3">
              <w:rPr>
                <w:rFonts w:ascii="楷体" w:eastAsia="楷体" w:hAnsi="楷体" w:cs="楷体" w:hint="eastAsia"/>
                <w:sz w:val="24"/>
                <w:szCs w:val="24"/>
              </w:rPr>
              <w:t>和居民</w:t>
            </w:r>
            <w:r>
              <w:rPr>
                <w:rFonts w:ascii="楷体" w:eastAsia="楷体" w:hAnsi="楷体" w:cs="楷体" w:hint="eastAsia"/>
                <w:sz w:val="24"/>
                <w:szCs w:val="24"/>
              </w:rPr>
              <w:t>，无敏感区，根据体系运行的需要设置了</w:t>
            </w:r>
            <w:r w:rsidR="00533A85">
              <w:rPr>
                <w:rFonts w:ascii="楷体" w:eastAsia="楷体" w:hAnsi="楷体" w:cs="楷体" w:hint="eastAsia"/>
                <w:sz w:val="24"/>
                <w:szCs w:val="24"/>
              </w:rPr>
              <w:t>办公室、</w:t>
            </w:r>
            <w:r w:rsidR="008127B3">
              <w:rPr>
                <w:rFonts w:ascii="楷体" w:eastAsia="楷体" w:hAnsi="楷体" w:cs="楷体" w:hint="eastAsia"/>
                <w:sz w:val="24"/>
                <w:szCs w:val="24"/>
              </w:rPr>
              <w:t>厂房</w:t>
            </w:r>
            <w:r>
              <w:rPr>
                <w:rFonts w:ascii="楷体" w:eastAsia="楷体" w:hAnsi="楷体" w:cs="楷体" w:hint="eastAsia"/>
                <w:sz w:val="24"/>
                <w:szCs w:val="24"/>
              </w:rPr>
              <w:t>。</w:t>
            </w:r>
          </w:p>
          <w:p w:rsidR="004B604C" w:rsidRDefault="004B604C" w:rsidP="00D342D6">
            <w:pPr>
              <w:snapToGrid w:val="0"/>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企业无生产废水</w:t>
            </w:r>
            <w:r w:rsidR="00163751">
              <w:rPr>
                <w:rFonts w:ascii="楷体" w:eastAsia="楷体" w:hAnsi="楷体" w:cs="楷体" w:hint="eastAsia"/>
                <w:sz w:val="24"/>
                <w:szCs w:val="24"/>
              </w:rPr>
              <w:t>排放</w:t>
            </w:r>
            <w:r>
              <w:rPr>
                <w:rFonts w:ascii="楷体" w:eastAsia="楷体" w:hAnsi="楷体" w:cs="楷体" w:hint="eastAsia"/>
                <w:sz w:val="24"/>
                <w:szCs w:val="24"/>
              </w:rPr>
              <w:t>，生活废水排入市政管网。</w:t>
            </w:r>
          </w:p>
          <w:p w:rsidR="004B604C" w:rsidRDefault="004B604C" w:rsidP="00D342D6">
            <w:pPr>
              <w:snapToGrid w:val="0"/>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企业</w:t>
            </w:r>
            <w:r w:rsidR="00163751">
              <w:rPr>
                <w:rFonts w:ascii="楷体" w:eastAsia="楷体" w:hAnsi="楷体" w:cs="楷体" w:hint="eastAsia"/>
                <w:sz w:val="24"/>
                <w:szCs w:val="24"/>
              </w:rPr>
              <w:t>研发</w:t>
            </w:r>
            <w:r>
              <w:rPr>
                <w:rFonts w:ascii="楷体" w:eastAsia="楷体" w:hAnsi="楷体" w:cs="楷体" w:hint="eastAsia"/>
                <w:sz w:val="24"/>
                <w:szCs w:val="24"/>
              </w:rPr>
              <w:t>和办公过程基本无废气排放。</w:t>
            </w:r>
          </w:p>
          <w:p w:rsidR="004B604C" w:rsidRDefault="004B604C" w:rsidP="00D342D6">
            <w:pPr>
              <w:snapToGrid w:val="0"/>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企业</w:t>
            </w:r>
            <w:r w:rsidR="00163751">
              <w:rPr>
                <w:rFonts w:ascii="楷体" w:eastAsia="楷体" w:hAnsi="楷体" w:cs="楷体" w:hint="eastAsia"/>
                <w:sz w:val="24"/>
                <w:szCs w:val="24"/>
              </w:rPr>
              <w:t>研发</w:t>
            </w:r>
            <w:r>
              <w:rPr>
                <w:rFonts w:ascii="楷体" w:eastAsia="楷体" w:hAnsi="楷体" w:cs="楷体" w:hint="eastAsia"/>
                <w:sz w:val="24"/>
                <w:szCs w:val="24"/>
              </w:rPr>
              <w:t>和办公过程基本无噪声排放。</w:t>
            </w:r>
          </w:p>
          <w:p w:rsidR="000E2C6E" w:rsidRDefault="00885B48" w:rsidP="000E2C6E">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办公室内</w:t>
            </w:r>
            <w:r w:rsidR="000E2C6E">
              <w:rPr>
                <w:rFonts w:ascii="楷体" w:eastAsia="楷体" w:hAnsi="楷体" w:cs="楷体" w:hint="eastAsia"/>
                <w:sz w:val="24"/>
                <w:szCs w:val="24"/>
              </w:rPr>
              <w:t>垃圾主要包含可回收垃圾、硒鼓、废纸。公司配置了垃圾箱，</w:t>
            </w:r>
            <w:r w:rsidR="008127B3">
              <w:rPr>
                <w:rFonts w:ascii="楷体" w:eastAsia="楷体" w:hAnsi="楷体" w:cs="楷体" w:hint="eastAsia"/>
                <w:sz w:val="24"/>
                <w:szCs w:val="24"/>
              </w:rPr>
              <w:t>综合部</w:t>
            </w:r>
            <w:r w:rsidR="000E2C6E">
              <w:rPr>
                <w:rFonts w:ascii="楷体" w:eastAsia="楷体" w:hAnsi="楷体" w:cs="楷体" w:hint="eastAsia"/>
                <w:sz w:val="24"/>
                <w:szCs w:val="24"/>
              </w:rPr>
              <w:t>统一处理。</w:t>
            </w:r>
          </w:p>
          <w:p w:rsidR="000E2C6E" w:rsidRDefault="000E2C6E" w:rsidP="000E2C6E">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对可回收的固体废弃物，一部分由厂家回收，厂家不回收的公司统一回收再利用或由物资回收公司处理。不可回收的废弃物由公司</w:t>
            </w:r>
            <w:r w:rsidR="008127B3">
              <w:rPr>
                <w:rFonts w:ascii="楷体" w:eastAsia="楷体" w:hAnsi="楷体" w:cs="楷体" w:hint="eastAsia"/>
                <w:sz w:val="24"/>
                <w:szCs w:val="24"/>
              </w:rPr>
              <w:t>综合部</w:t>
            </w:r>
            <w:r>
              <w:rPr>
                <w:rFonts w:ascii="楷体" w:eastAsia="楷体" w:hAnsi="楷体" w:cs="楷体" w:hint="eastAsia"/>
                <w:sz w:val="24"/>
                <w:szCs w:val="24"/>
              </w:rPr>
              <w:t>统一处理，各部门不得单独处理。</w:t>
            </w:r>
          </w:p>
          <w:p w:rsidR="000E2C6E" w:rsidRDefault="000E2C6E" w:rsidP="000E2C6E">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查到“</w:t>
            </w:r>
            <w:r w:rsidR="005C2A1F">
              <w:rPr>
                <w:rFonts w:ascii="楷体" w:eastAsia="楷体" w:hAnsi="楷体" w:cs="楷体" w:hint="eastAsia"/>
                <w:sz w:val="24"/>
                <w:szCs w:val="24"/>
              </w:rPr>
              <w:t>废品回收</w:t>
            </w:r>
            <w:r w:rsidR="009839E0">
              <w:rPr>
                <w:rFonts w:ascii="楷体" w:eastAsia="楷体" w:hAnsi="楷体" w:cs="楷体" w:hint="eastAsia"/>
                <w:sz w:val="24"/>
                <w:szCs w:val="24"/>
              </w:rPr>
              <w:t>处理记录</w:t>
            </w:r>
            <w:r>
              <w:rPr>
                <w:rFonts w:ascii="楷体" w:eastAsia="楷体" w:hAnsi="楷体" w:cs="楷体" w:hint="eastAsia"/>
                <w:sz w:val="24"/>
                <w:szCs w:val="24"/>
              </w:rPr>
              <w:t>”，记录了日常生活、办公过程中的可回收及不可回收的废弃物</w:t>
            </w:r>
            <w:r>
              <w:rPr>
                <w:rFonts w:ascii="楷体" w:eastAsia="楷体" w:hAnsi="楷体" w:cs="楷体" w:hint="eastAsia"/>
                <w:sz w:val="24"/>
                <w:szCs w:val="24"/>
              </w:rPr>
              <w:lastRenderedPageBreak/>
              <w:t>的处理情况。</w:t>
            </w:r>
          </w:p>
          <w:p w:rsidR="005C2A1F" w:rsidRDefault="005C2A1F" w:rsidP="005C2A1F">
            <w:pPr>
              <w:spacing w:line="360" w:lineRule="auto"/>
              <w:ind w:firstLineChars="200" w:firstLine="420"/>
              <w:rPr>
                <w:rFonts w:ascii="楷体" w:eastAsia="楷体" w:hAnsi="楷体" w:cs="楷体" w:hint="eastAsia"/>
                <w:sz w:val="24"/>
                <w:szCs w:val="24"/>
              </w:rPr>
            </w:pPr>
            <w:r>
              <w:rPr>
                <w:noProof/>
              </w:rPr>
              <w:drawing>
                <wp:anchor distT="0" distB="0" distL="114300" distR="114300" simplePos="0" relativeHeight="251659264" behindDoc="0" locked="0" layoutInCell="1" allowOverlap="1" wp14:anchorId="675A08A8" wp14:editId="040B01E8">
                  <wp:simplePos x="0" y="0"/>
                  <wp:positionH relativeFrom="column">
                    <wp:posOffset>17145</wp:posOffset>
                  </wp:positionH>
                  <wp:positionV relativeFrom="paragraph">
                    <wp:posOffset>149225</wp:posOffset>
                  </wp:positionV>
                  <wp:extent cx="6197600" cy="1841500"/>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biLevel thresh="75000"/>
                          </a:blip>
                          <a:stretch>
                            <a:fillRect/>
                          </a:stretch>
                        </pic:blipFill>
                        <pic:spPr>
                          <a:xfrm>
                            <a:off x="0" y="0"/>
                            <a:ext cx="6197600" cy="1841500"/>
                          </a:xfrm>
                          <a:prstGeom prst="rect">
                            <a:avLst/>
                          </a:prstGeom>
                        </pic:spPr>
                      </pic:pic>
                    </a:graphicData>
                  </a:graphic>
                  <wp14:sizeRelH relativeFrom="margin">
                    <wp14:pctWidth>0</wp14:pctWidth>
                  </wp14:sizeRelH>
                  <wp14:sizeRelV relativeFrom="margin">
                    <wp14:pctHeight>0</wp14:pctHeight>
                  </wp14:sizeRelV>
                </wp:anchor>
              </w:drawing>
            </w:r>
          </w:p>
          <w:p w:rsidR="005C2A1F" w:rsidRDefault="005C2A1F" w:rsidP="005C2A1F">
            <w:pPr>
              <w:spacing w:line="360" w:lineRule="auto"/>
              <w:ind w:firstLineChars="200" w:firstLine="480"/>
              <w:rPr>
                <w:rFonts w:ascii="楷体" w:eastAsia="楷体" w:hAnsi="楷体" w:cs="楷体" w:hint="eastAsia"/>
                <w:sz w:val="24"/>
                <w:szCs w:val="24"/>
              </w:rPr>
            </w:pPr>
          </w:p>
          <w:p w:rsidR="005C2A1F" w:rsidRDefault="005C2A1F" w:rsidP="000E2C6E">
            <w:pPr>
              <w:spacing w:line="360" w:lineRule="auto"/>
              <w:ind w:firstLineChars="200" w:firstLine="480"/>
              <w:rPr>
                <w:rFonts w:ascii="楷体" w:eastAsia="楷体" w:hAnsi="楷体" w:cs="楷体" w:hint="eastAsia"/>
                <w:sz w:val="24"/>
                <w:szCs w:val="24"/>
              </w:rPr>
            </w:pPr>
          </w:p>
          <w:p w:rsidR="005C2A1F" w:rsidRDefault="005C2A1F" w:rsidP="000E2C6E">
            <w:pPr>
              <w:spacing w:line="360" w:lineRule="auto"/>
              <w:ind w:firstLineChars="200" w:firstLine="480"/>
              <w:rPr>
                <w:rFonts w:ascii="楷体" w:eastAsia="楷体" w:hAnsi="楷体" w:cs="楷体" w:hint="eastAsia"/>
                <w:sz w:val="24"/>
                <w:szCs w:val="24"/>
              </w:rPr>
            </w:pPr>
          </w:p>
          <w:p w:rsidR="005C2A1F" w:rsidRDefault="005C2A1F" w:rsidP="000E2C6E">
            <w:pPr>
              <w:spacing w:line="360" w:lineRule="auto"/>
              <w:ind w:firstLineChars="200" w:firstLine="480"/>
              <w:rPr>
                <w:rFonts w:ascii="楷体" w:eastAsia="楷体" w:hAnsi="楷体" w:cs="楷体" w:hint="eastAsia"/>
                <w:sz w:val="24"/>
                <w:szCs w:val="24"/>
              </w:rPr>
            </w:pPr>
          </w:p>
          <w:p w:rsidR="005C2A1F" w:rsidRDefault="005C2A1F" w:rsidP="000E2C6E">
            <w:pPr>
              <w:spacing w:line="360" w:lineRule="auto"/>
              <w:ind w:firstLineChars="200" w:firstLine="480"/>
              <w:rPr>
                <w:rFonts w:ascii="楷体" w:eastAsia="楷体" w:hAnsi="楷体" w:cs="楷体" w:hint="eastAsia"/>
                <w:sz w:val="24"/>
                <w:szCs w:val="24"/>
              </w:rPr>
            </w:pPr>
          </w:p>
          <w:p w:rsidR="005C2A1F" w:rsidRDefault="005C2A1F" w:rsidP="000E2C6E">
            <w:pPr>
              <w:spacing w:line="360" w:lineRule="auto"/>
              <w:ind w:firstLineChars="200" w:firstLine="480"/>
              <w:rPr>
                <w:rFonts w:ascii="楷体" w:eastAsia="楷体" w:hAnsi="楷体" w:cs="楷体" w:hint="eastAsia"/>
                <w:sz w:val="24"/>
                <w:szCs w:val="24"/>
              </w:rPr>
            </w:pPr>
          </w:p>
          <w:p w:rsidR="005C2A1F" w:rsidRDefault="005C2A1F" w:rsidP="000E2C6E">
            <w:pPr>
              <w:spacing w:line="360" w:lineRule="auto"/>
              <w:ind w:firstLineChars="200" w:firstLine="480"/>
              <w:rPr>
                <w:rFonts w:ascii="楷体" w:eastAsia="楷体" w:hAnsi="楷体" w:cs="楷体" w:hint="eastAsia"/>
                <w:sz w:val="24"/>
                <w:szCs w:val="24"/>
              </w:rPr>
            </w:pPr>
          </w:p>
          <w:p w:rsidR="000E2C6E" w:rsidRDefault="000E2C6E" w:rsidP="000E2C6E">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按公司要</w:t>
            </w:r>
            <w:proofErr w:type="gramStart"/>
            <w:r>
              <w:rPr>
                <w:rFonts w:ascii="楷体" w:eastAsia="楷体" w:hAnsi="楷体" w:cs="楷体" w:hint="eastAsia"/>
                <w:sz w:val="24"/>
                <w:szCs w:val="24"/>
              </w:rPr>
              <w:t>求人走</w:t>
            </w:r>
            <w:proofErr w:type="gramEnd"/>
            <w:r>
              <w:rPr>
                <w:rFonts w:ascii="楷体" w:eastAsia="楷体" w:hAnsi="楷体" w:cs="楷体" w:hint="eastAsia"/>
                <w:sz w:val="24"/>
                <w:szCs w:val="24"/>
              </w:rPr>
              <w:t>关灯，</w:t>
            </w:r>
            <w:r w:rsidR="008127B3">
              <w:rPr>
                <w:rFonts w:ascii="楷体" w:eastAsia="楷体" w:hAnsi="楷体" w:cs="楷体" w:hint="eastAsia"/>
                <w:sz w:val="24"/>
                <w:szCs w:val="24"/>
              </w:rPr>
              <w:t>综合部</w:t>
            </w:r>
            <w:r>
              <w:rPr>
                <w:rFonts w:ascii="楷体" w:eastAsia="楷体" w:hAnsi="楷体" w:cs="楷体" w:hint="eastAsia"/>
                <w:sz w:val="24"/>
                <w:szCs w:val="24"/>
              </w:rPr>
              <w:t>电脑要</w:t>
            </w:r>
            <w:proofErr w:type="gramStart"/>
            <w:r>
              <w:rPr>
                <w:rFonts w:ascii="楷体" w:eastAsia="楷体" w:hAnsi="楷体" w:cs="楷体" w:hint="eastAsia"/>
                <w:sz w:val="24"/>
                <w:szCs w:val="24"/>
              </w:rPr>
              <w:t>求人走</w:t>
            </w:r>
            <w:proofErr w:type="gramEnd"/>
            <w:r>
              <w:rPr>
                <w:rFonts w:ascii="楷体" w:eastAsia="楷体" w:hAnsi="楷体" w:cs="楷体" w:hint="eastAsia"/>
                <w:sz w:val="24"/>
                <w:szCs w:val="24"/>
              </w:rPr>
              <w:t>后电源切断。</w:t>
            </w:r>
          </w:p>
          <w:p w:rsidR="000E2C6E" w:rsidRPr="000E2C6E" w:rsidRDefault="000E2C6E" w:rsidP="00D342D6">
            <w:pPr>
              <w:snapToGrid w:val="0"/>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办公纸张尽量采取双面打印，人走灯灭，定期检查水管跑冒滴漏。</w:t>
            </w:r>
          </w:p>
          <w:p w:rsidR="00C12D8C" w:rsidRDefault="008127B3" w:rsidP="00D342D6">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综合部</w:t>
            </w:r>
            <w:r w:rsidR="00C12D8C">
              <w:rPr>
                <w:rFonts w:ascii="楷体" w:eastAsia="楷体" w:hAnsi="楷体" w:cs="楷体" w:hint="eastAsia"/>
                <w:sz w:val="24"/>
                <w:szCs w:val="24"/>
              </w:rPr>
              <w:t>定期组织环保和安全知识培训，员工具备了基本的环保防护意识。</w:t>
            </w:r>
          </w:p>
          <w:p w:rsidR="00C12D8C" w:rsidRPr="00963280" w:rsidRDefault="00C12D8C" w:rsidP="00D342D6">
            <w:pPr>
              <w:spacing w:line="360" w:lineRule="auto"/>
              <w:ind w:firstLineChars="200" w:firstLine="480"/>
              <w:rPr>
                <w:rFonts w:ascii="楷体" w:eastAsia="楷体" w:hAnsi="楷体" w:cs="楷体"/>
                <w:sz w:val="24"/>
                <w:szCs w:val="24"/>
              </w:rPr>
            </w:pPr>
            <w:r w:rsidRPr="00963280">
              <w:rPr>
                <w:rFonts w:ascii="楷体" w:eastAsia="楷体" w:hAnsi="楷体" w:cs="楷体" w:hint="eastAsia"/>
                <w:sz w:val="24"/>
                <w:szCs w:val="24"/>
              </w:rPr>
              <w:t>电气设备及线路发生故障时联系</w:t>
            </w:r>
            <w:r w:rsidR="0079074B">
              <w:rPr>
                <w:rFonts w:ascii="楷体" w:eastAsia="楷体" w:hAnsi="楷体" w:cs="楷体" w:hint="eastAsia"/>
                <w:sz w:val="24"/>
                <w:szCs w:val="24"/>
              </w:rPr>
              <w:t>当地电工</w:t>
            </w:r>
            <w:r w:rsidRPr="00963280">
              <w:rPr>
                <w:rFonts w:ascii="楷体" w:eastAsia="楷体" w:hAnsi="楷体" w:cs="楷体" w:hint="eastAsia"/>
                <w:sz w:val="24"/>
                <w:szCs w:val="24"/>
              </w:rPr>
              <w:t>人员来处理，公司人员不得随意操作以防触电，目前尚未发生过。</w:t>
            </w:r>
          </w:p>
          <w:p w:rsidR="00C12D8C" w:rsidRDefault="00885B48" w:rsidP="00D342D6">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办公室</w:t>
            </w:r>
            <w:r w:rsidR="00C12D8C">
              <w:rPr>
                <w:rFonts w:ascii="楷体" w:eastAsia="楷体" w:hAnsi="楷体" w:cs="楷体" w:hint="eastAsia"/>
                <w:sz w:val="24"/>
                <w:szCs w:val="24"/>
              </w:rPr>
              <w:t>内主要是电的使用，电器有漏电保护器，</w:t>
            </w:r>
            <w:r w:rsidR="008127B3">
              <w:rPr>
                <w:rFonts w:ascii="楷体" w:eastAsia="楷体" w:hAnsi="楷体" w:cs="楷体" w:hint="eastAsia"/>
                <w:sz w:val="24"/>
                <w:szCs w:val="24"/>
              </w:rPr>
              <w:t>综合部</w:t>
            </w:r>
            <w:r w:rsidR="00C12D8C">
              <w:rPr>
                <w:rFonts w:ascii="楷体" w:eastAsia="楷体" w:hAnsi="楷体" w:cs="楷体" w:hint="eastAsia"/>
                <w:sz w:val="24"/>
                <w:szCs w:val="24"/>
              </w:rPr>
              <w:t>人员经常对电路、电源进行检查，</w:t>
            </w:r>
            <w:proofErr w:type="gramStart"/>
            <w:r w:rsidR="00C12D8C">
              <w:rPr>
                <w:rFonts w:ascii="楷体" w:eastAsia="楷体" w:hAnsi="楷体" w:cs="楷体" w:hint="eastAsia"/>
                <w:sz w:val="24"/>
                <w:szCs w:val="24"/>
              </w:rPr>
              <w:t>没有露电现象</w:t>
            </w:r>
            <w:proofErr w:type="gramEnd"/>
            <w:r w:rsidR="00C12D8C">
              <w:rPr>
                <w:rFonts w:ascii="楷体" w:eastAsia="楷体" w:hAnsi="楷体" w:cs="楷体" w:hint="eastAsia"/>
                <w:sz w:val="24"/>
                <w:szCs w:val="24"/>
              </w:rPr>
              <w:t>发生。</w:t>
            </w:r>
          </w:p>
          <w:p w:rsidR="00C12D8C" w:rsidRPr="007F3104" w:rsidRDefault="00C12D8C" w:rsidP="000A72D9">
            <w:pPr>
              <w:snapToGrid w:val="0"/>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为满足环境</w:t>
            </w:r>
            <w:r w:rsidRPr="007F3104">
              <w:rPr>
                <w:rFonts w:ascii="楷体" w:eastAsia="楷体" w:hAnsi="楷体" w:cs="楷体" w:hint="eastAsia"/>
                <w:sz w:val="24"/>
                <w:szCs w:val="24"/>
              </w:rPr>
              <w:t>体系的运行，公司投入了环保及安全资金，主要是</w:t>
            </w:r>
            <w:r w:rsidR="000A72D9" w:rsidRPr="000A72D9">
              <w:rPr>
                <w:rFonts w:ascii="楷体" w:eastAsia="楷体" w:hAnsi="楷体" w:cs="楷体" w:hint="eastAsia"/>
                <w:sz w:val="24"/>
                <w:szCs w:val="24"/>
              </w:rPr>
              <w:t>消防设备</w:t>
            </w:r>
            <w:r w:rsidR="000A72D9">
              <w:rPr>
                <w:rFonts w:ascii="楷体" w:eastAsia="楷体" w:hAnsi="楷体" w:cs="楷体" w:hint="eastAsia"/>
                <w:sz w:val="24"/>
                <w:szCs w:val="24"/>
              </w:rPr>
              <w:t>、</w:t>
            </w:r>
            <w:r w:rsidR="000A72D9" w:rsidRPr="000A72D9">
              <w:rPr>
                <w:rFonts w:ascii="楷体" w:eastAsia="楷体" w:hAnsi="楷体" w:cs="楷体" w:hint="eastAsia"/>
                <w:sz w:val="24"/>
                <w:szCs w:val="24"/>
              </w:rPr>
              <w:t>环保安全教育培训</w:t>
            </w:r>
            <w:r w:rsidR="000A72D9">
              <w:rPr>
                <w:rFonts w:ascii="楷体" w:eastAsia="楷体" w:hAnsi="楷体" w:cs="楷体" w:hint="eastAsia"/>
                <w:sz w:val="24"/>
                <w:szCs w:val="24"/>
              </w:rPr>
              <w:t>、</w:t>
            </w:r>
            <w:r w:rsidR="000A72D9" w:rsidRPr="000A72D9">
              <w:rPr>
                <w:rFonts w:ascii="楷体" w:eastAsia="楷体" w:hAnsi="楷体" w:cs="楷体" w:hint="eastAsia"/>
                <w:sz w:val="24"/>
                <w:szCs w:val="24"/>
              </w:rPr>
              <w:t>应急演习</w:t>
            </w:r>
            <w:r w:rsidR="000A72D9">
              <w:rPr>
                <w:rFonts w:ascii="楷体" w:eastAsia="楷体" w:hAnsi="楷体" w:cs="楷体" w:hint="eastAsia"/>
                <w:sz w:val="24"/>
                <w:szCs w:val="24"/>
              </w:rPr>
              <w:t>、</w:t>
            </w:r>
            <w:r w:rsidR="000A72D9" w:rsidRPr="000A72D9">
              <w:rPr>
                <w:rFonts w:ascii="楷体" w:eastAsia="楷体" w:hAnsi="楷体" w:cs="楷体" w:hint="eastAsia"/>
                <w:sz w:val="24"/>
                <w:szCs w:val="24"/>
              </w:rPr>
              <w:t>固废处理</w:t>
            </w:r>
            <w:r w:rsidR="000A72D9">
              <w:rPr>
                <w:rFonts w:ascii="楷体" w:eastAsia="楷体" w:hAnsi="楷体" w:cs="楷体" w:hint="eastAsia"/>
                <w:sz w:val="24"/>
                <w:szCs w:val="24"/>
              </w:rPr>
              <w:t>、</w:t>
            </w:r>
            <w:r w:rsidR="000A72D9" w:rsidRPr="000A72D9">
              <w:rPr>
                <w:rFonts w:ascii="楷体" w:eastAsia="楷体" w:hAnsi="楷体" w:cs="楷体" w:hint="eastAsia"/>
                <w:sz w:val="24"/>
                <w:szCs w:val="24"/>
              </w:rPr>
              <w:t>基础设施</w:t>
            </w:r>
            <w:r w:rsidR="000A72D9">
              <w:rPr>
                <w:rFonts w:ascii="楷体" w:eastAsia="楷体" w:hAnsi="楷体" w:cs="楷体" w:hint="eastAsia"/>
                <w:sz w:val="24"/>
                <w:szCs w:val="24"/>
              </w:rPr>
              <w:t>、</w:t>
            </w:r>
            <w:r w:rsidR="000A72D9" w:rsidRPr="000A72D9">
              <w:rPr>
                <w:rFonts w:ascii="楷体" w:eastAsia="楷体" w:hAnsi="楷体" w:cs="楷体" w:hint="eastAsia"/>
                <w:sz w:val="24"/>
                <w:szCs w:val="24"/>
              </w:rPr>
              <w:t>劳保用品费</w:t>
            </w:r>
            <w:r w:rsidR="000A72D9">
              <w:rPr>
                <w:rFonts w:ascii="楷体" w:eastAsia="楷体" w:hAnsi="楷体" w:cs="楷体" w:hint="eastAsia"/>
                <w:sz w:val="24"/>
                <w:szCs w:val="24"/>
              </w:rPr>
              <w:t>、</w:t>
            </w:r>
            <w:r w:rsidR="000A72D9" w:rsidRPr="000A72D9">
              <w:rPr>
                <w:rFonts w:ascii="楷体" w:eastAsia="楷体" w:hAnsi="楷体" w:cs="楷体" w:hint="eastAsia"/>
                <w:sz w:val="24"/>
                <w:szCs w:val="24"/>
              </w:rPr>
              <w:t>防疫物资</w:t>
            </w:r>
            <w:r w:rsidRPr="007F3104">
              <w:rPr>
                <w:rFonts w:ascii="楷体" w:eastAsia="楷体" w:hAnsi="楷体" w:cs="楷体" w:hint="eastAsia"/>
                <w:sz w:val="24"/>
                <w:szCs w:val="24"/>
              </w:rPr>
              <w:t>等，查见</w:t>
            </w:r>
            <w:r w:rsidR="000A72D9" w:rsidRPr="000A72D9">
              <w:rPr>
                <w:rFonts w:ascii="楷体" w:eastAsia="楷体" w:hAnsi="楷体" w:cs="楷体" w:hint="eastAsia"/>
                <w:sz w:val="24"/>
                <w:szCs w:val="24"/>
              </w:rPr>
              <w:t>环保资金投入统计表</w:t>
            </w:r>
            <w:r w:rsidRPr="007F3104">
              <w:rPr>
                <w:rFonts w:ascii="楷体" w:eastAsia="楷体" w:hAnsi="楷体" w:cs="楷体" w:hint="eastAsia"/>
                <w:sz w:val="24"/>
                <w:szCs w:val="24"/>
              </w:rPr>
              <w:t>，</w:t>
            </w:r>
            <w:r w:rsidRPr="007F3104">
              <w:rPr>
                <w:rFonts w:ascii="楷体" w:eastAsia="楷体" w:hAnsi="楷体" w:cs="楷体" w:hint="eastAsia"/>
                <w:sz w:val="24"/>
                <w:szCs w:val="24"/>
              </w:rPr>
              <w:lastRenderedPageBreak/>
              <w:t>202</w:t>
            </w:r>
            <w:r w:rsidR="007A23ED" w:rsidRPr="007F3104">
              <w:rPr>
                <w:rFonts w:ascii="楷体" w:eastAsia="楷体" w:hAnsi="楷体" w:cs="楷体" w:hint="eastAsia"/>
                <w:sz w:val="24"/>
                <w:szCs w:val="24"/>
              </w:rPr>
              <w:t>1</w:t>
            </w:r>
            <w:r w:rsidRPr="007F3104">
              <w:rPr>
                <w:rFonts w:ascii="楷体" w:eastAsia="楷体" w:hAnsi="楷体" w:cs="楷体" w:hint="eastAsia"/>
                <w:sz w:val="24"/>
                <w:szCs w:val="24"/>
              </w:rPr>
              <w:t>年</w:t>
            </w:r>
            <w:r w:rsidR="000A72D9">
              <w:rPr>
                <w:rFonts w:ascii="楷体" w:eastAsia="楷体" w:hAnsi="楷体" w:cs="楷体" w:hint="eastAsia"/>
                <w:sz w:val="24"/>
                <w:szCs w:val="24"/>
              </w:rPr>
              <w:t>统计</w:t>
            </w:r>
            <w:r w:rsidRPr="007F3104">
              <w:rPr>
                <w:rFonts w:ascii="楷体" w:eastAsia="楷体" w:hAnsi="楷体" w:cs="楷体" w:hint="eastAsia"/>
                <w:sz w:val="24"/>
                <w:szCs w:val="24"/>
              </w:rPr>
              <w:t>支出约</w:t>
            </w:r>
            <w:r w:rsidR="000A72D9">
              <w:rPr>
                <w:rFonts w:ascii="楷体" w:eastAsia="楷体" w:hAnsi="楷体" w:cs="楷体" w:hint="eastAsia"/>
                <w:sz w:val="24"/>
                <w:szCs w:val="24"/>
              </w:rPr>
              <w:t>90</w:t>
            </w:r>
            <w:r w:rsidR="007F3104" w:rsidRPr="007F3104">
              <w:rPr>
                <w:rFonts w:ascii="楷体" w:eastAsia="楷体" w:hAnsi="楷体" w:cs="楷体" w:hint="eastAsia"/>
                <w:sz w:val="24"/>
                <w:szCs w:val="24"/>
              </w:rPr>
              <w:t>00</w:t>
            </w:r>
            <w:r w:rsidRPr="007F3104">
              <w:rPr>
                <w:rFonts w:ascii="楷体" w:eastAsia="楷体" w:hAnsi="楷体" w:cs="楷体" w:hint="eastAsia"/>
                <w:sz w:val="24"/>
                <w:szCs w:val="24"/>
              </w:rPr>
              <w:t>元。</w:t>
            </w:r>
          </w:p>
          <w:p w:rsidR="00C12D8C" w:rsidRDefault="00C12D8C" w:rsidP="00D342D6">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现场巡视办公区域</w:t>
            </w:r>
            <w:r w:rsidR="00366CC7">
              <w:rPr>
                <w:rFonts w:ascii="楷体" w:eastAsia="楷体" w:hAnsi="楷体" w:cs="楷体" w:hint="eastAsia"/>
                <w:sz w:val="24"/>
                <w:szCs w:val="24"/>
              </w:rPr>
              <w:t>没有</w:t>
            </w:r>
            <w:r>
              <w:rPr>
                <w:rFonts w:ascii="楷体" w:eastAsia="楷体" w:hAnsi="楷体" w:cs="楷体" w:hint="eastAsia"/>
                <w:sz w:val="24"/>
                <w:szCs w:val="24"/>
              </w:rPr>
              <w:t>配备灭火器</w:t>
            </w:r>
            <w:r w:rsidR="000E2C6E">
              <w:rPr>
                <w:rFonts w:ascii="楷体" w:eastAsia="楷体" w:hAnsi="楷体" w:cs="楷体" w:hint="eastAsia"/>
                <w:sz w:val="24"/>
                <w:szCs w:val="24"/>
              </w:rPr>
              <w:t>，</w:t>
            </w:r>
            <w:r w:rsidR="00366CC7">
              <w:rPr>
                <w:rFonts w:ascii="楷体" w:eastAsia="楷体" w:hAnsi="楷体" w:cs="楷体" w:hint="eastAsia"/>
                <w:sz w:val="24"/>
                <w:szCs w:val="24"/>
              </w:rPr>
              <w:t>不符合要求</w:t>
            </w:r>
            <w:r>
              <w:rPr>
                <w:rFonts w:ascii="楷体" w:eastAsia="楷体" w:hAnsi="楷体" w:cs="楷体" w:hint="eastAsia"/>
                <w:sz w:val="24"/>
                <w:szCs w:val="24"/>
              </w:rPr>
              <w:t>。</w:t>
            </w:r>
          </w:p>
          <w:p w:rsidR="00C12D8C" w:rsidRPr="00176572" w:rsidRDefault="00C12D8C" w:rsidP="00D342D6">
            <w:pPr>
              <w:spacing w:line="440" w:lineRule="exact"/>
              <w:ind w:firstLine="420"/>
              <w:rPr>
                <w:rFonts w:ascii="楷体" w:eastAsia="楷体" w:hAnsi="楷体" w:cs="楷体"/>
                <w:sz w:val="24"/>
                <w:szCs w:val="24"/>
              </w:rPr>
            </w:pPr>
            <w:r w:rsidRPr="00176572">
              <w:rPr>
                <w:rFonts w:ascii="楷体" w:eastAsia="楷体" w:hAnsi="楷体" w:cs="楷体" w:hint="eastAsia"/>
                <w:sz w:val="24"/>
                <w:szCs w:val="24"/>
              </w:rPr>
              <w:t>新冠肺炎疫情期间，每天上班前，对公司每个员工进行体温监测；公司为每位员工佩发“一次性医用防护口罩”，要求全员佩戴；</w:t>
            </w:r>
            <w:r>
              <w:rPr>
                <w:rFonts w:ascii="楷体" w:eastAsia="楷体" w:hAnsi="楷体" w:cs="楷体" w:hint="eastAsia"/>
                <w:sz w:val="24"/>
                <w:szCs w:val="24"/>
              </w:rPr>
              <w:t>办公区</w:t>
            </w:r>
            <w:r w:rsidRPr="00176572">
              <w:rPr>
                <w:rFonts w:ascii="楷体" w:eastAsia="楷体" w:hAnsi="楷体" w:cs="楷体" w:hint="eastAsia"/>
                <w:sz w:val="24"/>
                <w:szCs w:val="24"/>
              </w:rPr>
              <w:t>配备有“医用消毒剂”，定时消杀；固定位置摆放“废弃口罩回收垃圾箱”，收集后交</w:t>
            </w:r>
            <w:r w:rsidR="00087401">
              <w:rPr>
                <w:rFonts w:ascii="楷体" w:eastAsia="楷体" w:hAnsi="楷体" w:cs="楷体" w:hint="eastAsia"/>
                <w:sz w:val="24"/>
                <w:szCs w:val="24"/>
              </w:rPr>
              <w:t>环卫</w:t>
            </w:r>
            <w:r w:rsidRPr="00176572">
              <w:rPr>
                <w:rFonts w:ascii="楷体" w:eastAsia="楷体" w:hAnsi="楷体" w:cs="楷体" w:hint="eastAsia"/>
                <w:sz w:val="24"/>
                <w:szCs w:val="24"/>
              </w:rPr>
              <w:t>部门集中处理。</w:t>
            </w:r>
          </w:p>
          <w:p w:rsidR="00C12D8C" w:rsidRDefault="00C12D8C" w:rsidP="00550E8F">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部门运行控制</w:t>
            </w:r>
            <w:r w:rsidR="00550E8F">
              <w:rPr>
                <w:rFonts w:ascii="楷体" w:eastAsia="楷体" w:hAnsi="楷体" w:cs="楷体" w:hint="eastAsia"/>
                <w:sz w:val="24"/>
                <w:szCs w:val="24"/>
              </w:rPr>
              <w:t>在消防管理方面还需加强</w:t>
            </w:r>
            <w:r>
              <w:rPr>
                <w:rFonts w:ascii="楷体" w:eastAsia="楷体" w:hAnsi="楷体" w:cs="楷体" w:hint="eastAsia"/>
                <w:sz w:val="24"/>
                <w:szCs w:val="24"/>
              </w:rPr>
              <w:t>。</w:t>
            </w:r>
          </w:p>
        </w:tc>
        <w:tc>
          <w:tcPr>
            <w:tcW w:w="1585" w:type="dxa"/>
          </w:tcPr>
          <w:p w:rsidR="00C12D8C" w:rsidRDefault="00C12D8C" w:rsidP="00D342D6">
            <w:pPr>
              <w:spacing w:line="360" w:lineRule="auto"/>
              <w:rPr>
                <w:rFonts w:ascii="楷体" w:eastAsia="楷体" w:hAnsi="楷体"/>
                <w:sz w:val="24"/>
                <w:szCs w:val="24"/>
              </w:rPr>
            </w:pPr>
          </w:p>
        </w:tc>
      </w:tr>
      <w:tr w:rsidR="00C12D8C" w:rsidTr="00C12D8C">
        <w:trPr>
          <w:trHeight w:val="2505"/>
        </w:trPr>
        <w:tc>
          <w:tcPr>
            <w:tcW w:w="1809" w:type="dxa"/>
            <w:vAlign w:val="center"/>
          </w:tcPr>
          <w:p w:rsidR="00C12D8C" w:rsidRDefault="00C12D8C" w:rsidP="00D342D6">
            <w:pPr>
              <w:rPr>
                <w:rFonts w:ascii="楷体" w:eastAsia="楷体" w:hAnsi="楷体"/>
                <w:sz w:val="24"/>
                <w:szCs w:val="24"/>
              </w:rPr>
            </w:pPr>
            <w:r>
              <w:rPr>
                <w:rFonts w:ascii="楷体" w:eastAsia="楷体" w:hAnsi="楷体" w:cs="Arial" w:hint="eastAsia"/>
                <w:sz w:val="24"/>
                <w:szCs w:val="24"/>
              </w:rPr>
              <w:lastRenderedPageBreak/>
              <w:t>应急准备和响应</w:t>
            </w:r>
          </w:p>
        </w:tc>
        <w:tc>
          <w:tcPr>
            <w:tcW w:w="1311" w:type="dxa"/>
          </w:tcPr>
          <w:p w:rsidR="00C12D8C" w:rsidRDefault="008127B3" w:rsidP="00D342D6">
            <w:pPr>
              <w:spacing w:line="360" w:lineRule="auto"/>
              <w:rPr>
                <w:rFonts w:ascii="楷体" w:eastAsia="楷体" w:hAnsi="楷体" w:cs="楷体"/>
                <w:bCs/>
                <w:sz w:val="24"/>
                <w:szCs w:val="24"/>
              </w:rPr>
            </w:pPr>
            <w:r>
              <w:rPr>
                <w:rFonts w:ascii="楷体" w:eastAsia="楷体" w:hAnsi="楷体" w:cs="楷体" w:hint="eastAsia"/>
                <w:bCs/>
                <w:sz w:val="24"/>
                <w:szCs w:val="24"/>
              </w:rPr>
              <w:t>E</w:t>
            </w:r>
            <w:r w:rsidR="00C12D8C">
              <w:rPr>
                <w:rFonts w:ascii="楷体" w:eastAsia="楷体" w:hAnsi="楷体" w:cs="楷体" w:hint="eastAsia"/>
                <w:bCs/>
                <w:sz w:val="24"/>
                <w:szCs w:val="24"/>
              </w:rPr>
              <w:t>：</w:t>
            </w:r>
            <w:r w:rsidR="00C12D8C">
              <w:rPr>
                <w:rFonts w:ascii="楷体" w:eastAsia="楷体" w:hAnsi="楷体" w:cs="Arial" w:hint="eastAsia"/>
                <w:sz w:val="24"/>
                <w:szCs w:val="24"/>
              </w:rPr>
              <w:t>8.2</w:t>
            </w:r>
            <w:r w:rsidR="00C12D8C">
              <w:rPr>
                <w:rFonts w:ascii="楷体" w:eastAsia="楷体" w:hAnsi="楷体" w:cs="楷体" w:hint="eastAsia"/>
                <w:bCs/>
                <w:sz w:val="24"/>
                <w:szCs w:val="24"/>
              </w:rPr>
              <w:t xml:space="preserve"> </w:t>
            </w:r>
          </w:p>
          <w:p w:rsidR="00C12D8C" w:rsidRDefault="00C12D8C" w:rsidP="00D342D6">
            <w:pPr>
              <w:spacing w:line="360" w:lineRule="auto"/>
              <w:rPr>
                <w:rFonts w:ascii="楷体" w:eastAsia="楷体" w:hAnsi="楷体" w:cs="楷体"/>
                <w:bCs/>
                <w:sz w:val="24"/>
                <w:szCs w:val="24"/>
              </w:rPr>
            </w:pPr>
          </w:p>
          <w:p w:rsidR="00C12D8C" w:rsidRDefault="00C12D8C" w:rsidP="00D342D6">
            <w:pPr>
              <w:spacing w:line="360" w:lineRule="auto"/>
              <w:rPr>
                <w:rFonts w:ascii="楷体" w:eastAsia="楷体" w:hAnsi="楷体" w:cs="楷体"/>
                <w:bCs/>
                <w:sz w:val="24"/>
                <w:szCs w:val="24"/>
              </w:rPr>
            </w:pPr>
          </w:p>
        </w:tc>
        <w:tc>
          <w:tcPr>
            <w:tcW w:w="10004" w:type="dxa"/>
          </w:tcPr>
          <w:p w:rsidR="00C12D8C" w:rsidRDefault="00C12D8C" w:rsidP="00D342D6">
            <w:pPr>
              <w:tabs>
                <w:tab w:val="left" w:pos="6597"/>
              </w:tabs>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编制了《应急准备和响应控制程序》，确定的紧急情况有：火灾、</w:t>
            </w:r>
            <w:r>
              <w:rPr>
                <w:rFonts w:ascii="楷体" w:eastAsia="楷体" w:hAnsi="楷体" w:cs="楷体" w:hint="eastAsia"/>
                <w:bCs/>
                <w:sz w:val="24"/>
                <w:szCs w:val="24"/>
              </w:rPr>
              <w:t>触电等，</w:t>
            </w:r>
            <w:r>
              <w:rPr>
                <w:rFonts w:ascii="楷体" w:eastAsia="楷体" w:hAnsi="楷体" w:cs="楷体" w:hint="eastAsia"/>
                <w:sz w:val="24"/>
                <w:szCs w:val="24"/>
              </w:rPr>
              <w:t>提供了这几种紧急情况的《应急预案》。</w:t>
            </w:r>
          </w:p>
          <w:p w:rsidR="00C12D8C" w:rsidRDefault="00C12D8C" w:rsidP="00D342D6">
            <w:pPr>
              <w:tabs>
                <w:tab w:val="left" w:pos="6597"/>
              </w:tabs>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查20</w:t>
            </w:r>
            <w:r w:rsidR="004A57F4">
              <w:rPr>
                <w:rFonts w:ascii="楷体" w:eastAsia="楷体" w:hAnsi="楷体" w:cs="楷体" w:hint="eastAsia"/>
                <w:sz w:val="24"/>
                <w:szCs w:val="24"/>
              </w:rPr>
              <w:t>2</w:t>
            </w:r>
            <w:r w:rsidR="00E4648B">
              <w:rPr>
                <w:rFonts w:ascii="楷体" w:eastAsia="楷体" w:hAnsi="楷体" w:cs="楷体" w:hint="eastAsia"/>
                <w:sz w:val="24"/>
                <w:szCs w:val="24"/>
              </w:rPr>
              <w:t>0</w:t>
            </w:r>
            <w:r>
              <w:rPr>
                <w:rFonts w:ascii="楷体" w:eastAsia="楷体" w:hAnsi="楷体" w:cs="楷体" w:hint="eastAsia"/>
                <w:sz w:val="24"/>
                <w:szCs w:val="24"/>
              </w:rPr>
              <w:t>.</w:t>
            </w:r>
            <w:r w:rsidR="00E4648B">
              <w:rPr>
                <w:rFonts w:ascii="楷体" w:eastAsia="楷体" w:hAnsi="楷体" w:cs="楷体" w:hint="eastAsia"/>
                <w:sz w:val="24"/>
                <w:szCs w:val="24"/>
              </w:rPr>
              <w:t>9</w:t>
            </w:r>
            <w:r>
              <w:rPr>
                <w:rFonts w:ascii="楷体" w:eastAsia="楷体" w:hAnsi="楷体" w:cs="楷体" w:hint="eastAsia"/>
                <w:sz w:val="24"/>
                <w:szCs w:val="24"/>
              </w:rPr>
              <w:t>.</w:t>
            </w:r>
            <w:r w:rsidR="00E4648B">
              <w:rPr>
                <w:rFonts w:ascii="楷体" w:eastAsia="楷体" w:hAnsi="楷体" w:cs="楷体" w:hint="eastAsia"/>
                <w:sz w:val="24"/>
                <w:szCs w:val="24"/>
              </w:rPr>
              <w:t>30</w:t>
            </w:r>
            <w:r>
              <w:rPr>
                <w:rFonts w:ascii="楷体" w:eastAsia="楷体" w:hAnsi="楷体" w:cs="楷体" w:hint="eastAsia"/>
                <w:sz w:val="24"/>
                <w:szCs w:val="24"/>
              </w:rPr>
              <w:t>日进行的“</w:t>
            </w:r>
            <w:r w:rsidR="00C020D5" w:rsidRPr="00C020D5">
              <w:rPr>
                <w:rFonts w:ascii="楷体" w:eastAsia="楷体" w:hAnsi="楷体" w:cs="楷体" w:hint="eastAsia"/>
                <w:sz w:val="24"/>
                <w:szCs w:val="24"/>
              </w:rPr>
              <w:t>消防演习</w:t>
            </w:r>
            <w:r>
              <w:rPr>
                <w:rFonts w:ascii="楷体" w:eastAsia="楷体" w:hAnsi="楷体" w:cs="楷体" w:hint="eastAsia"/>
                <w:sz w:val="24"/>
                <w:szCs w:val="24"/>
              </w:rPr>
              <w:t>记录”，包括预案名称：</w:t>
            </w:r>
            <w:r w:rsidR="00BC528D">
              <w:rPr>
                <w:rFonts w:ascii="楷体" w:eastAsia="楷体" w:hAnsi="楷体" w:cs="楷体" w:hint="eastAsia"/>
                <w:sz w:val="24"/>
                <w:szCs w:val="24"/>
              </w:rPr>
              <w:t>火灾</w:t>
            </w:r>
            <w:r>
              <w:rPr>
                <w:rFonts w:ascii="楷体" w:eastAsia="楷体" w:hAnsi="楷体" w:cs="楷体" w:hint="eastAsia"/>
                <w:sz w:val="24"/>
                <w:szCs w:val="24"/>
              </w:rPr>
              <w:t>应急预案；组织部门：</w:t>
            </w:r>
            <w:r w:rsidR="008127B3">
              <w:rPr>
                <w:rFonts w:ascii="楷体" w:eastAsia="楷体" w:hAnsi="楷体" w:cs="楷体" w:hint="eastAsia"/>
                <w:sz w:val="24"/>
                <w:szCs w:val="24"/>
              </w:rPr>
              <w:t>综合部</w:t>
            </w:r>
            <w:r>
              <w:rPr>
                <w:rFonts w:ascii="楷体" w:eastAsia="楷体" w:hAnsi="楷体" w:cs="楷体" w:hint="eastAsia"/>
                <w:sz w:val="24"/>
                <w:szCs w:val="24"/>
              </w:rPr>
              <w:t>；</w:t>
            </w:r>
            <w:r w:rsidR="00A6123E">
              <w:rPr>
                <w:rFonts w:ascii="楷体" w:eastAsia="楷体" w:hAnsi="楷体" w:cs="楷体" w:hint="eastAsia"/>
                <w:sz w:val="24"/>
                <w:szCs w:val="24"/>
              </w:rPr>
              <w:t>组织</w:t>
            </w:r>
            <w:r w:rsidR="00BC528D">
              <w:rPr>
                <w:rFonts w:ascii="楷体" w:eastAsia="楷体" w:hAnsi="楷体" w:cs="楷体" w:hint="eastAsia"/>
                <w:sz w:val="24"/>
                <w:szCs w:val="24"/>
              </w:rPr>
              <w:t>人</w:t>
            </w:r>
            <w:r>
              <w:rPr>
                <w:rFonts w:ascii="楷体" w:eastAsia="楷体" w:hAnsi="楷体" w:cs="楷体" w:hint="eastAsia"/>
                <w:sz w:val="24"/>
                <w:szCs w:val="24"/>
              </w:rPr>
              <w:t>：</w:t>
            </w:r>
            <w:r w:rsidR="00A6123E" w:rsidRPr="00A6123E">
              <w:rPr>
                <w:rFonts w:ascii="楷体" w:eastAsia="楷体" w:hAnsi="楷体" w:cs="楷体" w:hint="eastAsia"/>
                <w:sz w:val="24"/>
                <w:szCs w:val="24"/>
              </w:rPr>
              <w:t>张春仙、罗昌</w:t>
            </w:r>
            <w:r>
              <w:rPr>
                <w:rFonts w:ascii="楷体" w:eastAsia="楷体" w:hAnsi="楷体" w:cs="楷体" w:hint="eastAsia"/>
                <w:sz w:val="24"/>
                <w:szCs w:val="24"/>
              </w:rPr>
              <w:t>；另外还记录了物资准备和演练过程描述等内容。</w:t>
            </w:r>
          </w:p>
          <w:p w:rsidR="00A6123E" w:rsidRPr="00A6123E" w:rsidRDefault="00C12D8C" w:rsidP="00A6123E">
            <w:pPr>
              <w:tabs>
                <w:tab w:val="left" w:pos="6597"/>
              </w:tabs>
              <w:spacing w:line="360" w:lineRule="auto"/>
              <w:ind w:firstLineChars="200" w:firstLine="480"/>
              <w:rPr>
                <w:rFonts w:ascii="楷体" w:eastAsia="楷体" w:hAnsi="楷体" w:cs="楷体"/>
                <w:sz w:val="24"/>
                <w:szCs w:val="24"/>
              </w:rPr>
            </w:pPr>
            <w:r w:rsidRPr="001F2D6A">
              <w:rPr>
                <w:rFonts w:ascii="楷体" w:eastAsia="楷体" w:hAnsi="楷体" w:cs="楷体" w:hint="eastAsia"/>
                <w:sz w:val="24"/>
                <w:szCs w:val="24"/>
              </w:rPr>
              <w:t>演练后</w:t>
            </w:r>
            <w:r w:rsidR="00BC528D">
              <w:rPr>
                <w:rFonts w:ascii="楷体" w:eastAsia="楷体" w:hAnsi="楷体" w:cs="楷体" w:hint="eastAsia"/>
                <w:sz w:val="24"/>
                <w:szCs w:val="24"/>
              </w:rPr>
              <w:t>进行了总结，</w:t>
            </w:r>
            <w:r w:rsidR="00A6123E" w:rsidRPr="00A6123E">
              <w:rPr>
                <w:rFonts w:ascii="楷体" w:eastAsia="楷体" w:hAnsi="楷体" w:cs="楷体" w:hint="eastAsia"/>
                <w:sz w:val="24"/>
                <w:szCs w:val="24"/>
              </w:rPr>
              <w:t>通过本次消防演习使参加消防演习全体人员对火灾扑救方式、消防器材正确安全使用、逃生自救技巧等都有了明确了解，对今后应对火灾事故，减少人身伤害有很大的帮助。</w:t>
            </w:r>
          </w:p>
          <w:p w:rsidR="00C12D8C" w:rsidRPr="001F2D6A" w:rsidRDefault="00A6123E" w:rsidP="00A6123E">
            <w:pPr>
              <w:tabs>
                <w:tab w:val="left" w:pos="6597"/>
              </w:tabs>
              <w:spacing w:line="360" w:lineRule="auto"/>
              <w:ind w:firstLineChars="200" w:firstLine="480"/>
              <w:rPr>
                <w:rFonts w:ascii="楷体" w:eastAsia="楷体" w:hAnsi="楷体" w:cs="楷体"/>
                <w:sz w:val="24"/>
                <w:szCs w:val="24"/>
              </w:rPr>
            </w:pPr>
            <w:r w:rsidRPr="00A6123E">
              <w:rPr>
                <w:rFonts w:ascii="楷体" w:eastAsia="楷体" w:hAnsi="楷体" w:cs="楷体" w:hint="eastAsia"/>
                <w:sz w:val="24"/>
                <w:szCs w:val="24"/>
              </w:rPr>
              <w:t>对应急预案的评价：通过演练，证明公司所制定的应急预案是适宜的，可以正确指导应急过程。</w:t>
            </w:r>
            <w:r>
              <w:rPr>
                <w:rFonts w:ascii="楷体" w:eastAsia="楷体" w:hAnsi="楷体" w:cs="楷体" w:hint="eastAsia"/>
                <w:sz w:val="24"/>
                <w:szCs w:val="24"/>
              </w:rPr>
              <w:t>评价</w:t>
            </w:r>
            <w:r w:rsidR="00BC528D" w:rsidRPr="00BC528D">
              <w:rPr>
                <w:rFonts w:ascii="楷体" w:eastAsia="楷体" w:hAnsi="楷体" w:cs="楷体" w:hint="eastAsia"/>
                <w:sz w:val="24"/>
                <w:szCs w:val="24"/>
              </w:rPr>
              <w:t>人：</w:t>
            </w:r>
            <w:r w:rsidR="00E4648B">
              <w:rPr>
                <w:rFonts w:ascii="楷体" w:eastAsia="楷体" w:hAnsi="楷体" w:cs="楷体" w:hint="eastAsia"/>
                <w:sz w:val="24"/>
                <w:szCs w:val="24"/>
              </w:rPr>
              <w:t>罗昌</w:t>
            </w:r>
            <w:r w:rsidR="00BC528D" w:rsidRPr="00BC528D">
              <w:rPr>
                <w:rFonts w:ascii="楷体" w:eastAsia="楷体" w:hAnsi="楷体" w:cs="楷体" w:hint="eastAsia"/>
                <w:sz w:val="24"/>
                <w:szCs w:val="24"/>
              </w:rPr>
              <w:t>，日期：</w:t>
            </w:r>
            <w:r w:rsidR="00BC528D" w:rsidRPr="00BC528D">
              <w:rPr>
                <w:rFonts w:ascii="楷体" w:eastAsia="楷体" w:hAnsi="楷体" w:cs="楷体"/>
                <w:sz w:val="24"/>
                <w:szCs w:val="24"/>
              </w:rPr>
              <w:t>202</w:t>
            </w:r>
            <w:r>
              <w:rPr>
                <w:rFonts w:ascii="楷体" w:eastAsia="楷体" w:hAnsi="楷体" w:cs="楷体" w:hint="eastAsia"/>
                <w:sz w:val="24"/>
                <w:szCs w:val="24"/>
              </w:rPr>
              <w:t>0</w:t>
            </w:r>
            <w:r w:rsidR="00BC528D" w:rsidRPr="00BC528D">
              <w:rPr>
                <w:rFonts w:ascii="楷体" w:eastAsia="楷体" w:hAnsi="楷体" w:cs="楷体" w:hint="eastAsia"/>
                <w:sz w:val="24"/>
                <w:szCs w:val="24"/>
              </w:rPr>
              <w:t>年</w:t>
            </w:r>
            <w:r>
              <w:rPr>
                <w:rFonts w:ascii="楷体" w:eastAsia="楷体" w:hAnsi="楷体" w:cs="楷体" w:hint="eastAsia"/>
                <w:sz w:val="24"/>
                <w:szCs w:val="24"/>
              </w:rPr>
              <w:t>9</w:t>
            </w:r>
            <w:r w:rsidR="00BC528D" w:rsidRPr="00BC528D">
              <w:rPr>
                <w:rFonts w:ascii="楷体" w:eastAsia="楷体" w:hAnsi="楷体" w:cs="楷体" w:hint="eastAsia"/>
                <w:sz w:val="24"/>
                <w:szCs w:val="24"/>
              </w:rPr>
              <w:t>月</w:t>
            </w:r>
            <w:r>
              <w:rPr>
                <w:rFonts w:ascii="楷体" w:eastAsia="楷体" w:hAnsi="楷体" w:cs="楷体" w:hint="eastAsia"/>
                <w:sz w:val="24"/>
                <w:szCs w:val="24"/>
              </w:rPr>
              <w:t>30</w:t>
            </w:r>
            <w:r w:rsidR="00BC528D" w:rsidRPr="00BC528D">
              <w:rPr>
                <w:rFonts w:ascii="楷体" w:eastAsia="楷体" w:hAnsi="楷体" w:cs="楷体" w:hint="eastAsia"/>
                <w:sz w:val="24"/>
                <w:szCs w:val="24"/>
              </w:rPr>
              <w:t>日</w:t>
            </w:r>
            <w:r w:rsidR="00C12D8C" w:rsidRPr="001F2D6A">
              <w:rPr>
                <w:rFonts w:ascii="楷体" w:eastAsia="楷体" w:hAnsi="楷体" w:cs="楷体" w:hint="eastAsia"/>
                <w:sz w:val="24"/>
                <w:szCs w:val="24"/>
              </w:rPr>
              <w:t>。</w:t>
            </w:r>
          </w:p>
          <w:p w:rsidR="00C12D8C" w:rsidRDefault="00C12D8C" w:rsidP="00D342D6">
            <w:pPr>
              <w:tabs>
                <w:tab w:val="left" w:pos="6597"/>
              </w:tabs>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编制了新型冠状病毒肺炎疫情应急预案，每天测量体温和消杀，发现异常及时采取隔离及上报措施。</w:t>
            </w:r>
          </w:p>
          <w:p w:rsidR="00C12D8C" w:rsidRDefault="00C12D8C" w:rsidP="00D342D6">
            <w:pPr>
              <w:tabs>
                <w:tab w:val="left" w:pos="6597"/>
              </w:tabs>
              <w:spacing w:line="360" w:lineRule="auto"/>
              <w:ind w:firstLineChars="200" w:firstLine="480"/>
              <w:rPr>
                <w:rFonts w:ascii="楷体" w:eastAsia="楷体" w:hAnsi="楷体" w:cs="楷体" w:hint="eastAsia"/>
                <w:sz w:val="24"/>
                <w:szCs w:val="24"/>
              </w:rPr>
            </w:pPr>
            <w:r>
              <w:rPr>
                <w:rFonts w:ascii="楷体" w:eastAsia="楷体" w:hAnsi="楷体" w:cs="楷体" w:hint="eastAsia"/>
                <w:sz w:val="24"/>
                <w:szCs w:val="24"/>
              </w:rPr>
              <w:lastRenderedPageBreak/>
              <w:t>查到</w:t>
            </w:r>
            <w:r w:rsidR="0000123C">
              <w:rPr>
                <w:rFonts w:ascii="楷体" w:eastAsia="楷体" w:hAnsi="楷体" w:cs="楷体" w:hint="eastAsia"/>
                <w:sz w:val="24"/>
                <w:szCs w:val="24"/>
              </w:rPr>
              <w:t>灭火器检查</w:t>
            </w:r>
            <w:r>
              <w:rPr>
                <w:rFonts w:ascii="楷体" w:eastAsia="楷体" w:hAnsi="楷体" w:cs="楷体" w:hint="eastAsia"/>
                <w:sz w:val="24"/>
                <w:szCs w:val="24"/>
              </w:rPr>
              <w:t>记录</w:t>
            </w:r>
            <w:r w:rsidR="0000123C">
              <w:rPr>
                <w:rFonts w:ascii="楷体" w:eastAsia="楷体" w:hAnsi="楷体" w:cs="楷体" w:hint="eastAsia"/>
                <w:sz w:val="24"/>
                <w:szCs w:val="24"/>
              </w:rPr>
              <w:t>表、消防栓检查记录，抽查2020年12月6日</w:t>
            </w:r>
            <w:r>
              <w:rPr>
                <w:rFonts w:ascii="楷体" w:eastAsia="楷体" w:hAnsi="楷体" w:cs="楷体" w:hint="eastAsia"/>
                <w:sz w:val="24"/>
                <w:szCs w:val="24"/>
              </w:rPr>
              <w:t>检查结果正常，检查人：</w:t>
            </w:r>
            <w:r w:rsidR="00E4648B">
              <w:rPr>
                <w:rFonts w:ascii="楷体" w:eastAsia="楷体" w:hAnsi="楷体" w:cs="楷体" w:hint="eastAsia"/>
                <w:sz w:val="24"/>
                <w:szCs w:val="24"/>
              </w:rPr>
              <w:t>张春仙</w:t>
            </w:r>
            <w:r>
              <w:rPr>
                <w:rFonts w:ascii="楷体" w:eastAsia="楷体" w:hAnsi="楷体" w:cs="楷体" w:hint="eastAsia"/>
                <w:sz w:val="24"/>
                <w:szCs w:val="24"/>
              </w:rPr>
              <w:t>。</w:t>
            </w:r>
          </w:p>
          <w:p w:rsidR="00C020D5" w:rsidRDefault="00C020D5" w:rsidP="00C020D5">
            <w:pPr>
              <w:tabs>
                <w:tab w:val="left" w:pos="6597"/>
              </w:tabs>
              <w:spacing w:line="360" w:lineRule="auto"/>
              <w:ind w:firstLineChars="200" w:firstLine="480"/>
              <w:rPr>
                <w:rFonts w:ascii="楷体" w:eastAsia="楷体" w:hAnsi="楷体" w:cs="楷体"/>
                <w:sz w:val="24"/>
                <w:szCs w:val="24"/>
              </w:rPr>
            </w:pPr>
            <w:r w:rsidRPr="00056884">
              <w:rPr>
                <w:rFonts w:ascii="楷体" w:eastAsia="楷体" w:hAnsi="楷体" w:cs="楷体" w:hint="eastAsia"/>
                <w:color w:val="FF0000"/>
                <w:sz w:val="24"/>
                <w:szCs w:val="24"/>
              </w:rPr>
              <w:t>应急设施配置：办公场所</w:t>
            </w:r>
            <w:r w:rsidRPr="00056884">
              <w:rPr>
                <w:rFonts w:ascii="楷体" w:eastAsia="楷体" w:hAnsi="楷体" w:cs="楷体" w:hint="eastAsia"/>
                <w:color w:val="FF0000"/>
                <w:sz w:val="24"/>
                <w:szCs w:val="24"/>
              </w:rPr>
              <w:t>没有</w:t>
            </w:r>
            <w:r w:rsidRPr="00056884">
              <w:rPr>
                <w:rFonts w:ascii="楷体" w:eastAsia="楷体" w:hAnsi="楷体" w:cs="楷体" w:hint="eastAsia"/>
                <w:color w:val="FF0000"/>
                <w:sz w:val="24"/>
                <w:szCs w:val="24"/>
              </w:rPr>
              <w:t>配备消防器材，</w:t>
            </w:r>
            <w:r w:rsidRPr="00056884">
              <w:rPr>
                <w:rFonts w:ascii="楷体" w:eastAsia="楷体" w:hAnsi="楷体" w:cs="楷体" w:hint="eastAsia"/>
                <w:color w:val="FF0000"/>
                <w:sz w:val="24"/>
                <w:szCs w:val="24"/>
              </w:rPr>
              <w:t>不符合应急管理的要求，开具了不符合报告</w:t>
            </w:r>
            <w:r w:rsidRPr="00087401">
              <w:rPr>
                <w:rFonts w:ascii="楷体" w:eastAsia="楷体" w:hAnsi="楷体" w:cs="楷体" w:hint="eastAsia"/>
                <w:sz w:val="24"/>
                <w:szCs w:val="24"/>
              </w:rPr>
              <w:t>。</w:t>
            </w:r>
          </w:p>
          <w:p w:rsidR="006B0194" w:rsidRPr="006B0194" w:rsidRDefault="00C12D8C" w:rsidP="000D763A">
            <w:pPr>
              <w:tabs>
                <w:tab w:val="left" w:pos="6597"/>
              </w:tabs>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自体系运行以来尚未发生紧急情况。</w:t>
            </w:r>
          </w:p>
        </w:tc>
        <w:tc>
          <w:tcPr>
            <w:tcW w:w="1585" w:type="dxa"/>
          </w:tcPr>
          <w:p w:rsidR="00C12D8C" w:rsidRDefault="00C12D8C" w:rsidP="00D342D6">
            <w:pPr>
              <w:spacing w:line="360" w:lineRule="auto"/>
              <w:rPr>
                <w:rFonts w:ascii="楷体" w:eastAsia="楷体" w:hAnsi="楷体"/>
                <w:sz w:val="24"/>
                <w:szCs w:val="24"/>
              </w:rPr>
            </w:pPr>
          </w:p>
          <w:p w:rsidR="00C12D8C" w:rsidRDefault="00C12D8C" w:rsidP="00D342D6">
            <w:pPr>
              <w:spacing w:line="360" w:lineRule="auto"/>
              <w:rPr>
                <w:rFonts w:ascii="楷体" w:eastAsia="楷体" w:hAnsi="楷体"/>
                <w:sz w:val="24"/>
                <w:szCs w:val="24"/>
              </w:rPr>
            </w:pPr>
          </w:p>
          <w:p w:rsidR="00C12D8C" w:rsidRDefault="00C12D8C" w:rsidP="00D342D6">
            <w:pPr>
              <w:spacing w:line="360" w:lineRule="auto"/>
              <w:rPr>
                <w:rFonts w:ascii="楷体" w:eastAsia="楷体" w:hAnsi="楷体"/>
                <w:sz w:val="24"/>
                <w:szCs w:val="24"/>
              </w:rPr>
            </w:pPr>
          </w:p>
          <w:p w:rsidR="00C12D8C" w:rsidRPr="00463D9F" w:rsidRDefault="00087401" w:rsidP="00D342D6">
            <w:pPr>
              <w:spacing w:line="360" w:lineRule="auto"/>
              <w:rPr>
                <w:rFonts w:ascii="楷体" w:eastAsia="楷体" w:hAnsi="楷体"/>
                <w:color w:val="FF0000"/>
                <w:sz w:val="24"/>
                <w:szCs w:val="24"/>
              </w:rPr>
            </w:pPr>
            <w:r>
              <w:rPr>
                <w:rFonts w:ascii="楷体" w:eastAsia="楷体" w:hAnsi="楷体" w:hint="eastAsia"/>
                <w:color w:val="FF0000"/>
                <w:sz w:val="24"/>
                <w:szCs w:val="24"/>
              </w:rPr>
              <w:t xml:space="preserve"> </w:t>
            </w:r>
            <w:r w:rsidR="00056884">
              <w:rPr>
                <w:rFonts w:ascii="楷体" w:eastAsia="楷体" w:hAnsi="楷体" w:hint="eastAsia"/>
                <w:color w:val="FF0000"/>
                <w:sz w:val="24"/>
                <w:szCs w:val="24"/>
              </w:rPr>
              <w:t>N</w:t>
            </w:r>
          </w:p>
        </w:tc>
      </w:tr>
      <w:tr w:rsidR="00C12D8C" w:rsidTr="00A61009">
        <w:trPr>
          <w:trHeight w:val="1122"/>
        </w:trPr>
        <w:tc>
          <w:tcPr>
            <w:tcW w:w="1809" w:type="dxa"/>
            <w:vAlign w:val="center"/>
          </w:tcPr>
          <w:p w:rsidR="00C12D8C" w:rsidRDefault="00C12D8C" w:rsidP="0076740D">
            <w:pPr>
              <w:spacing w:line="360" w:lineRule="auto"/>
              <w:rPr>
                <w:rFonts w:ascii="楷体" w:eastAsia="楷体" w:hAnsi="楷体"/>
                <w:sz w:val="24"/>
                <w:szCs w:val="24"/>
              </w:rPr>
            </w:pPr>
            <w:r>
              <w:rPr>
                <w:rFonts w:ascii="楷体" w:eastAsia="楷体" w:hAnsi="楷体" w:cs="楷体" w:hint="eastAsia"/>
                <w:sz w:val="24"/>
                <w:szCs w:val="24"/>
              </w:rPr>
              <w:lastRenderedPageBreak/>
              <w:t>监视、测量、分析和评价</w:t>
            </w:r>
          </w:p>
        </w:tc>
        <w:tc>
          <w:tcPr>
            <w:tcW w:w="1311" w:type="dxa"/>
            <w:vAlign w:val="center"/>
          </w:tcPr>
          <w:p w:rsidR="00C12D8C" w:rsidRDefault="008127B3" w:rsidP="0076740D">
            <w:pPr>
              <w:tabs>
                <w:tab w:val="left" w:pos="6597"/>
              </w:tabs>
              <w:spacing w:line="360" w:lineRule="auto"/>
              <w:rPr>
                <w:rFonts w:ascii="楷体" w:eastAsia="楷体" w:hAnsi="楷体" w:cs="楷体"/>
                <w:bCs/>
                <w:sz w:val="24"/>
                <w:szCs w:val="24"/>
              </w:rPr>
            </w:pPr>
            <w:r>
              <w:rPr>
                <w:rFonts w:ascii="楷体" w:eastAsia="楷体" w:hAnsi="楷体" w:cs="楷体" w:hint="eastAsia"/>
                <w:sz w:val="24"/>
                <w:szCs w:val="24"/>
              </w:rPr>
              <w:t>E</w:t>
            </w:r>
            <w:r w:rsidR="00C12D8C">
              <w:rPr>
                <w:rFonts w:ascii="楷体" w:eastAsia="楷体" w:hAnsi="楷体" w:cs="楷体" w:hint="eastAsia"/>
                <w:sz w:val="24"/>
                <w:szCs w:val="24"/>
              </w:rPr>
              <w:t>：9.1.1</w:t>
            </w:r>
            <w:r w:rsidR="00C12D8C">
              <w:rPr>
                <w:rFonts w:ascii="楷体" w:eastAsia="楷体" w:hAnsi="楷体" w:cs="楷体" w:hint="eastAsia"/>
                <w:bCs/>
                <w:sz w:val="24"/>
                <w:szCs w:val="24"/>
              </w:rPr>
              <w:t xml:space="preserve"> </w:t>
            </w:r>
          </w:p>
        </w:tc>
        <w:tc>
          <w:tcPr>
            <w:tcW w:w="10004" w:type="dxa"/>
            <w:vAlign w:val="center"/>
          </w:tcPr>
          <w:p w:rsidR="00C12D8C" w:rsidRDefault="00C12D8C" w:rsidP="00E4648B">
            <w:pPr>
              <w:widowControl/>
              <w:numPr>
                <w:ilvl w:val="0"/>
                <w:numId w:val="1"/>
              </w:numPr>
              <w:spacing w:line="360" w:lineRule="auto"/>
              <w:ind w:firstLine="480"/>
              <w:jc w:val="left"/>
              <w:rPr>
                <w:rFonts w:ascii="楷体" w:eastAsia="楷体" w:hAnsi="楷体" w:cs="楷体"/>
                <w:sz w:val="24"/>
                <w:szCs w:val="24"/>
              </w:rPr>
            </w:pPr>
            <w:r>
              <w:rPr>
                <w:rFonts w:ascii="楷体" w:eastAsia="楷体" w:hAnsi="楷体" w:cs="楷体" w:hint="eastAsia"/>
                <w:sz w:val="24"/>
                <w:szCs w:val="24"/>
              </w:rPr>
              <w:t>公司编制《</w:t>
            </w:r>
            <w:r w:rsidR="00E4648B" w:rsidRPr="00E4648B">
              <w:rPr>
                <w:rFonts w:ascii="楷体" w:eastAsia="楷体" w:hAnsi="楷体" w:cs="楷体" w:hint="eastAsia"/>
                <w:sz w:val="24"/>
                <w:szCs w:val="24"/>
              </w:rPr>
              <w:t>监视和测量控制程序</w:t>
            </w:r>
            <w:r>
              <w:rPr>
                <w:rFonts w:ascii="楷体" w:eastAsia="楷体" w:hAnsi="楷体" w:cs="楷体" w:hint="eastAsia"/>
                <w:sz w:val="24"/>
                <w:szCs w:val="24"/>
              </w:rPr>
              <w:t>》，</w:t>
            </w:r>
            <w:r w:rsidR="008127B3">
              <w:rPr>
                <w:rFonts w:ascii="楷体" w:eastAsia="楷体" w:hAnsi="楷体" w:cs="楷体" w:hint="eastAsia"/>
                <w:sz w:val="24"/>
                <w:szCs w:val="24"/>
              </w:rPr>
              <w:t>综合部</w:t>
            </w:r>
            <w:r>
              <w:rPr>
                <w:rFonts w:ascii="楷体" w:eastAsia="楷体" w:hAnsi="楷体" w:cs="楷体" w:hint="eastAsia"/>
                <w:sz w:val="24"/>
                <w:szCs w:val="24"/>
              </w:rPr>
              <w:t>通过月度巡查考核对各部门进行监控。</w:t>
            </w:r>
          </w:p>
          <w:p w:rsidR="000242A4" w:rsidRDefault="00C12D8C" w:rsidP="00DA119F">
            <w:pPr>
              <w:widowControl/>
              <w:numPr>
                <w:ilvl w:val="0"/>
                <w:numId w:val="1"/>
              </w:numPr>
              <w:spacing w:line="360" w:lineRule="auto"/>
              <w:ind w:firstLineChars="200" w:firstLine="480"/>
              <w:jc w:val="left"/>
              <w:rPr>
                <w:rFonts w:ascii="楷体" w:eastAsia="楷体" w:hAnsi="楷体" w:cs="楷体"/>
                <w:sz w:val="24"/>
                <w:szCs w:val="24"/>
              </w:rPr>
            </w:pPr>
            <w:r>
              <w:rPr>
                <w:rFonts w:ascii="楷体" w:eastAsia="楷体" w:hAnsi="楷体" w:cs="楷体" w:hint="eastAsia"/>
                <w:sz w:val="24"/>
                <w:szCs w:val="24"/>
              </w:rPr>
              <w:t>查</w:t>
            </w:r>
            <w:r w:rsidR="003F57F4">
              <w:rPr>
                <w:rFonts w:ascii="楷体" w:eastAsia="楷体" w:hAnsi="楷体" w:cs="楷体" w:hint="eastAsia"/>
                <w:sz w:val="24"/>
                <w:szCs w:val="24"/>
              </w:rPr>
              <w:t>“</w:t>
            </w:r>
            <w:r w:rsidR="00F53D02" w:rsidRPr="00F53D02">
              <w:rPr>
                <w:rFonts w:ascii="楷体" w:eastAsia="楷体" w:hAnsi="楷体" w:cs="楷体" w:hint="eastAsia"/>
                <w:sz w:val="24"/>
                <w:szCs w:val="24"/>
              </w:rPr>
              <w:t>年度指标分解及月度汇总</w:t>
            </w:r>
            <w:r w:rsidR="003F57F4">
              <w:rPr>
                <w:rFonts w:ascii="楷体" w:eastAsia="楷体" w:hAnsi="楷体" w:cs="楷体" w:hint="eastAsia"/>
                <w:sz w:val="24"/>
                <w:szCs w:val="24"/>
              </w:rPr>
              <w:t>”，202</w:t>
            </w:r>
            <w:r w:rsidR="00F53D02">
              <w:rPr>
                <w:rFonts w:ascii="楷体" w:eastAsia="楷体" w:hAnsi="楷体" w:cs="楷体" w:hint="eastAsia"/>
                <w:sz w:val="24"/>
                <w:szCs w:val="24"/>
              </w:rPr>
              <w:t>1</w:t>
            </w:r>
            <w:r w:rsidR="003F57F4">
              <w:rPr>
                <w:rFonts w:ascii="楷体" w:eastAsia="楷体" w:hAnsi="楷体" w:cs="楷体" w:hint="eastAsia"/>
                <w:sz w:val="24"/>
                <w:szCs w:val="24"/>
              </w:rPr>
              <w:t>.</w:t>
            </w:r>
            <w:r w:rsidR="00F53D02">
              <w:rPr>
                <w:rFonts w:ascii="楷体" w:eastAsia="楷体" w:hAnsi="楷体" w:cs="楷体" w:hint="eastAsia"/>
                <w:sz w:val="24"/>
                <w:szCs w:val="24"/>
              </w:rPr>
              <w:t>6</w:t>
            </w:r>
            <w:r w:rsidR="003F57F4">
              <w:rPr>
                <w:rFonts w:ascii="楷体" w:eastAsia="楷体" w:hAnsi="楷体" w:cs="楷体" w:hint="eastAsia"/>
                <w:sz w:val="24"/>
                <w:szCs w:val="24"/>
              </w:rPr>
              <w:t>.</w:t>
            </w:r>
            <w:r w:rsidR="00E4648B">
              <w:rPr>
                <w:rFonts w:ascii="楷体" w:eastAsia="楷体" w:hAnsi="楷体" w:cs="楷体" w:hint="eastAsia"/>
                <w:sz w:val="24"/>
                <w:szCs w:val="24"/>
              </w:rPr>
              <w:t>17</w:t>
            </w:r>
            <w:r w:rsidR="003F57F4">
              <w:rPr>
                <w:rFonts w:ascii="楷体" w:eastAsia="楷体" w:hAnsi="楷体" w:cs="楷体" w:hint="eastAsia"/>
                <w:sz w:val="24"/>
                <w:szCs w:val="24"/>
              </w:rPr>
              <w:t>日</w:t>
            </w:r>
            <w:r w:rsidR="00E4648B">
              <w:rPr>
                <w:rFonts w:ascii="楷体" w:eastAsia="楷体" w:hAnsi="楷体" w:cs="楷体" w:hint="eastAsia"/>
                <w:sz w:val="24"/>
                <w:szCs w:val="24"/>
              </w:rPr>
              <w:t>张春仙</w:t>
            </w:r>
            <w:r w:rsidR="003F57F4">
              <w:rPr>
                <w:rFonts w:ascii="楷体" w:eastAsia="楷体" w:hAnsi="楷体" w:cs="楷体" w:hint="eastAsia"/>
                <w:sz w:val="24"/>
                <w:szCs w:val="24"/>
              </w:rPr>
              <w:t>对公司及各部门</w:t>
            </w:r>
            <w:r w:rsidR="00E4648B">
              <w:rPr>
                <w:rFonts w:ascii="楷体" w:eastAsia="楷体" w:hAnsi="楷体" w:cs="楷体" w:hint="eastAsia"/>
                <w:sz w:val="24"/>
                <w:szCs w:val="24"/>
              </w:rPr>
              <w:t>环境</w:t>
            </w:r>
            <w:r w:rsidR="003F57F4">
              <w:rPr>
                <w:rFonts w:ascii="楷体" w:eastAsia="楷体" w:hAnsi="楷体" w:cs="楷体" w:hint="eastAsia"/>
                <w:sz w:val="24"/>
                <w:szCs w:val="24"/>
              </w:rPr>
              <w:t>目标完成情况进行了考核，能完成。</w:t>
            </w:r>
          </w:p>
          <w:p w:rsidR="00DA119F" w:rsidRDefault="000242A4" w:rsidP="00DA119F">
            <w:pPr>
              <w:widowControl/>
              <w:numPr>
                <w:ilvl w:val="0"/>
                <w:numId w:val="1"/>
              </w:numPr>
              <w:spacing w:line="360" w:lineRule="auto"/>
              <w:ind w:firstLineChars="200" w:firstLine="480"/>
              <w:jc w:val="left"/>
              <w:rPr>
                <w:rFonts w:ascii="楷体" w:eastAsia="楷体" w:hAnsi="楷体" w:cs="楷体"/>
                <w:sz w:val="24"/>
                <w:szCs w:val="24"/>
              </w:rPr>
            </w:pPr>
            <w:r>
              <w:rPr>
                <w:rFonts w:ascii="楷体" w:eastAsia="楷体" w:hAnsi="楷体" w:cs="楷体" w:hint="eastAsia"/>
                <w:sz w:val="24"/>
                <w:szCs w:val="24"/>
              </w:rPr>
              <w:t>查</w:t>
            </w:r>
            <w:r w:rsidR="00F53D02">
              <w:rPr>
                <w:rFonts w:ascii="楷体" w:eastAsia="楷体" w:hAnsi="楷体" w:cs="楷体" w:hint="eastAsia"/>
                <w:sz w:val="24"/>
                <w:szCs w:val="24"/>
              </w:rPr>
              <w:t>“</w:t>
            </w:r>
            <w:r w:rsidR="00F53D02" w:rsidRPr="00F53D02">
              <w:rPr>
                <w:rFonts w:ascii="楷体" w:eastAsia="楷体" w:hAnsi="楷体" w:cs="楷体" w:hint="eastAsia"/>
                <w:sz w:val="24"/>
                <w:szCs w:val="24"/>
              </w:rPr>
              <w:t>环境目标管理方案检查表</w:t>
            </w:r>
            <w:r w:rsidR="00F53D02">
              <w:rPr>
                <w:rFonts w:ascii="楷体" w:eastAsia="楷体" w:hAnsi="楷体" w:cs="楷体" w:hint="eastAsia"/>
                <w:sz w:val="24"/>
                <w:szCs w:val="24"/>
              </w:rPr>
              <w:t>”</w:t>
            </w:r>
            <w:r>
              <w:rPr>
                <w:rFonts w:ascii="楷体" w:eastAsia="楷体" w:hAnsi="楷体" w:cs="楷体" w:hint="eastAsia"/>
                <w:sz w:val="24"/>
                <w:szCs w:val="24"/>
              </w:rPr>
              <w:t>，对公司</w:t>
            </w:r>
            <w:r w:rsidR="003A422E">
              <w:rPr>
                <w:rFonts w:ascii="楷体" w:eastAsia="楷体" w:hAnsi="楷体" w:cs="楷体" w:hint="eastAsia"/>
                <w:sz w:val="24"/>
                <w:szCs w:val="24"/>
              </w:rPr>
              <w:t>环境</w:t>
            </w:r>
            <w:r>
              <w:rPr>
                <w:rFonts w:ascii="楷体" w:eastAsia="楷体" w:hAnsi="楷体" w:cs="楷体" w:hint="eastAsia"/>
                <w:sz w:val="24"/>
                <w:szCs w:val="24"/>
              </w:rPr>
              <w:t>目标</w:t>
            </w:r>
            <w:r w:rsidR="00F53D02">
              <w:rPr>
                <w:rFonts w:ascii="楷体" w:eastAsia="楷体" w:hAnsi="楷体" w:cs="楷体" w:hint="eastAsia"/>
                <w:sz w:val="24"/>
                <w:szCs w:val="24"/>
              </w:rPr>
              <w:t>及管理方案</w:t>
            </w:r>
            <w:r>
              <w:rPr>
                <w:rFonts w:ascii="楷体" w:eastAsia="楷体" w:hAnsi="楷体" w:cs="楷体" w:hint="eastAsia"/>
                <w:sz w:val="24"/>
                <w:szCs w:val="24"/>
              </w:rPr>
              <w:t>进行了考核统计，能完成，</w:t>
            </w:r>
            <w:r w:rsidR="00F53D02">
              <w:rPr>
                <w:rFonts w:ascii="楷体" w:eastAsia="楷体" w:hAnsi="楷体" w:cs="楷体" w:hint="eastAsia"/>
                <w:sz w:val="24"/>
                <w:szCs w:val="24"/>
              </w:rPr>
              <w:t>检查</w:t>
            </w:r>
            <w:r w:rsidRPr="00DA119F">
              <w:rPr>
                <w:rFonts w:ascii="楷体" w:eastAsia="楷体" w:hAnsi="楷体" w:cs="楷体" w:hint="eastAsia"/>
                <w:sz w:val="24"/>
                <w:szCs w:val="24"/>
              </w:rPr>
              <w:t>人：</w:t>
            </w:r>
            <w:r w:rsidR="00F53D02">
              <w:rPr>
                <w:rFonts w:ascii="楷体" w:eastAsia="楷体" w:hAnsi="楷体" w:cs="楷体" w:hint="eastAsia"/>
                <w:sz w:val="24"/>
                <w:szCs w:val="24"/>
              </w:rPr>
              <w:t>张春仙</w:t>
            </w:r>
            <w:r w:rsidRPr="00DA119F">
              <w:rPr>
                <w:rFonts w:ascii="楷体" w:eastAsia="楷体" w:hAnsi="楷体" w:cs="楷体" w:hint="eastAsia"/>
                <w:sz w:val="24"/>
                <w:szCs w:val="24"/>
              </w:rPr>
              <w:t>，日期：</w:t>
            </w:r>
            <w:r>
              <w:rPr>
                <w:rFonts w:ascii="楷体" w:eastAsia="楷体" w:hAnsi="楷体" w:cs="楷体" w:hint="eastAsia"/>
                <w:sz w:val="24"/>
                <w:szCs w:val="24"/>
              </w:rPr>
              <w:t>2021.</w:t>
            </w:r>
            <w:r w:rsidR="00F53D02">
              <w:rPr>
                <w:rFonts w:ascii="楷体" w:eastAsia="楷体" w:hAnsi="楷体" w:cs="楷体" w:hint="eastAsia"/>
                <w:sz w:val="24"/>
                <w:szCs w:val="24"/>
              </w:rPr>
              <w:t>3</w:t>
            </w:r>
            <w:r w:rsidRPr="00DA119F">
              <w:rPr>
                <w:rFonts w:ascii="楷体" w:eastAsia="楷体" w:hAnsi="楷体" w:cs="楷体" w:hint="eastAsia"/>
                <w:sz w:val="24"/>
                <w:szCs w:val="24"/>
              </w:rPr>
              <w:t>.</w:t>
            </w:r>
            <w:r w:rsidR="00F53D02">
              <w:rPr>
                <w:rFonts w:ascii="楷体" w:eastAsia="楷体" w:hAnsi="楷体" w:cs="楷体" w:hint="eastAsia"/>
                <w:sz w:val="24"/>
                <w:szCs w:val="24"/>
              </w:rPr>
              <w:t>25</w:t>
            </w:r>
            <w:r w:rsidRPr="00DA119F">
              <w:rPr>
                <w:rFonts w:ascii="楷体" w:eastAsia="楷体" w:hAnsi="楷体" w:cs="楷体" w:hint="eastAsia"/>
                <w:sz w:val="24"/>
                <w:szCs w:val="24"/>
              </w:rPr>
              <w:t>日</w:t>
            </w:r>
            <w:r>
              <w:rPr>
                <w:rFonts w:ascii="楷体" w:eastAsia="楷体" w:hAnsi="楷体" w:cs="楷体" w:hint="eastAsia"/>
                <w:sz w:val="24"/>
                <w:szCs w:val="24"/>
              </w:rPr>
              <w:t>。</w:t>
            </w:r>
          </w:p>
          <w:p w:rsidR="00C12D8C" w:rsidRPr="00F35B1F" w:rsidRDefault="00C12D8C" w:rsidP="00F35B1F">
            <w:pPr>
              <w:widowControl/>
              <w:numPr>
                <w:ilvl w:val="0"/>
                <w:numId w:val="1"/>
              </w:numPr>
              <w:spacing w:line="360" w:lineRule="auto"/>
              <w:ind w:firstLine="480"/>
              <w:jc w:val="left"/>
              <w:rPr>
                <w:rFonts w:ascii="楷体" w:eastAsia="楷体" w:hAnsi="楷体" w:cs="楷体"/>
                <w:sz w:val="24"/>
                <w:szCs w:val="24"/>
              </w:rPr>
            </w:pPr>
            <w:r w:rsidRPr="00F35B1F">
              <w:rPr>
                <w:rFonts w:ascii="楷体" w:eastAsia="楷体" w:hAnsi="楷体" w:cs="楷体" w:hint="eastAsia"/>
                <w:sz w:val="24"/>
                <w:szCs w:val="24"/>
              </w:rPr>
              <w:t>提供“</w:t>
            </w:r>
            <w:r w:rsidR="00D66956" w:rsidRPr="00F35B1F">
              <w:rPr>
                <w:rFonts w:ascii="楷体" w:eastAsia="楷体" w:hAnsi="楷体" w:cs="楷体" w:hint="eastAsia"/>
                <w:sz w:val="24"/>
                <w:szCs w:val="24"/>
              </w:rPr>
              <w:t>环境（日）检查记录</w:t>
            </w:r>
            <w:r w:rsidR="00F35B1F" w:rsidRPr="00F35B1F">
              <w:rPr>
                <w:rFonts w:ascii="楷体" w:eastAsia="楷体" w:hAnsi="楷体" w:cs="楷体" w:hint="eastAsia"/>
                <w:sz w:val="24"/>
                <w:szCs w:val="24"/>
              </w:rPr>
              <w:t>表</w:t>
            </w:r>
            <w:r w:rsidRPr="00F35B1F">
              <w:rPr>
                <w:rFonts w:ascii="楷体" w:eastAsia="楷体" w:hAnsi="楷体" w:cs="楷体" w:hint="eastAsia"/>
                <w:sz w:val="24"/>
                <w:szCs w:val="24"/>
              </w:rPr>
              <w:t>”，每月对各部门进行环境安全事项例行检查，检查项目包括</w:t>
            </w:r>
            <w:r w:rsidR="00F35B1F" w:rsidRPr="00F35B1F">
              <w:rPr>
                <w:rFonts w:ascii="楷体" w:eastAsia="楷体" w:hAnsi="楷体" w:cs="楷体" w:hint="eastAsia"/>
                <w:sz w:val="24"/>
                <w:szCs w:val="24"/>
              </w:rPr>
              <w:t>废气、固体废弃物、能源资源、危险品保管使用、应急措施、记录</w:t>
            </w:r>
            <w:r w:rsidRPr="00F35B1F">
              <w:rPr>
                <w:rFonts w:ascii="楷体" w:eastAsia="楷体" w:hAnsi="楷体" w:cs="楷体" w:hint="eastAsia"/>
                <w:sz w:val="24"/>
                <w:szCs w:val="24"/>
              </w:rPr>
              <w:t>等。</w:t>
            </w:r>
          </w:p>
          <w:p w:rsidR="00C12D8C" w:rsidRDefault="00C12D8C" w:rsidP="00A61009">
            <w:pPr>
              <w:spacing w:line="360" w:lineRule="auto"/>
              <w:ind w:firstLineChars="300" w:firstLine="720"/>
              <w:rPr>
                <w:rFonts w:ascii="楷体" w:eastAsia="楷体" w:hAnsi="楷体" w:cs="楷体"/>
                <w:sz w:val="24"/>
                <w:szCs w:val="24"/>
              </w:rPr>
            </w:pPr>
            <w:r>
              <w:rPr>
                <w:rFonts w:ascii="楷体" w:eastAsia="楷体" w:hAnsi="楷体" w:cs="楷体" w:hint="eastAsia"/>
                <w:sz w:val="24"/>
                <w:szCs w:val="24"/>
              </w:rPr>
              <w:t>抽查</w:t>
            </w:r>
            <w:r w:rsidR="00C6799A">
              <w:rPr>
                <w:rFonts w:ascii="楷体" w:eastAsia="楷体" w:hAnsi="楷体" w:cs="楷体" w:hint="eastAsia"/>
                <w:sz w:val="24"/>
                <w:szCs w:val="24"/>
              </w:rPr>
              <w:t>202</w:t>
            </w:r>
            <w:r w:rsidR="00073F1C">
              <w:rPr>
                <w:rFonts w:ascii="楷体" w:eastAsia="楷体" w:hAnsi="楷体" w:cs="楷体" w:hint="eastAsia"/>
                <w:sz w:val="24"/>
                <w:szCs w:val="24"/>
              </w:rPr>
              <w:t>1</w:t>
            </w:r>
            <w:r>
              <w:rPr>
                <w:rFonts w:ascii="楷体" w:eastAsia="楷体" w:hAnsi="楷体" w:cs="楷体" w:hint="eastAsia"/>
                <w:sz w:val="24"/>
                <w:szCs w:val="24"/>
              </w:rPr>
              <w:t>.</w:t>
            </w:r>
            <w:r w:rsidR="003E7D0D">
              <w:rPr>
                <w:rFonts w:ascii="楷体" w:eastAsia="楷体" w:hAnsi="楷体" w:cs="楷体" w:hint="eastAsia"/>
                <w:sz w:val="24"/>
                <w:szCs w:val="24"/>
              </w:rPr>
              <w:t>1</w:t>
            </w:r>
            <w:r>
              <w:rPr>
                <w:rFonts w:ascii="楷体" w:eastAsia="楷体" w:hAnsi="楷体" w:cs="楷体" w:hint="eastAsia"/>
                <w:sz w:val="24"/>
                <w:szCs w:val="24"/>
              </w:rPr>
              <w:t>.</w:t>
            </w:r>
            <w:r w:rsidR="00B8614C">
              <w:rPr>
                <w:rFonts w:ascii="楷体" w:eastAsia="楷体" w:hAnsi="楷体" w:cs="楷体" w:hint="eastAsia"/>
                <w:sz w:val="24"/>
                <w:szCs w:val="24"/>
              </w:rPr>
              <w:t>17</w:t>
            </w:r>
            <w:r>
              <w:rPr>
                <w:rFonts w:ascii="楷体" w:eastAsia="楷体" w:hAnsi="楷体" w:cs="楷体" w:hint="eastAsia"/>
                <w:sz w:val="24"/>
                <w:szCs w:val="24"/>
              </w:rPr>
              <w:t>日</w:t>
            </w:r>
            <w:r w:rsidR="00073F1C">
              <w:rPr>
                <w:rFonts w:ascii="楷体" w:eastAsia="楷体" w:hAnsi="楷体" w:cs="楷体" w:hint="eastAsia"/>
                <w:sz w:val="24"/>
                <w:szCs w:val="24"/>
              </w:rPr>
              <w:t>、</w:t>
            </w:r>
            <w:r>
              <w:rPr>
                <w:rFonts w:ascii="楷体" w:eastAsia="楷体" w:hAnsi="楷体" w:cs="楷体" w:hint="eastAsia"/>
                <w:sz w:val="24"/>
                <w:szCs w:val="24"/>
              </w:rPr>
              <w:t>202</w:t>
            </w:r>
            <w:r w:rsidR="00073F1C">
              <w:rPr>
                <w:rFonts w:ascii="楷体" w:eastAsia="楷体" w:hAnsi="楷体" w:cs="楷体" w:hint="eastAsia"/>
                <w:sz w:val="24"/>
                <w:szCs w:val="24"/>
              </w:rPr>
              <w:t>1</w:t>
            </w:r>
            <w:r>
              <w:rPr>
                <w:rFonts w:ascii="楷体" w:eastAsia="楷体" w:hAnsi="楷体" w:cs="楷体" w:hint="eastAsia"/>
                <w:sz w:val="24"/>
                <w:szCs w:val="24"/>
              </w:rPr>
              <w:t>.</w:t>
            </w:r>
            <w:r w:rsidR="00B8614C">
              <w:rPr>
                <w:rFonts w:ascii="楷体" w:eastAsia="楷体" w:hAnsi="楷体" w:cs="楷体" w:hint="eastAsia"/>
                <w:sz w:val="24"/>
                <w:szCs w:val="24"/>
              </w:rPr>
              <w:t>3</w:t>
            </w:r>
            <w:r>
              <w:rPr>
                <w:rFonts w:ascii="楷体" w:eastAsia="楷体" w:hAnsi="楷体" w:cs="楷体" w:hint="eastAsia"/>
                <w:sz w:val="24"/>
                <w:szCs w:val="24"/>
              </w:rPr>
              <w:t>.</w:t>
            </w:r>
            <w:r w:rsidR="003E7D0D">
              <w:rPr>
                <w:rFonts w:ascii="楷体" w:eastAsia="楷体" w:hAnsi="楷体" w:cs="楷体" w:hint="eastAsia"/>
                <w:sz w:val="24"/>
                <w:szCs w:val="24"/>
              </w:rPr>
              <w:t>2</w:t>
            </w:r>
            <w:r w:rsidR="00B8614C">
              <w:rPr>
                <w:rFonts w:ascii="楷体" w:eastAsia="楷体" w:hAnsi="楷体" w:cs="楷体" w:hint="eastAsia"/>
                <w:sz w:val="24"/>
                <w:szCs w:val="24"/>
              </w:rPr>
              <w:t>5</w:t>
            </w:r>
            <w:r w:rsidR="00E41911">
              <w:rPr>
                <w:rFonts w:ascii="楷体" w:eastAsia="楷体" w:hAnsi="楷体" w:cs="楷体" w:hint="eastAsia"/>
                <w:sz w:val="24"/>
                <w:szCs w:val="24"/>
              </w:rPr>
              <w:t>日</w:t>
            </w:r>
            <w:r w:rsidR="00073F1C">
              <w:rPr>
                <w:rFonts w:ascii="楷体" w:eastAsia="楷体" w:hAnsi="楷体" w:cs="楷体" w:hint="eastAsia"/>
                <w:sz w:val="24"/>
                <w:szCs w:val="24"/>
              </w:rPr>
              <w:t>、</w:t>
            </w:r>
            <w:r>
              <w:rPr>
                <w:rFonts w:ascii="楷体" w:eastAsia="楷体" w:hAnsi="楷体" w:cs="楷体" w:hint="eastAsia"/>
                <w:sz w:val="24"/>
                <w:szCs w:val="24"/>
              </w:rPr>
              <w:t>202</w:t>
            </w:r>
            <w:r w:rsidR="00073F1C">
              <w:rPr>
                <w:rFonts w:ascii="楷体" w:eastAsia="楷体" w:hAnsi="楷体" w:cs="楷体" w:hint="eastAsia"/>
                <w:sz w:val="24"/>
                <w:szCs w:val="24"/>
              </w:rPr>
              <w:t>1</w:t>
            </w:r>
            <w:r>
              <w:rPr>
                <w:rFonts w:ascii="楷体" w:eastAsia="楷体" w:hAnsi="楷体" w:cs="楷体" w:hint="eastAsia"/>
                <w:sz w:val="24"/>
                <w:szCs w:val="24"/>
              </w:rPr>
              <w:t>.</w:t>
            </w:r>
            <w:r w:rsidR="00B8614C">
              <w:rPr>
                <w:rFonts w:ascii="楷体" w:eastAsia="楷体" w:hAnsi="楷体" w:cs="楷体" w:hint="eastAsia"/>
                <w:sz w:val="24"/>
                <w:szCs w:val="24"/>
              </w:rPr>
              <w:t>5</w:t>
            </w:r>
            <w:r>
              <w:rPr>
                <w:rFonts w:ascii="楷体" w:eastAsia="楷体" w:hAnsi="楷体" w:cs="楷体" w:hint="eastAsia"/>
                <w:sz w:val="24"/>
                <w:szCs w:val="24"/>
              </w:rPr>
              <w:t>.</w:t>
            </w:r>
            <w:r w:rsidR="00B8614C">
              <w:rPr>
                <w:rFonts w:ascii="楷体" w:eastAsia="楷体" w:hAnsi="楷体" w:cs="楷体" w:hint="eastAsia"/>
                <w:sz w:val="24"/>
                <w:szCs w:val="24"/>
              </w:rPr>
              <w:t>22</w:t>
            </w:r>
            <w:r>
              <w:rPr>
                <w:rFonts w:ascii="楷体" w:eastAsia="楷体" w:hAnsi="楷体" w:cs="楷体" w:hint="eastAsia"/>
                <w:sz w:val="24"/>
                <w:szCs w:val="24"/>
              </w:rPr>
              <w:t>日检查</w:t>
            </w:r>
            <w:r w:rsidR="00073F1C">
              <w:rPr>
                <w:rFonts w:ascii="楷体" w:eastAsia="楷体" w:hAnsi="楷体" w:cs="楷体" w:hint="eastAsia"/>
                <w:sz w:val="24"/>
                <w:szCs w:val="24"/>
              </w:rPr>
              <w:t>结果正常，</w:t>
            </w:r>
            <w:r>
              <w:rPr>
                <w:rFonts w:ascii="楷体" w:eastAsia="楷体" w:hAnsi="楷体" w:cs="楷体" w:hint="eastAsia"/>
                <w:sz w:val="24"/>
                <w:szCs w:val="24"/>
              </w:rPr>
              <w:t>检查人：</w:t>
            </w:r>
            <w:r w:rsidR="00E4648B">
              <w:rPr>
                <w:rFonts w:ascii="楷体" w:eastAsia="楷体" w:hAnsi="楷体" w:cs="楷体" w:hint="eastAsia"/>
                <w:sz w:val="24"/>
                <w:szCs w:val="24"/>
              </w:rPr>
              <w:t>张春仙</w:t>
            </w:r>
            <w:r w:rsidR="00073F1C">
              <w:rPr>
                <w:rFonts w:ascii="楷体" w:eastAsia="楷体" w:hAnsi="楷体" w:cs="楷体" w:hint="eastAsia"/>
                <w:sz w:val="24"/>
                <w:szCs w:val="24"/>
              </w:rPr>
              <w:t>。确认人：</w:t>
            </w:r>
            <w:r w:rsidR="00E4648B">
              <w:rPr>
                <w:rFonts w:ascii="楷体" w:eastAsia="楷体" w:hAnsi="楷体" w:cs="楷体" w:hint="eastAsia"/>
                <w:sz w:val="24"/>
                <w:szCs w:val="24"/>
              </w:rPr>
              <w:t>罗昌</w:t>
            </w:r>
            <w:r>
              <w:rPr>
                <w:rFonts w:ascii="楷体" w:eastAsia="楷体" w:hAnsi="楷体" w:cs="楷体" w:hint="eastAsia"/>
                <w:sz w:val="24"/>
                <w:szCs w:val="24"/>
              </w:rPr>
              <w:t>。</w:t>
            </w:r>
          </w:p>
          <w:p w:rsidR="00C12D8C" w:rsidRPr="00A61009" w:rsidRDefault="00B8614C" w:rsidP="00AD6EE5">
            <w:pPr>
              <w:spacing w:line="360" w:lineRule="auto"/>
              <w:ind w:firstLine="420"/>
              <w:rPr>
                <w:rFonts w:ascii="楷体" w:eastAsia="楷体" w:hAnsi="楷体" w:cs="楷体"/>
                <w:sz w:val="24"/>
                <w:szCs w:val="24"/>
              </w:rPr>
            </w:pPr>
            <w:r>
              <w:rPr>
                <w:rFonts w:ascii="楷体" w:eastAsia="楷体" w:hAnsi="楷体" w:cs="宋体" w:hint="eastAsia"/>
                <w:sz w:val="24"/>
                <w:szCs w:val="24"/>
              </w:rPr>
              <w:t>5</w:t>
            </w:r>
            <w:r w:rsidR="00C12D8C">
              <w:rPr>
                <w:rFonts w:ascii="楷体" w:eastAsia="楷体" w:hAnsi="楷体" w:cs="宋体" w:hint="eastAsia"/>
                <w:sz w:val="24"/>
                <w:szCs w:val="24"/>
              </w:rPr>
              <w:t>、</w:t>
            </w:r>
            <w:r w:rsidR="00C12D8C">
              <w:rPr>
                <w:rFonts w:ascii="楷体" w:eastAsia="楷体" w:hAnsi="楷体" w:cs="楷体" w:hint="eastAsia"/>
                <w:sz w:val="24"/>
                <w:szCs w:val="24"/>
              </w:rPr>
              <w:t>经现场交流确认，</w:t>
            </w:r>
            <w:r w:rsidR="00491340">
              <w:rPr>
                <w:rFonts w:ascii="楷体" w:eastAsia="楷体" w:hAnsi="楷体" w:cs="楷体" w:hint="eastAsia"/>
                <w:sz w:val="24"/>
                <w:szCs w:val="24"/>
              </w:rPr>
              <w:t>结合公司认证范围</w:t>
            </w:r>
            <w:r w:rsidR="008127B3">
              <w:rPr>
                <w:rFonts w:ascii="楷体" w:eastAsia="楷体" w:hAnsi="楷体" w:cs="楷体" w:hint="eastAsia"/>
                <w:sz w:val="24"/>
                <w:szCs w:val="24"/>
              </w:rPr>
              <w:t>公司无</w:t>
            </w:r>
            <w:r w:rsidR="00C12D8C">
              <w:rPr>
                <w:rFonts w:ascii="楷体" w:eastAsia="楷体" w:hAnsi="楷体" w:cs="楷体" w:hint="eastAsia"/>
                <w:sz w:val="24"/>
                <w:szCs w:val="24"/>
              </w:rPr>
              <w:t>环境检测设备。</w:t>
            </w:r>
          </w:p>
        </w:tc>
        <w:tc>
          <w:tcPr>
            <w:tcW w:w="1585" w:type="dxa"/>
          </w:tcPr>
          <w:p w:rsidR="00C12D8C" w:rsidRDefault="00C12D8C">
            <w:pPr>
              <w:spacing w:line="360" w:lineRule="auto"/>
              <w:rPr>
                <w:rFonts w:ascii="楷体" w:eastAsia="楷体" w:hAnsi="楷体"/>
                <w:sz w:val="24"/>
                <w:szCs w:val="24"/>
              </w:rPr>
            </w:pPr>
          </w:p>
          <w:p w:rsidR="00A3604B" w:rsidRDefault="00A3604B">
            <w:pPr>
              <w:spacing w:line="360" w:lineRule="auto"/>
              <w:rPr>
                <w:rFonts w:ascii="楷体" w:eastAsia="楷体" w:hAnsi="楷体"/>
                <w:sz w:val="24"/>
                <w:szCs w:val="24"/>
              </w:rPr>
            </w:pPr>
          </w:p>
          <w:p w:rsidR="00A3604B" w:rsidRDefault="00A3604B">
            <w:pPr>
              <w:spacing w:line="360" w:lineRule="auto"/>
              <w:rPr>
                <w:rFonts w:ascii="楷体" w:eastAsia="楷体" w:hAnsi="楷体"/>
                <w:sz w:val="24"/>
                <w:szCs w:val="24"/>
              </w:rPr>
            </w:pPr>
          </w:p>
          <w:p w:rsidR="00A3604B" w:rsidRDefault="00A3604B">
            <w:pPr>
              <w:spacing w:line="360" w:lineRule="auto"/>
              <w:rPr>
                <w:rFonts w:ascii="楷体" w:eastAsia="楷体" w:hAnsi="楷体"/>
                <w:sz w:val="24"/>
                <w:szCs w:val="24"/>
              </w:rPr>
            </w:pPr>
          </w:p>
          <w:p w:rsidR="00A3604B" w:rsidRDefault="00A3604B">
            <w:pPr>
              <w:spacing w:line="360" w:lineRule="auto"/>
              <w:rPr>
                <w:rFonts w:ascii="楷体" w:eastAsia="楷体" w:hAnsi="楷体"/>
                <w:sz w:val="24"/>
                <w:szCs w:val="24"/>
              </w:rPr>
            </w:pPr>
            <w:r>
              <w:rPr>
                <w:rFonts w:ascii="楷体" w:eastAsia="楷体" w:hAnsi="楷体" w:hint="eastAsia"/>
                <w:sz w:val="24"/>
                <w:szCs w:val="24"/>
              </w:rPr>
              <w:t>符合</w:t>
            </w:r>
          </w:p>
        </w:tc>
      </w:tr>
      <w:tr w:rsidR="00C66D8B" w:rsidTr="00C12D8C">
        <w:trPr>
          <w:trHeight w:val="4047"/>
        </w:trPr>
        <w:tc>
          <w:tcPr>
            <w:tcW w:w="1809" w:type="dxa"/>
            <w:vAlign w:val="center"/>
          </w:tcPr>
          <w:p w:rsidR="00C66D8B" w:rsidRDefault="00C66D8B" w:rsidP="00D342D6">
            <w:pPr>
              <w:spacing w:line="360" w:lineRule="auto"/>
              <w:rPr>
                <w:rFonts w:ascii="楷体" w:eastAsia="楷体" w:hAnsi="楷体"/>
                <w:sz w:val="24"/>
                <w:szCs w:val="24"/>
              </w:rPr>
            </w:pPr>
            <w:r>
              <w:rPr>
                <w:rFonts w:ascii="楷体" w:eastAsia="楷体" w:hAnsi="楷体" w:cs="Arial" w:hint="eastAsia"/>
                <w:sz w:val="24"/>
                <w:szCs w:val="24"/>
              </w:rPr>
              <w:lastRenderedPageBreak/>
              <w:t>合</w:t>
            </w:r>
            <w:proofErr w:type="gramStart"/>
            <w:r>
              <w:rPr>
                <w:rFonts w:ascii="楷体" w:eastAsia="楷体" w:hAnsi="楷体" w:cs="Arial" w:hint="eastAsia"/>
                <w:sz w:val="24"/>
                <w:szCs w:val="24"/>
              </w:rPr>
              <w:t>规</w:t>
            </w:r>
            <w:proofErr w:type="gramEnd"/>
            <w:r>
              <w:rPr>
                <w:rFonts w:ascii="楷体" w:eastAsia="楷体" w:hAnsi="楷体" w:cs="Arial" w:hint="eastAsia"/>
                <w:sz w:val="24"/>
                <w:szCs w:val="24"/>
              </w:rPr>
              <w:t>性评价</w:t>
            </w:r>
          </w:p>
        </w:tc>
        <w:tc>
          <w:tcPr>
            <w:tcW w:w="1311" w:type="dxa"/>
            <w:vAlign w:val="center"/>
          </w:tcPr>
          <w:p w:rsidR="00C66D8B" w:rsidRPr="00E20FE1" w:rsidRDefault="008127B3" w:rsidP="00E20FE1">
            <w:pPr>
              <w:tabs>
                <w:tab w:val="left" w:pos="6597"/>
              </w:tabs>
              <w:spacing w:line="360" w:lineRule="auto"/>
              <w:rPr>
                <w:rFonts w:ascii="楷体" w:eastAsia="楷体" w:hAnsi="楷体" w:cs="楷体"/>
                <w:sz w:val="24"/>
                <w:szCs w:val="24"/>
              </w:rPr>
            </w:pPr>
            <w:r>
              <w:rPr>
                <w:rFonts w:ascii="楷体" w:eastAsia="楷体" w:hAnsi="楷体" w:cs="楷体" w:hint="eastAsia"/>
                <w:sz w:val="24"/>
                <w:szCs w:val="24"/>
              </w:rPr>
              <w:t>E</w:t>
            </w:r>
            <w:r w:rsidR="00C66D8B" w:rsidRPr="00E20FE1">
              <w:rPr>
                <w:rFonts w:ascii="楷体" w:eastAsia="楷体" w:hAnsi="楷体" w:cs="楷体" w:hint="eastAsia"/>
                <w:sz w:val="24"/>
                <w:szCs w:val="24"/>
              </w:rPr>
              <w:t xml:space="preserve">:9.1.2 </w:t>
            </w:r>
          </w:p>
        </w:tc>
        <w:tc>
          <w:tcPr>
            <w:tcW w:w="10004" w:type="dxa"/>
            <w:vAlign w:val="center"/>
          </w:tcPr>
          <w:p w:rsidR="00C66D8B" w:rsidRPr="004D631F" w:rsidRDefault="00C66D8B" w:rsidP="00E20FE1">
            <w:pPr>
              <w:tabs>
                <w:tab w:val="left" w:pos="6597"/>
              </w:tabs>
              <w:spacing w:line="360" w:lineRule="auto"/>
              <w:ind w:firstLineChars="200" w:firstLine="480"/>
              <w:rPr>
                <w:rFonts w:ascii="楷体" w:eastAsia="楷体" w:hAnsi="楷体" w:cs="楷体"/>
                <w:sz w:val="24"/>
                <w:szCs w:val="24"/>
              </w:rPr>
            </w:pPr>
            <w:r w:rsidRPr="004D631F">
              <w:rPr>
                <w:rFonts w:ascii="楷体" w:eastAsia="楷体" w:hAnsi="楷体" w:cs="楷体" w:hint="eastAsia"/>
                <w:sz w:val="24"/>
                <w:szCs w:val="24"/>
              </w:rPr>
              <w:t>公司制定了：《</w:t>
            </w:r>
            <w:r w:rsidR="00B8614C" w:rsidRPr="00B8614C">
              <w:rPr>
                <w:rFonts w:ascii="楷体" w:eastAsia="楷体" w:hAnsi="楷体" w:cs="楷体" w:hint="eastAsia"/>
                <w:sz w:val="24"/>
                <w:szCs w:val="24"/>
              </w:rPr>
              <w:t>法律法规和其他要求控制程序</w:t>
            </w:r>
            <w:r w:rsidRPr="004D631F">
              <w:rPr>
                <w:rFonts w:ascii="楷体" w:eastAsia="楷体" w:hAnsi="楷体" w:cs="楷体" w:hint="eastAsia"/>
                <w:sz w:val="24"/>
                <w:szCs w:val="24"/>
              </w:rPr>
              <w:t>》，</w:t>
            </w:r>
          </w:p>
          <w:p w:rsidR="00C66D8B" w:rsidRPr="007B5EF5" w:rsidRDefault="00C66D8B" w:rsidP="002A4325">
            <w:pPr>
              <w:tabs>
                <w:tab w:val="left" w:pos="6597"/>
              </w:tabs>
              <w:spacing w:line="360" w:lineRule="auto"/>
              <w:ind w:firstLineChars="200" w:firstLine="480"/>
              <w:rPr>
                <w:rFonts w:ascii="楷体" w:eastAsia="楷体" w:hAnsi="楷体" w:cs="楷体"/>
                <w:sz w:val="24"/>
                <w:szCs w:val="24"/>
              </w:rPr>
            </w:pPr>
            <w:r w:rsidRPr="007B5EF5">
              <w:rPr>
                <w:rFonts w:ascii="楷体" w:eastAsia="楷体" w:hAnsi="楷体" w:cs="楷体" w:hint="eastAsia"/>
                <w:sz w:val="24"/>
                <w:szCs w:val="24"/>
              </w:rPr>
              <w:t>查到</w:t>
            </w:r>
            <w:r w:rsidR="00150609">
              <w:rPr>
                <w:rFonts w:ascii="楷体" w:eastAsia="楷体" w:hAnsi="楷体" w:cs="楷体" w:hint="eastAsia"/>
                <w:sz w:val="24"/>
                <w:szCs w:val="24"/>
              </w:rPr>
              <w:t>202</w:t>
            </w:r>
            <w:r w:rsidR="002A4325">
              <w:rPr>
                <w:rFonts w:ascii="楷体" w:eastAsia="楷体" w:hAnsi="楷体" w:cs="楷体" w:hint="eastAsia"/>
                <w:sz w:val="24"/>
                <w:szCs w:val="24"/>
              </w:rPr>
              <w:t>0</w:t>
            </w:r>
            <w:r w:rsidR="00150609">
              <w:rPr>
                <w:rFonts w:ascii="楷体" w:eastAsia="楷体" w:hAnsi="楷体" w:cs="楷体" w:hint="eastAsia"/>
                <w:sz w:val="24"/>
                <w:szCs w:val="24"/>
              </w:rPr>
              <w:t>.</w:t>
            </w:r>
            <w:r w:rsidR="002A4325">
              <w:rPr>
                <w:rFonts w:ascii="楷体" w:eastAsia="楷体" w:hAnsi="楷体" w:cs="楷体" w:hint="eastAsia"/>
                <w:sz w:val="24"/>
                <w:szCs w:val="24"/>
              </w:rPr>
              <w:t>9</w:t>
            </w:r>
            <w:r w:rsidR="00150609">
              <w:rPr>
                <w:rFonts w:ascii="楷体" w:eastAsia="楷体" w:hAnsi="楷体" w:cs="楷体" w:hint="eastAsia"/>
                <w:sz w:val="24"/>
                <w:szCs w:val="24"/>
              </w:rPr>
              <w:t>.</w:t>
            </w:r>
            <w:r w:rsidR="002A4325">
              <w:rPr>
                <w:rFonts w:ascii="楷体" w:eastAsia="楷体" w:hAnsi="楷体" w:cs="楷体" w:hint="eastAsia"/>
                <w:sz w:val="24"/>
                <w:szCs w:val="24"/>
              </w:rPr>
              <w:t>27</w:t>
            </w:r>
            <w:r w:rsidR="00150609">
              <w:rPr>
                <w:rFonts w:ascii="楷体" w:eastAsia="楷体" w:hAnsi="楷体" w:cs="楷体" w:hint="eastAsia"/>
                <w:sz w:val="24"/>
                <w:szCs w:val="24"/>
              </w:rPr>
              <w:t>日</w:t>
            </w:r>
            <w:r w:rsidR="002A4325">
              <w:rPr>
                <w:rFonts w:ascii="楷体" w:eastAsia="楷体" w:hAnsi="楷体" w:cs="楷体" w:hint="eastAsia"/>
                <w:sz w:val="24"/>
                <w:szCs w:val="24"/>
              </w:rPr>
              <w:t>“</w:t>
            </w:r>
            <w:r w:rsidR="002A4325" w:rsidRPr="002A4325">
              <w:rPr>
                <w:rFonts w:ascii="楷体" w:eastAsia="楷体" w:hAnsi="楷体" w:cs="楷体" w:hint="eastAsia"/>
                <w:sz w:val="24"/>
                <w:szCs w:val="24"/>
              </w:rPr>
              <w:t>法律法规合</w:t>
            </w:r>
            <w:proofErr w:type="gramStart"/>
            <w:r w:rsidR="002A4325" w:rsidRPr="002A4325">
              <w:rPr>
                <w:rFonts w:ascii="楷体" w:eastAsia="楷体" w:hAnsi="楷体" w:cs="楷体" w:hint="eastAsia"/>
                <w:sz w:val="24"/>
                <w:szCs w:val="24"/>
              </w:rPr>
              <w:t>规</w:t>
            </w:r>
            <w:proofErr w:type="gramEnd"/>
            <w:r w:rsidR="002A4325" w:rsidRPr="002A4325">
              <w:rPr>
                <w:rFonts w:ascii="楷体" w:eastAsia="楷体" w:hAnsi="楷体" w:cs="楷体" w:hint="eastAsia"/>
                <w:sz w:val="24"/>
                <w:szCs w:val="24"/>
              </w:rPr>
              <w:t>性评价报告</w:t>
            </w:r>
            <w:r w:rsidR="002A4325">
              <w:rPr>
                <w:rFonts w:ascii="楷体" w:eastAsia="楷体" w:hAnsi="楷体" w:cs="楷体" w:hint="eastAsia"/>
                <w:sz w:val="24"/>
                <w:szCs w:val="24"/>
              </w:rPr>
              <w:t>”</w:t>
            </w:r>
            <w:r w:rsidRPr="007B5EF5">
              <w:rPr>
                <w:rFonts w:ascii="楷体" w:eastAsia="楷体" w:hAnsi="楷体" w:cs="楷体" w:hint="eastAsia"/>
                <w:sz w:val="24"/>
                <w:szCs w:val="24"/>
              </w:rPr>
              <w:t>,根据公司的实际情况，对</w:t>
            </w:r>
            <w:r w:rsidR="00E20FE1">
              <w:rPr>
                <w:rFonts w:ascii="楷体" w:eastAsia="楷体" w:hAnsi="楷体" w:cs="楷体" w:hint="eastAsia"/>
                <w:sz w:val="24"/>
                <w:szCs w:val="24"/>
              </w:rPr>
              <w:t>环境相关法律法规</w:t>
            </w:r>
            <w:r>
              <w:rPr>
                <w:rFonts w:ascii="楷体" w:eastAsia="楷体" w:hAnsi="楷体" w:cs="楷体" w:hint="eastAsia"/>
                <w:sz w:val="24"/>
                <w:szCs w:val="24"/>
              </w:rPr>
              <w:t>进行了合</w:t>
            </w:r>
            <w:proofErr w:type="gramStart"/>
            <w:r>
              <w:rPr>
                <w:rFonts w:ascii="楷体" w:eastAsia="楷体" w:hAnsi="楷体" w:cs="楷体" w:hint="eastAsia"/>
                <w:sz w:val="24"/>
                <w:szCs w:val="24"/>
              </w:rPr>
              <w:t>规</w:t>
            </w:r>
            <w:proofErr w:type="gramEnd"/>
            <w:r>
              <w:rPr>
                <w:rFonts w:ascii="楷体" w:eastAsia="楷体" w:hAnsi="楷体" w:cs="楷体" w:hint="eastAsia"/>
                <w:sz w:val="24"/>
                <w:szCs w:val="24"/>
              </w:rPr>
              <w:t>性</w:t>
            </w:r>
            <w:r w:rsidRPr="007B5EF5">
              <w:rPr>
                <w:rFonts w:ascii="楷体" w:eastAsia="楷体" w:hAnsi="楷体" w:cs="楷体" w:hint="eastAsia"/>
                <w:sz w:val="24"/>
                <w:szCs w:val="24"/>
              </w:rPr>
              <w:t>评价，评价结果：</w:t>
            </w:r>
            <w:r w:rsidR="002A4325" w:rsidRPr="002A4325">
              <w:rPr>
                <w:rFonts w:ascii="楷体" w:eastAsia="楷体" w:hAnsi="楷体" w:cs="楷体" w:hint="eastAsia"/>
                <w:sz w:val="24"/>
                <w:szCs w:val="24"/>
              </w:rPr>
              <w:t>公司环境管理体系策划有效，运行正常；各部门都能够有效遵循环境法律法规，未发生过环境扰民事件，未有单位和个人投拆，无环境污染事件发生，公司的环境行为基本符合环境法律法规和环境要求。对在合</w:t>
            </w:r>
            <w:proofErr w:type="gramStart"/>
            <w:r w:rsidR="002A4325" w:rsidRPr="002A4325">
              <w:rPr>
                <w:rFonts w:ascii="楷体" w:eastAsia="楷体" w:hAnsi="楷体" w:cs="楷体" w:hint="eastAsia"/>
                <w:sz w:val="24"/>
                <w:szCs w:val="24"/>
              </w:rPr>
              <w:t>规</w:t>
            </w:r>
            <w:proofErr w:type="gramEnd"/>
            <w:r w:rsidR="002A4325" w:rsidRPr="002A4325">
              <w:rPr>
                <w:rFonts w:ascii="楷体" w:eastAsia="楷体" w:hAnsi="楷体" w:cs="楷体" w:hint="eastAsia"/>
                <w:sz w:val="24"/>
                <w:szCs w:val="24"/>
              </w:rPr>
              <w:t>性证据收集过程中发现的不符合，责任部门能够及时分析原因，制定和实施纠正即纠正措施，对环保意识和环境管理水平的提高起到了明显的促进作用。通过合</w:t>
            </w:r>
            <w:proofErr w:type="gramStart"/>
            <w:r w:rsidR="002A4325" w:rsidRPr="002A4325">
              <w:rPr>
                <w:rFonts w:ascii="楷体" w:eastAsia="楷体" w:hAnsi="楷体" w:cs="楷体" w:hint="eastAsia"/>
                <w:sz w:val="24"/>
                <w:szCs w:val="24"/>
              </w:rPr>
              <w:t>规</w:t>
            </w:r>
            <w:proofErr w:type="gramEnd"/>
            <w:r w:rsidR="002A4325" w:rsidRPr="002A4325">
              <w:rPr>
                <w:rFonts w:ascii="楷体" w:eastAsia="楷体" w:hAnsi="楷体" w:cs="楷体" w:hint="eastAsia"/>
                <w:sz w:val="24"/>
                <w:szCs w:val="24"/>
              </w:rPr>
              <w:t>性评价分析，在以后的工作中，将进一步改进工作中存在薄弱环节，以持续改进环境管理绩效</w:t>
            </w:r>
            <w:r w:rsidRPr="007B5EF5">
              <w:rPr>
                <w:rFonts w:ascii="楷体" w:eastAsia="楷体" w:hAnsi="楷体" w:cs="楷体" w:hint="eastAsia"/>
                <w:sz w:val="24"/>
                <w:szCs w:val="24"/>
              </w:rPr>
              <w:t>，</w:t>
            </w:r>
            <w:r w:rsidR="002A4325" w:rsidRPr="002A4325">
              <w:rPr>
                <w:rFonts w:ascii="楷体" w:eastAsia="楷体" w:hAnsi="楷体" w:cs="楷体" w:hint="eastAsia"/>
                <w:sz w:val="24"/>
                <w:szCs w:val="24"/>
              </w:rPr>
              <w:t>编制：张春仙</w:t>
            </w:r>
            <w:r w:rsidR="002A4325">
              <w:rPr>
                <w:rFonts w:ascii="楷体" w:eastAsia="楷体" w:hAnsi="楷体" w:cs="楷体" w:hint="eastAsia"/>
                <w:sz w:val="24"/>
                <w:szCs w:val="24"/>
              </w:rPr>
              <w:t>，</w:t>
            </w:r>
            <w:r w:rsidR="002A4325" w:rsidRPr="002A4325">
              <w:rPr>
                <w:rFonts w:ascii="楷体" w:eastAsia="楷体" w:hAnsi="楷体" w:cs="楷体" w:hint="eastAsia"/>
                <w:sz w:val="24"/>
                <w:szCs w:val="24"/>
              </w:rPr>
              <w:t>核准：尹宝涛</w:t>
            </w:r>
            <w:r w:rsidRPr="007B5EF5">
              <w:rPr>
                <w:rFonts w:ascii="楷体" w:eastAsia="楷体" w:hAnsi="楷体" w:cs="楷体" w:hint="eastAsia"/>
                <w:sz w:val="24"/>
                <w:szCs w:val="24"/>
              </w:rPr>
              <w:t>。</w:t>
            </w:r>
          </w:p>
          <w:p w:rsidR="00C66D8B" w:rsidRPr="00E20FE1" w:rsidRDefault="00C66D8B" w:rsidP="00AD6EE5">
            <w:pPr>
              <w:tabs>
                <w:tab w:val="left" w:pos="6597"/>
              </w:tabs>
              <w:spacing w:line="360" w:lineRule="auto"/>
              <w:ind w:firstLineChars="200" w:firstLine="480"/>
              <w:rPr>
                <w:rFonts w:ascii="楷体" w:eastAsia="楷体" w:hAnsi="楷体" w:cs="楷体"/>
                <w:sz w:val="24"/>
                <w:szCs w:val="24"/>
              </w:rPr>
            </w:pPr>
            <w:r w:rsidRPr="007B5EF5">
              <w:rPr>
                <w:rFonts w:ascii="楷体" w:eastAsia="楷体" w:hAnsi="楷体" w:cs="楷体" w:hint="eastAsia"/>
                <w:sz w:val="24"/>
                <w:szCs w:val="24"/>
              </w:rPr>
              <w:t>经交流，相关法律法规在公司得到了较好的贯彻，没有出现违反标准和法律法规的规定。</w:t>
            </w:r>
          </w:p>
        </w:tc>
        <w:tc>
          <w:tcPr>
            <w:tcW w:w="1585" w:type="dxa"/>
          </w:tcPr>
          <w:p w:rsidR="00C66D8B" w:rsidRDefault="00C66D8B">
            <w:pPr>
              <w:spacing w:line="360" w:lineRule="auto"/>
              <w:rPr>
                <w:rFonts w:ascii="楷体" w:eastAsia="楷体" w:hAnsi="楷体"/>
                <w:sz w:val="24"/>
                <w:szCs w:val="24"/>
              </w:rPr>
            </w:pPr>
          </w:p>
        </w:tc>
      </w:tr>
      <w:tr w:rsidR="00C66D8B">
        <w:trPr>
          <w:trHeight w:val="722"/>
        </w:trPr>
        <w:tc>
          <w:tcPr>
            <w:tcW w:w="1809" w:type="dxa"/>
          </w:tcPr>
          <w:p w:rsidR="00C66D8B" w:rsidRDefault="00C66D8B">
            <w:pPr>
              <w:spacing w:line="360" w:lineRule="auto"/>
              <w:rPr>
                <w:rFonts w:ascii="楷体" w:eastAsia="楷体" w:hAnsi="楷体" w:cs="宋体"/>
                <w:sz w:val="24"/>
                <w:szCs w:val="24"/>
              </w:rPr>
            </w:pPr>
          </w:p>
        </w:tc>
        <w:tc>
          <w:tcPr>
            <w:tcW w:w="1311" w:type="dxa"/>
          </w:tcPr>
          <w:p w:rsidR="00C66D8B" w:rsidRDefault="00C66D8B">
            <w:pPr>
              <w:spacing w:line="360" w:lineRule="auto"/>
              <w:rPr>
                <w:rFonts w:ascii="楷体" w:eastAsia="楷体" w:hAnsi="楷体" w:cs="宋体"/>
                <w:sz w:val="24"/>
                <w:szCs w:val="24"/>
              </w:rPr>
            </w:pPr>
          </w:p>
        </w:tc>
        <w:tc>
          <w:tcPr>
            <w:tcW w:w="10004" w:type="dxa"/>
            <w:vAlign w:val="center"/>
          </w:tcPr>
          <w:p w:rsidR="00C66D8B" w:rsidRDefault="00C66D8B">
            <w:pPr>
              <w:snapToGrid w:val="0"/>
              <w:spacing w:line="360" w:lineRule="auto"/>
              <w:ind w:firstLineChars="200" w:firstLine="480"/>
              <w:jc w:val="left"/>
              <w:rPr>
                <w:rFonts w:ascii="楷体" w:eastAsia="楷体" w:hAnsi="楷体" w:cs="宋体"/>
                <w:sz w:val="24"/>
                <w:szCs w:val="24"/>
              </w:rPr>
            </w:pPr>
          </w:p>
        </w:tc>
        <w:tc>
          <w:tcPr>
            <w:tcW w:w="1585" w:type="dxa"/>
          </w:tcPr>
          <w:p w:rsidR="00C66D8B" w:rsidRDefault="00C66D8B">
            <w:pPr>
              <w:spacing w:line="360" w:lineRule="auto"/>
              <w:rPr>
                <w:rFonts w:ascii="楷体" w:eastAsia="楷体" w:hAnsi="楷体"/>
                <w:sz w:val="24"/>
                <w:szCs w:val="24"/>
              </w:rPr>
            </w:pPr>
          </w:p>
        </w:tc>
      </w:tr>
    </w:tbl>
    <w:p w:rsidR="002C60B0" w:rsidRDefault="003A62C3">
      <w:pPr>
        <w:rPr>
          <w:rFonts w:ascii="楷体" w:eastAsia="楷体" w:hAnsi="楷体"/>
        </w:rPr>
      </w:pPr>
      <w:r>
        <w:rPr>
          <w:rFonts w:ascii="楷体" w:eastAsia="楷体" w:hAnsi="楷体"/>
        </w:rPr>
        <w:ptab w:relativeTo="margin" w:alignment="center" w:leader="none"/>
      </w:r>
    </w:p>
    <w:p w:rsidR="002C60B0" w:rsidRDefault="002C60B0">
      <w:pPr>
        <w:rPr>
          <w:rFonts w:ascii="楷体" w:eastAsia="楷体" w:hAnsi="楷体"/>
        </w:rPr>
      </w:pPr>
    </w:p>
    <w:p w:rsidR="002C60B0" w:rsidRDefault="003A62C3">
      <w:pPr>
        <w:pStyle w:val="a7"/>
        <w:rPr>
          <w:rFonts w:ascii="楷体" w:eastAsia="楷体" w:hAnsi="楷体"/>
        </w:rPr>
      </w:pPr>
      <w:r>
        <w:rPr>
          <w:rFonts w:ascii="楷体" w:eastAsia="楷体" w:hAnsi="楷体" w:hint="eastAsia"/>
        </w:rPr>
        <w:t>说明：不符合标注N</w:t>
      </w:r>
    </w:p>
    <w:sectPr w:rsidR="002C60B0">
      <w:headerReference w:type="default" r:id="rId10"/>
      <w:footerReference w:type="default" r:id="rId11"/>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06C5" w:rsidRDefault="002A06C5">
      <w:r>
        <w:separator/>
      </w:r>
    </w:p>
  </w:endnote>
  <w:endnote w:type="continuationSeparator" w:id="0">
    <w:p w:rsidR="002A06C5" w:rsidRDefault="002A06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docPartObj>
        <w:docPartGallery w:val="AutoText"/>
      </w:docPartObj>
    </w:sdtPr>
    <w:sdtEndPr/>
    <w:sdtContent>
      <w:sdt>
        <w:sdtPr>
          <w:id w:val="171357217"/>
          <w:docPartObj>
            <w:docPartGallery w:val="AutoText"/>
          </w:docPartObj>
        </w:sdtPr>
        <w:sdtEndPr/>
        <w:sdtContent>
          <w:p w:rsidR="002C60B0" w:rsidRDefault="003A62C3">
            <w:pPr>
              <w:pStyle w:val="a7"/>
              <w:jc w:val="center"/>
            </w:pPr>
            <w:r>
              <w:rPr>
                <w:lang w:val="zh-CN"/>
              </w:rPr>
              <w:t xml:space="preserve"> </w:t>
            </w:r>
            <w:r>
              <w:rPr>
                <w:b/>
                <w:sz w:val="24"/>
                <w:szCs w:val="24"/>
              </w:rPr>
              <w:fldChar w:fldCharType="begin"/>
            </w:r>
            <w:r>
              <w:rPr>
                <w:b/>
              </w:rPr>
              <w:instrText>PAGE</w:instrText>
            </w:r>
            <w:r>
              <w:rPr>
                <w:b/>
                <w:sz w:val="24"/>
                <w:szCs w:val="24"/>
              </w:rPr>
              <w:fldChar w:fldCharType="separate"/>
            </w:r>
            <w:r w:rsidR="005D559D">
              <w:rPr>
                <w:b/>
                <w:noProof/>
              </w:rPr>
              <w:t>7</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5D559D">
              <w:rPr>
                <w:b/>
                <w:noProof/>
              </w:rPr>
              <w:t>7</w:t>
            </w:r>
            <w:r>
              <w:rPr>
                <w:b/>
                <w:sz w:val="24"/>
                <w:szCs w:val="24"/>
              </w:rPr>
              <w:fldChar w:fldCharType="end"/>
            </w:r>
          </w:p>
        </w:sdtContent>
      </w:sdt>
    </w:sdtContent>
  </w:sdt>
  <w:p w:rsidR="002C60B0" w:rsidRDefault="002C60B0">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06C5" w:rsidRDefault="002A06C5">
      <w:r>
        <w:separator/>
      </w:r>
    </w:p>
  </w:footnote>
  <w:footnote w:type="continuationSeparator" w:id="0">
    <w:p w:rsidR="002A06C5" w:rsidRDefault="002A06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60B0" w:rsidRDefault="003A62C3">
    <w:pPr>
      <w:pStyle w:val="a8"/>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2C60B0" w:rsidRDefault="002A06C5">
    <w:pPr>
      <w:pStyle w:val="a8"/>
      <w:pBdr>
        <w:bottom w:val="none" w:sz="0" w:space="1" w:color="auto"/>
      </w:pBdr>
      <w:spacing w:line="320" w:lineRule="exact"/>
      <w:jc w:val="left"/>
    </w:pPr>
    <w:r>
      <w:pict>
        <v:shapetype id="_x0000_t202" coordsize="21600,21600" o:spt="202" path="m,l,21600r21600,l21600,xe">
          <v:stroke joinstyle="miter"/>
          <v:path gradientshapeok="t" o:connecttype="rect"/>
        </v:shapetype>
        <v:shape id="文本框 1" o:spid="_x0000_s2050" type="#_x0000_t202" style="position:absolute;margin-left:554.75pt;margin-top:2.2pt;width:172pt;height:20.2pt;z-index:251661312;mso-width-relative:page;mso-height-relative:page"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rsidR="002C60B0" w:rsidRDefault="003A62C3">
                <w:r>
                  <w:rPr>
                    <w:rFonts w:hint="eastAsia"/>
                    <w:sz w:val="18"/>
                    <w:szCs w:val="18"/>
                  </w:rPr>
                  <w:t xml:space="preserve">ISC-B-II-31 </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3A62C3">
      <w:rPr>
        <w:rStyle w:val="CharChar1"/>
        <w:rFonts w:hint="default"/>
      </w:rPr>
      <w:t xml:space="preserve">        </w:t>
    </w:r>
    <w:r w:rsidR="003A62C3">
      <w:rPr>
        <w:rStyle w:val="CharChar1"/>
        <w:rFonts w:hint="default"/>
        <w:w w:val="90"/>
      </w:rPr>
      <w:t xml:space="preserve">Beijing International Standard united Certification </w:t>
    </w:r>
    <w:proofErr w:type="spellStart"/>
    <w:r w:rsidR="003A62C3">
      <w:rPr>
        <w:rStyle w:val="CharChar1"/>
        <w:rFonts w:hint="default"/>
        <w:w w:val="90"/>
      </w:rPr>
      <w:t>Co.</w:t>
    </w:r>
    <w:proofErr w:type="gramStart"/>
    <w:r w:rsidR="003A62C3">
      <w:rPr>
        <w:rStyle w:val="CharChar1"/>
        <w:rFonts w:hint="default"/>
        <w:w w:val="90"/>
      </w:rPr>
      <w:t>,Ltd</w:t>
    </w:r>
    <w:proofErr w:type="spellEnd"/>
    <w:proofErr w:type="gramEnd"/>
    <w:r w:rsidR="003A62C3">
      <w:rPr>
        <w:rStyle w:val="CharChar1"/>
        <w:rFonts w:hint="default"/>
        <w:w w:val="90"/>
      </w:rPr>
      <w:t>.</w:t>
    </w:r>
    <w:r w:rsidR="003A62C3">
      <w:rPr>
        <w:rStyle w:val="CharChar1"/>
        <w:rFonts w:hint="default"/>
        <w:w w:val="90"/>
        <w:szCs w:val="21"/>
      </w:rPr>
      <w:t xml:space="preserve">  </w:t>
    </w:r>
    <w:r w:rsidR="003A62C3">
      <w:rPr>
        <w:rStyle w:val="CharChar1"/>
        <w:rFonts w:hint="default"/>
        <w:w w:val="90"/>
        <w:sz w:val="20"/>
      </w:rPr>
      <w:t xml:space="preserve"> </w:t>
    </w:r>
    <w:r w:rsidR="003A62C3">
      <w:rPr>
        <w:rStyle w:val="CharChar1"/>
        <w:rFonts w:hint="default"/>
        <w:w w:val="90"/>
      </w:rPr>
      <w:t xml:space="preserve">                   </w:t>
    </w:r>
  </w:p>
  <w:p w:rsidR="002C60B0" w:rsidRDefault="002C60B0">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D"/>
    <w:multiLevelType w:val="multilevel"/>
    <w:tmpl w:val="0000000D"/>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558A54BD"/>
    <w:multiLevelType w:val="multilevel"/>
    <w:tmpl w:val="558A54BD"/>
    <w:lvl w:ilvl="0">
      <w:start w:val="1"/>
      <w:numFmt w:val="decimal"/>
      <w:suff w:val="nothing"/>
      <w:lvlText w:val="%1、"/>
      <w:lvlJc w:val="left"/>
    </w:lvl>
    <w:lvl w:ilvl="1">
      <w:start w:val="7"/>
      <w:numFmt w:val="decimal"/>
      <w:lvlText w:val="%2】"/>
      <w:lvlJc w:val="left"/>
      <w:pPr>
        <w:ind w:left="1347" w:hanging="360"/>
      </w:pPr>
      <w:rPr>
        <w:rFonts w:hint="default"/>
      </w:r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abstractNum w:abstractNumId="2">
    <w:nsid w:val="5B00422F"/>
    <w:multiLevelType w:val="singleLevel"/>
    <w:tmpl w:val="5B00422F"/>
    <w:lvl w:ilvl="0">
      <w:start w:val="1"/>
      <w:numFmt w:val="decimal"/>
      <w:lvlText w:val="%1."/>
      <w:lvlJc w:val="left"/>
      <w:pPr>
        <w:tabs>
          <w:tab w:val="left" w:pos="312"/>
        </w:tabs>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0123C"/>
    <w:rsid w:val="000038DC"/>
    <w:rsid w:val="00004817"/>
    <w:rsid w:val="000146B2"/>
    <w:rsid w:val="00014A12"/>
    <w:rsid w:val="000214B6"/>
    <w:rsid w:val="000242A4"/>
    <w:rsid w:val="0002531E"/>
    <w:rsid w:val="000277D0"/>
    <w:rsid w:val="0003138C"/>
    <w:rsid w:val="00032100"/>
    <w:rsid w:val="0003373A"/>
    <w:rsid w:val="00035FB9"/>
    <w:rsid w:val="00037ED3"/>
    <w:rsid w:val="000412F6"/>
    <w:rsid w:val="00044945"/>
    <w:rsid w:val="00045092"/>
    <w:rsid w:val="00047FFE"/>
    <w:rsid w:val="0005199E"/>
    <w:rsid w:val="00052580"/>
    <w:rsid w:val="00056884"/>
    <w:rsid w:val="0005697E"/>
    <w:rsid w:val="000579CF"/>
    <w:rsid w:val="00060270"/>
    <w:rsid w:val="000605A7"/>
    <w:rsid w:val="00061EE8"/>
    <w:rsid w:val="00061F6E"/>
    <w:rsid w:val="00073F1C"/>
    <w:rsid w:val="000811D9"/>
    <w:rsid w:val="00081CD2"/>
    <w:rsid w:val="000821FC"/>
    <w:rsid w:val="00082216"/>
    <w:rsid w:val="00082398"/>
    <w:rsid w:val="00083343"/>
    <w:rsid w:val="000849D2"/>
    <w:rsid w:val="00084DAD"/>
    <w:rsid w:val="000870FB"/>
    <w:rsid w:val="00087401"/>
    <w:rsid w:val="00092F91"/>
    <w:rsid w:val="00094791"/>
    <w:rsid w:val="000A067A"/>
    <w:rsid w:val="000A30F9"/>
    <w:rsid w:val="000A5E44"/>
    <w:rsid w:val="000A6B86"/>
    <w:rsid w:val="000A72D9"/>
    <w:rsid w:val="000B1394"/>
    <w:rsid w:val="000B40BD"/>
    <w:rsid w:val="000B6EAD"/>
    <w:rsid w:val="000C0639"/>
    <w:rsid w:val="000C123B"/>
    <w:rsid w:val="000C25C3"/>
    <w:rsid w:val="000C2D5B"/>
    <w:rsid w:val="000D4F09"/>
    <w:rsid w:val="000D5401"/>
    <w:rsid w:val="000D697A"/>
    <w:rsid w:val="000D763A"/>
    <w:rsid w:val="000E2B69"/>
    <w:rsid w:val="000E2C6E"/>
    <w:rsid w:val="000E355F"/>
    <w:rsid w:val="000E4402"/>
    <w:rsid w:val="000E4767"/>
    <w:rsid w:val="000E721A"/>
    <w:rsid w:val="000E7EF7"/>
    <w:rsid w:val="000F35F1"/>
    <w:rsid w:val="000F38E4"/>
    <w:rsid w:val="000F7D53"/>
    <w:rsid w:val="001022F1"/>
    <w:rsid w:val="00103234"/>
    <w:rsid w:val="001037D5"/>
    <w:rsid w:val="00106F20"/>
    <w:rsid w:val="001076D1"/>
    <w:rsid w:val="0011516C"/>
    <w:rsid w:val="00123A35"/>
    <w:rsid w:val="00124A78"/>
    <w:rsid w:val="00132572"/>
    <w:rsid w:val="00135F92"/>
    <w:rsid w:val="0013745B"/>
    <w:rsid w:val="00144917"/>
    <w:rsid w:val="00145688"/>
    <w:rsid w:val="001456CB"/>
    <w:rsid w:val="001462CD"/>
    <w:rsid w:val="00147EDB"/>
    <w:rsid w:val="00150609"/>
    <w:rsid w:val="00152DB7"/>
    <w:rsid w:val="001564F9"/>
    <w:rsid w:val="00157722"/>
    <w:rsid w:val="00163751"/>
    <w:rsid w:val="001662A1"/>
    <w:rsid w:val="001677C1"/>
    <w:rsid w:val="00170B6A"/>
    <w:rsid w:val="0017204F"/>
    <w:rsid w:val="00176572"/>
    <w:rsid w:val="00176B5D"/>
    <w:rsid w:val="00181F3C"/>
    <w:rsid w:val="001833DD"/>
    <w:rsid w:val="00183631"/>
    <w:rsid w:val="00187059"/>
    <w:rsid w:val="00187C5A"/>
    <w:rsid w:val="001918ED"/>
    <w:rsid w:val="00192A7F"/>
    <w:rsid w:val="001940FC"/>
    <w:rsid w:val="00194D96"/>
    <w:rsid w:val="001972C0"/>
    <w:rsid w:val="001A2D7F"/>
    <w:rsid w:val="001A3DF8"/>
    <w:rsid w:val="001A572D"/>
    <w:rsid w:val="001A6166"/>
    <w:rsid w:val="001A7197"/>
    <w:rsid w:val="001B324E"/>
    <w:rsid w:val="001B36F4"/>
    <w:rsid w:val="001B5EC9"/>
    <w:rsid w:val="001B6887"/>
    <w:rsid w:val="001B6E5E"/>
    <w:rsid w:val="001B700E"/>
    <w:rsid w:val="001C0776"/>
    <w:rsid w:val="001C2BC9"/>
    <w:rsid w:val="001C34EA"/>
    <w:rsid w:val="001C39CB"/>
    <w:rsid w:val="001D1D7C"/>
    <w:rsid w:val="001D4AD8"/>
    <w:rsid w:val="001D54FF"/>
    <w:rsid w:val="001D5787"/>
    <w:rsid w:val="001E163B"/>
    <w:rsid w:val="001E1974"/>
    <w:rsid w:val="001E312D"/>
    <w:rsid w:val="001E72C1"/>
    <w:rsid w:val="001F2D6A"/>
    <w:rsid w:val="001F2F45"/>
    <w:rsid w:val="001F35DE"/>
    <w:rsid w:val="001F4890"/>
    <w:rsid w:val="001F71E8"/>
    <w:rsid w:val="00202594"/>
    <w:rsid w:val="00202BC2"/>
    <w:rsid w:val="00214113"/>
    <w:rsid w:val="00215081"/>
    <w:rsid w:val="0022048B"/>
    <w:rsid w:val="00222532"/>
    <w:rsid w:val="002244CE"/>
    <w:rsid w:val="002247B6"/>
    <w:rsid w:val="00235A5D"/>
    <w:rsid w:val="00235ED5"/>
    <w:rsid w:val="00237445"/>
    <w:rsid w:val="00245047"/>
    <w:rsid w:val="00245CB6"/>
    <w:rsid w:val="00253CBF"/>
    <w:rsid w:val="002612B5"/>
    <w:rsid w:val="00262AFE"/>
    <w:rsid w:val="00262DC0"/>
    <w:rsid w:val="002651A6"/>
    <w:rsid w:val="002715B5"/>
    <w:rsid w:val="002760CB"/>
    <w:rsid w:val="0027659A"/>
    <w:rsid w:val="002769EB"/>
    <w:rsid w:val="0028195E"/>
    <w:rsid w:val="00282AB8"/>
    <w:rsid w:val="002918D0"/>
    <w:rsid w:val="00293B8F"/>
    <w:rsid w:val="00293C8B"/>
    <w:rsid w:val="0029464B"/>
    <w:rsid w:val="002973F0"/>
    <w:rsid w:val="002975C1"/>
    <w:rsid w:val="002A06C5"/>
    <w:rsid w:val="002A0E6E"/>
    <w:rsid w:val="002A33CC"/>
    <w:rsid w:val="002A4325"/>
    <w:rsid w:val="002A4A4F"/>
    <w:rsid w:val="002A5E69"/>
    <w:rsid w:val="002A62D8"/>
    <w:rsid w:val="002B14F1"/>
    <w:rsid w:val="002B1808"/>
    <w:rsid w:val="002C1ACE"/>
    <w:rsid w:val="002C3E0D"/>
    <w:rsid w:val="002C60B0"/>
    <w:rsid w:val="002D41FB"/>
    <w:rsid w:val="002E0587"/>
    <w:rsid w:val="002E1E1D"/>
    <w:rsid w:val="002E72F8"/>
    <w:rsid w:val="002F030C"/>
    <w:rsid w:val="002F1DCE"/>
    <w:rsid w:val="002F4435"/>
    <w:rsid w:val="003006E2"/>
    <w:rsid w:val="003037C2"/>
    <w:rsid w:val="003120F5"/>
    <w:rsid w:val="00317077"/>
    <w:rsid w:val="00317401"/>
    <w:rsid w:val="00317FAF"/>
    <w:rsid w:val="0032112D"/>
    <w:rsid w:val="00326FC1"/>
    <w:rsid w:val="0032707F"/>
    <w:rsid w:val="00330DBC"/>
    <w:rsid w:val="00337922"/>
    <w:rsid w:val="0034001B"/>
    <w:rsid w:val="00340867"/>
    <w:rsid w:val="00342857"/>
    <w:rsid w:val="00350CBB"/>
    <w:rsid w:val="00351CD4"/>
    <w:rsid w:val="003608CB"/>
    <w:rsid w:val="00360D60"/>
    <w:rsid w:val="003627B6"/>
    <w:rsid w:val="00366CC7"/>
    <w:rsid w:val="003675FE"/>
    <w:rsid w:val="0037076F"/>
    <w:rsid w:val="003708D5"/>
    <w:rsid w:val="003727CD"/>
    <w:rsid w:val="0037587D"/>
    <w:rsid w:val="0038061A"/>
    <w:rsid w:val="0038063B"/>
    <w:rsid w:val="00380837"/>
    <w:rsid w:val="00382EDD"/>
    <w:rsid w:val="003836CA"/>
    <w:rsid w:val="00386A98"/>
    <w:rsid w:val="00392D5A"/>
    <w:rsid w:val="003947A2"/>
    <w:rsid w:val="00395630"/>
    <w:rsid w:val="003A1E9C"/>
    <w:rsid w:val="003A422E"/>
    <w:rsid w:val="003A53EE"/>
    <w:rsid w:val="003A57BB"/>
    <w:rsid w:val="003A62C3"/>
    <w:rsid w:val="003B0424"/>
    <w:rsid w:val="003B0E41"/>
    <w:rsid w:val="003B1EE5"/>
    <w:rsid w:val="003B63F4"/>
    <w:rsid w:val="003B686D"/>
    <w:rsid w:val="003B6EB8"/>
    <w:rsid w:val="003C16DD"/>
    <w:rsid w:val="003D1240"/>
    <w:rsid w:val="003D1723"/>
    <w:rsid w:val="003D3376"/>
    <w:rsid w:val="003D470D"/>
    <w:rsid w:val="003D56CA"/>
    <w:rsid w:val="003D6BE3"/>
    <w:rsid w:val="003E0E52"/>
    <w:rsid w:val="003E2BA3"/>
    <w:rsid w:val="003E2C93"/>
    <w:rsid w:val="003E36DE"/>
    <w:rsid w:val="003E7D0D"/>
    <w:rsid w:val="003F20A5"/>
    <w:rsid w:val="003F36AE"/>
    <w:rsid w:val="003F57F4"/>
    <w:rsid w:val="003F6D4B"/>
    <w:rsid w:val="00400B96"/>
    <w:rsid w:val="004016BA"/>
    <w:rsid w:val="00401C89"/>
    <w:rsid w:val="00405AA6"/>
    <w:rsid w:val="00405D57"/>
    <w:rsid w:val="00405D5F"/>
    <w:rsid w:val="00410914"/>
    <w:rsid w:val="00415AA3"/>
    <w:rsid w:val="00415C37"/>
    <w:rsid w:val="00420650"/>
    <w:rsid w:val="00420C60"/>
    <w:rsid w:val="00423C08"/>
    <w:rsid w:val="004254A5"/>
    <w:rsid w:val="0043032D"/>
    <w:rsid w:val="00430432"/>
    <w:rsid w:val="00433759"/>
    <w:rsid w:val="0043494E"/>
    <w:rsid w:val="00435641"/>
    <w:rsid w:val="00435E64"/>
    <w:rsid w:val="00440BBC"/>
    <w:rsid w:val="004414A5"/>
    <w:rsid w:val="00441B50"/>
    <w:rsid w:val="004428CE"/>
    <w:rsid w:val="00451142"/>
    <w:rsid w:val="00456697"/>
    <w:rsid w:val="00463AD4"/>
    <w:rsid w:val="00463D9F"/>
    <w:rsid w:val="00463F22"/>
    <w:rsid w:val="00465FE1"/>
    <w:rsid w:val="00472CA2"/>
    <w:rsid w:val="00475491"/>
    <w:rsid w:val="004869FB"/>
    <w:rsid w:val="00491340"/>
    <w:rsid w:val="00491735"/>
    <w:rsid w:val="00494A46"/>
    <w:rsid w:val="004A00CC"/>
    <w:rsid w:val="004A1070"/>
    <w:rsid w:val="004A3578"/>
    <w:rsid w:val="004A4AF8"/>
    <w:rsid w:val="004A4B90"/>
    <w:rsid w:val="004A57F4"/>
    <w:rsid w:val="004A7106"/>
    <w:rsid w:val="004B217F"/>
    <w:rsid w:val="004B3E7F"/>
    <w:rsid w:val="004B604C"/>
    <w:rsid w:val="004C07FE"/>
    <w:rsid w:val="004C3A73"/>
    <w:rsid w:val="004C5731"/>
    <w:rsid w:val="004C5BFE"/>
    <w:rsid w:val="004C78A9"/>
    <w:rsid w:val="004D3E4C"/>
    <w:rsid w:val="004D55E7"/>
    <w:rsid w:val="004D62EF"/>
    <w:rsid w:val="004D631F"/>
    <w:rsid w:val="004E5609"/>
    <w:rsid w:val="004E61BC"/>
    <w:rsid w:val="004F185D"/>
    <w:rsid w:val="004F3000"/>
    <w:rsid w:val="00500159"/>
    <w:rsid w:val="005028A7"/>
    <w:rsid w:val="005052B3"/>
    <w:rsid w:val="005056ED"/>
    <w:rsid w:val="00505819"/>
    <w:rsid w:val="005064D2"/>
    <w:rsid w:val="00513B4A"/>
    <w:rsid w:val="00515C94"/>
    <w:rsid w:val="00517E4C"/>
    <w:rsid w:val="00521BB1"/>
    <w:rsid w:val="00521CF0"/>
    <w:rsid w:val="00523771"/>
    <w:rsid w:val="00527341"/>
    <w:rsid w:val="00531857"/>
    <w:rsid w:val="0053208B"/>
    <w:rsid w:val="00533A85"/>
    <w:rsid w:val="005345E9"/>
    <w:rsid w:val="00534814"/>
    <w:rsid w:val="00535403"/>
    <w:rsid w:val="00536930"/>
    <w:rsid w:val="00541AE2"/>
    <w:rsid w:val="00544CA6"/>
    <w:rsid w:val="00546D5F"/>
    <w:rsid w:val="00547B16"/>
    <w:rsid w:val="00550E8F"/>
    <w:rsid w:val="00552BDE"/>
    <w:rsid w:val="005571F6"/>
    <w:rsid w:val="00560A2A"/>
    <w:rsid w:val="00564D4C"/>
    <w:rsid w:val="00564E53"/>
    <w:rsid w:val="00571FB2"/>
    <w:rsid w:val="00576C70"/>
    <w:rsid w:val="00577BF8"/>
    <w:rsid w:val="00583277"/>
    <w:rsid w:val="0058509F"/>
    <w:rsid w:val="00592C3E"/>
    <w:rsid w:val="00597617"/>
    <w:rsid w:val="005A000F"/>
    <w:rsid w:val="005A37FF"/>
    <w:rsid w:val="005B173D"/>
    <w:rsid w:val="005B17B6"/>
    <w:rsid w:val="005B6888"/>
    <w:rsid w:val="005C2A1F"/>
    <w:rsid w:val="005D0876"/>
    <w:rsid w:val="005D12C1"/>
    <w:rsid w:val="005D1D88"/>
    <w:rsid w:val="005D559D"/>
    <w:rsid w:val="005D638F"/>
    <w:rsid w:val="005D6A00"/>
    <w:rsid w:val="005D75D2"/>
    <w:rsid w:val="005F4B58"/>
    <w:rsid w:val="005F6C65"/>
    <w:rsid w:val="00600F02"/>
    <w:rsid w:val="00601460"/>
    <w:rsid w:val="006014D4"/>
    <w:rsid w:val="006028A0"/>
    <w:rsid w:val="0060444D"/>
    <w:rsid w:val="006078B1"/>
    <w:rsid w:val="0061191A"/>
    <w:rsid w:val="00623037"/>
    <w:rsid w:val="00624222"/>
    <w:rsid w:val="0064245F"/>
    <w:rsid w:val="00642776"/>
    <w:rsid w:val="00642D31"/>
    <w:rsid w:val="00644FE2"/>
    <w:rsid w:val="00645E5C"/>
    <w:rsid w:val="00645FB8"/>
    <w:rsid w:val="00651986"/>
    <w:rsid w:val="00652F53"/>
    <w:rsid w:val="006545E8"/>
    <w:rsid w:val="00660E81"/>
    <w:rsid w:val="00664736"/>
    <w:rsid w:val="00665980"/>
    <w:rsid w:val="006711B0"/>
    <w:rsid w:val="0067640C"/>
    <w:rsid w:val="006836D9"/>
    <w:rsid w:val="0068548D"/>
    <w:rsid w:val="00686C6C"/>
    <w:rsid w:val="00691265"/>
    <w:rsid w:val="006946B4"/>
    <w:rsid w:val="00695256"/>
    <w:rsid w:val="00695570"/>
    <w:rsid w:val="006958B3"/>
    <w:rsid w:val="006969F1"/>
    <w:rsid w:val="00696AF1"/>
    <w:rsid w:val="006976FD"/>
    <w:rsid w:val="006A3B31"/>
    <w:rsid w:val="006A68F3"/>
    <w:rsid w:val="006B0113"/>
    <w:rsid w:val="006B0194"/>
    <w:rsid w:val="006B2C63"/>
    <w:rsid w:val="006B39AA"/>
    <w:rsid w:val="006B4127"/>
    <w:rsid w:val="006B4F28"/>
    <w:rsid w:val="006C1B56"/>
    <w:rsid w:val="006C24BF"/>
    <w:rsid w:val="006C3105"/>
    <w:rsid w:val="006C40B9"/>
    <w:rsid w:val="006D4DF7"/>
    <w:rsid w:val="006E0781"/>
    <w:rsid w:val="006E0A80"/>
    <w:rsid w:val="006E1168"/>
    <w:rsid w:val="006E3438"/>
    <w:rsid w:val="006E4893"/>
    <w:rsid w:val="006E678B"/>
    <w:rsid w:val="006E762B"/>
    <w:rsid w:val="006F05E9"/>
    <w:rsid w:val="006F107D"/>
    <w:rsid w:val="006F3433"/>
    <w:rsid w:val="006F6678"/>
    <w:rsid w:val="0070367F"/>
    <w:rsid w:val="00710655"/>
    <w:rsid w:val="00710688"/>
    <w:rsid w:val="00712F3C"/>
    <w:rsid w:val="0071645E"/>
    <w:rsid w:val="007170AA"/>
    <w:rsid w:val="007175F5"/>
    <w:rsid w:val="0072638A"/>
    <w:rsid w:val="00726642"/>
    <w:rsid w:val="00732B66"/>
    <w:rsid w:val="00735542"/>
    <w:rsid w:val="007378E4"/>
    <w:rsid w:val="00737C8F"/>
    <w:rsid w:val="007406DE"/>
    <w:rsid w:val="00740E7F"/>
    <w:rsid w:val="00743E79"/>
    <w:rsid w:val="00744BEA"/>
    <w:rsid w:val="00751532"/>
    <w:rsid w:val="00751C37"/>
    <w:rsid w:val="007531C2"/>
    <w:rsid w:val="00754C46"/>
    <w:rsid w:val="0075769B"/>
    <w:rsid w:val="00760AE3"/>
    <w:rsid w:val="00760F74"/>
    <w:rsid w:val="007618BC"/>
    <w:rsid w:val="00765D3B"/>
    <w:rsid w:val="007703AA"/>
    <w:rsid w:val="00772340"/>
    <w:rsid w:val="007737BA"/>
    <w:rsid w:val="007757F3"/>
    <w:rsid w:val="007815DC"/>
    <w:rsid w:val="007839F5"/>
    <w:rsid w:val="00787C80"/>
    <w:rsid w:val="0079074B"/>
    <w:rsid w:val="00790D5E"/>
    <w:rsid w:val="00790FC6"/>
    <w:rsid w:val="00795FA6"/>
    <w:rsid w:val="007A23ED"/>
    <w:rsid w:val="007A47FB"/>
    <w:rsid w:val="007A6E97"/>
    <w:rsid w:val="007B106B"/>
    <w:rsid w:val="007B275D"/>
    <w:rsid w:val="007B35C5"/>
    <w:rsid w:val="007B5EF5"/>
    <w:rsid w:val="007B668F"/>
    <w:rsid w:val="007C7C8D"/>
    <w:rsid w:val="007D732D"/>
    <w:rsid w:val="007E586D"/>
    <w:rsid w:val="007E6AEB"/>
    <w:rsid w:val="007E6B6E"/>
    <w:rsid w:val="007E7C11"/>
    <w:rsid w:val="007F01EC"/>
    <w:rsid w:val="007F3104"/>
    <w:rsid w:val="007F42B2"/>
    <w:rsid w:val="007F5F2D"/>
    <w:rsid w:val="007F6A62"/>
    <w:rsid w:val="007F7DF2"/>
    <w:rsid w:val="008015B9"/>
    <w:rsid w:val="00803706"/>
    <w:rsid w:val="0080433F"/>
    <w:rsid w:val="008079FA"/>
    <w:rsid w:val="00810D58"/>
    <w:rsid w:val="008127B3"/>
    <w:rsid w:val="00814A40"/>
    <w:rsid w:val="00815916"/>
    <w:rsid w:val="00815AF5"/>
    <w:rsid w:val="008160E3"/>
    <w:rsid w:val="008343CB"/>
    <w:rsid w:val="00834F70"/>
    <w:rsid w:val="00835B31"/>
    <w:rsid w:val="0084484D"/>
    <w:rsid w:val="00850591"/>
    <w:rsid w:val="00853CCF"/>
    <w:rsid w:val="00855580"/>
    <w:rsid w:val="008575F9"/>
    <w:rsid w:val="008638DE"/>
    <w:rsid w:val="00863B20"/>
    <w:rsid w:val="008646DE"/>
    <w:rsid w:val="00864902"/>
    <w:rsid w:val="00864BE7"/>
    <w:rsid w:val="00865200"/>
    <w:rsid w:val="00871695"/>
    <w:rsid w:val="00884594"/>
    <w:rsid w:val="00885631"/>
    <w:rsid w:val="00885B48"/>
    <w:rsid w:val="00886006"/>
    <w:rsid w:val="00890397"/>
    <w:rsid w:val="00891C25"/>
    <w:rsid w:val="00894200"/>
    <w:rsid w:val="0089475B"/>
    <w:rsid w:val="008973EE"/>
    <w:rsid w:val="008A0235"/>
    <w:rsid w:val="008A5C1F"/>
    <w:rsid w:val="008A6903"/>
    <w:rsid w:val="008A7C7E"/>
    <w:rsid w:val="008B21BA"/>
    <w:rsid w:val="008B4EE2"/>
    <w:rsid w:val="008B7644"/>
    <w:rsid w:val="008C017A"/>
    <w:rsid w:val="008C199E"/>
    <w:rsid w:val="008C1CA5"/>
    <w:rsid w:val="008D089D"/>
    <w:rsid w:val="008E0E14"/>
    <w:rsid w:val="008E792C"/>
    <w:rsid w:val="008F0B04"/>
    <w:rsid w:val="008F6788"/>
    <w:rsid w:val="008F7C55"/>
    <w:rsid w:val="00901BAF"/>
    <w:rsid w:val="0091272B"/>
    <w:rsid w:val="00913190"/>
    <w:rsid w:val="00915512"/>
    <w:rsid w:val="00930694"/>
    <w:rsid w:val="00932193"/>
    <w:rsid w:val="00932BE6"/>
    <w:rsid w:val="00933215"/>
    <w:rsid w:val="0093521F"/>
    <w:rsid w:val="0093786C"/>
    <w:rsid w:val="00945677"/>
    <w:rsid w:val="00952192"/>
    <w:rsid w:val="0095571F"/>
    <w:rsid w:val="00955B84"/>
    <w:rsid w:val="0095689B"/>
    <w:rsid w:val="009619EF"/>
    <w:rsid w:val="00962F78"/>
    <w:rsid w:val="00963280"/>
    <w:rsid w:val="00964CF5"/>
    <w:rsid w:val="00965A0E"/>
    <w:rsid w:val="0096609F"/>
    <w:rsid w:val="00967CB2"/>
    <w:rsid w:val="00970DA2"/>
    <w:rsid w:val="00971600"/>
    <w:rsid w:val="00972B2C"/>
    <w:rsid w:val="009769AA"/>
    <w:rsid w:val="00980802"/>
    <w:rsid w:val="00982E86"/>
    <w:rsid w:val="009839E0"/>
    <w:rsid w:val="00984342"/>
    <w:rsid w:val="0099301F"/>
    <w:rsid w:val="0099512C"/>
    <w:rsid w:val="009969D2"/>
    <w:rsid w:val="009973B4"/>
    <w:rsid w:val="009A1279"/>
    <w:rsid w:val="009A4B5C"/>
    <w:rsid w:val="009B3649"/>
    <w:rsid w:val="009B4D68"/>
    <w:rsid w:val="009B6AB3"/>
    <w:rsid w:val="009B7EB8"/>
    <w:rsid w:val="009C131F"/>
    <w:rsid w:val="009C2CA5"/>
    <w:rsid w:val="009C38B1"/>
    <w:rsid w:val="009D1075"/>
    <w:rsid w:val="009D1A3F"/>
    <w:rsid w:val="009D2F66"/>
    <w:rsid w:val="009D31F3"/>
    <w:rsid w:val="009D57CF"/>
    <w:rsid w:val="009D685F"/>
    <w:rsid w:val="009D7E70"/>
    <w:rsid w:val="009E2238"/>
    <w:rsid w:val="009E30DA"/>
    <w:rsid w:val="009E3D68"/>
    <w:rsid w:val="009E461A"/>
    <w:rsid w:val="009E6193"/>
    <w:rsid w:val="009E7DD1"/>
    <w:rsid w:val="009F60A1"/>
    <w:rsid w:val="009F6777"/>
    <w:rsid w:val="009F7BFC"/>
    <w:rsid w:val="009F7EED"/>
    <w:rsid w:val="00A0091F"/>
    <w:rsid w:val="00A0615F"/>
    <w:rsid w:val="00A06235"/>
    <w:rsid w:val="00A0721A"/>
    <w:rsid w:val="00A138EC"/>
    <w:rsid w:val="00A13A49"/>
    <w:rsid w:val="00A15CD8"/>
    <w:rsid w:val="00A23822"/>
    <w:rsid w:val="00A3538B"/>
    <w:rsid w:val="00A3604B"/>
    <w:rsid w:val="00A363E6"/>
    <w:rsid w:val="00A378F6"/>
    <w:rsid w:val="00A41F32"/>
    <w:rsid w:val="00A42D8B"/>
    <w:rsid w:val="00A4482F"/>
    <w:rsid w:val="00A506D1"/>
    <w:rsid w:val="00A50B4B"/>
    <w:rsid w:val="00A52368"/>
    <w:rsid w:val="00A54B81"/>
    <w:rsid w:val="00A55098"/>
    <w:rsid w:val="00A600E6"/>
    <w:rsid w:val="00A61009"/>
    <w:rsid w:val="00A6123E"/>
    <w:rsid w:val="00A61BC7"/>
    <w:rsid w:val="00A648EC"/>
    <w:rsid w:val="00A6529A"/>
    <w:rsid w:val="00A7519D"/>
    <w:rsid w:val="00A801DE"/>
    <w:rsid w:val="00A811EC"/>
    <w:rsid w:val="00A81FD7"/>
    <w:rsid w:val="00A824AF"/>
    <w:rsid w:val="00A90A22"/>
    <w:rsid w:val="00A969B9"/>
    <w:rsid w:val="00A97734"/>
    <w:rsid w:val="00AA1858"/>
    <w:rsid w:val="00AA7F40"/>
    <w:rsid w:val="00AA7FA8"/>
    <w:rsid w:val="00AB41FC"/>
    <w:rsid w:val="00AB7D2F"/>
    <w:rsid w:val="00AC24B1"/>
    <w:rsid w:val="00AC260E"/>
    <w:rsid w:val="00AC7290"/>
    <w:rsid w:val="00AD1293"/>
    <w:rsid w:val="00AD145D"/>
    <w:rsid w:val="00AD20E6"/>
    <w:rsid w:val="00AD3ACD"/>
    <w:rsid w:val="00AD3B9E"/>
    <w:rsid w:val="00AD6EE5"/>
    <w:rsid w:val="00AD6F34"/>
    <w:rsid w:val="00AD70E9"/>
    <w:rsid w:val="00AE020D"/>
    <w:rsid w:val="00AE06FB"/>
    <w:rsid w:val="00AE07A4"/>
    <w:rsid w:val="00AE1B53"/>
    <w:rsid w:val="00AE5B42"/>
    <w:rsid w:val="00AF0AAB"/>
    <w:rsid w:val="00AF156F"/>
    <w:rsid w:val="00AF3B58"/>
    <w:rsid w:val="00AF616B"/>
    <w:rsid w:val="00B01EFA"/>
    <w:rsid w:val="00B034AD"/>
    <w:rsid w:val="00B04169"/>
    <w:rsid w:val="00B0685B"/>
    <w:rsid w:val="00B14206"/>
    <w:rsid w:val="00B17991"/>
    <w:rsid w:val="00B22671"/>
    <w:rsid w:val="00B22D22"/>
    <w:rsid w:val="00B23030"/>
    <w:rsid w:val="00B237B9"/>
    <w:rsid w:val="00B23CAA"/>
    <w:rsid w:val="00B2489D"/>
    <w:rsid w:val="00B262FD"/>
    <w:rsid w:val="00B34503"/>
    <w:rsid w:val="00B410EE"/>
    <w:rsid w:val="00B63BD0"/>
    <w:rsid w:val="00B709FC"/>
    <w:rsid w:val="00B72906"/>
    <w:rsid w:val="00B73B0E"/>
    <w:rsid w:val="00B73EA8"/>
    <w:rsid w:val="00B8202D"/>
    <w:rsid w:val="00B82181"/>
    <w:rsid w:val="00B826F3"/>
    <w:rsid w:val="00B8614C"/>
    <w:rsid w:val="00B91271"/>
    <w:rsid w:val="00B91605"/>
    <w:rsid w:val="00B91895"/>
    <w:rsid w:val="00B929FD"/>
    <w:rsid w:val="00B95B99"/>
    <w:rsid w:val="00B95F69"/>
    <w:rsid w:val="00B95F75"/>
    <w:rsid w:val="00B96B2E"/>
    <w:rsid w:val="00BA420F"/>
    <w:rsid w:val="00BA4A2A"/>
    <w:rsid w:val="00BB2CE4"/>
    <w:rsid w:val="00BB6AD3"/>
    <w:rsid w:val="00BC0122"/>
    <w:rsid w:val="00BC16C1"/>
    <w:rsid w:val="00BC2015"/>
    <w:rsid w:val="00BC3AA4"/>
    <w:rsid w:val="00BC528D"/>
    <w:rsid w:val="00BC66FE"/>
    <w:rsid w:val="00BC71B0"/>
    <w:rsid w:val="00BD4E08"/>
    <w:rsid w:val="00BD6DBC"/>
    <w:rsid w:val="00BE17FE"/>
    <w:rsid w:val="00BE363D"/>
    <w:rsid w:val="00BE3E2D"/>
    <w:rsid w:val="00BE48B3"/>
    <w:rsid w:val="00BF3103"/>
    <w:rsid w:val="00BF4590"/>
    <w:rsid w:val="00BF597E"/>
    <w:rsid w:val="00C020D5"/>
    <w:rsid w:val="00C03098"/>
    <w:rsid w:val="00C04FD5"/>
    <w:rsid w:val="00C06ED5"/>
    <w:rsid w:val="00C10351"/>
    <w:rsid w:val="00C10EF3"/>
    <w:rsid w:val="00C12D8C"/>
    <w:rsid w:val="00C14685"/>
    <w:rsid w:val="00C158B7"/>
    <w:rsid w:val="00C269BE"/>
    <w:rsid w:val="00C31C73"/>
    <w:rsid w:val="00C4059C"/>
    <w:rsid w:val="00C46BF6"/>
    <w:rsid w:val="00C5112E"/>
    <w:rsid w:val="00C513CB"/>
    <w:rsid w:val="00C51A36"/>
    <w:rsid w:val="00C5320D"/>
    <w:rsid w:val="00C548BE"/>
    <w:rsid w:val="00C548E8"/>
    <w:rsid w:val="00C55228"/>
    <w:rsid w:val="00C62031"/>
    <w:rsid w:val="00C62CBA"/>
    <w:rsid w:val="00C6305A"/>
    <w:rsid w:val="00C66D8B"/>
    <w:rsid w:val="00C6799A"/>
    <w:rsid w:val="00C67E19"/>
    <w:rsid w:val="00C67E47"/>
    <w:rsid w:val="00C71E85"/>
    <w:rsid w:val="00C73C26"/>
    <w:rsid w:val="00C745AF"/>
    <w:rsid w:val="00C750BE"/>
    <w:rsid w:val="00C76A3E"/>
    <w:rsid w:val="00C7739B"/>
    <w:rsid w:val="00C86F9B"/>
    <w:rsid w:val="00C87FEE"/>
    <w:rsid w:val="00C90930"/>
    <w:rsid w:val="00C9113A"/>
    <w:rsid w:val="00C920A9"/>
    <w:rsid w:val="00C93340"/>
    <w:rsid w:val="00C94F4D"/>
    <w:rsid w:val="00CB0154"/>
    <w:rsid w:val="00CB0A84"/>
    <w:rsid w:val="00CB0D49"/>
    <w:rsid w:val="00CB127F"/>
    <w:rsid w:val="00CB260B"/>
    <w:rsid w:val="00CB2E47"/>
    <w:rsid w:val="00CB3729"/>
    <w:rsid w:val="00CB43FE"/>
    <w:rsid w:val="00CB49AB"/>
    <w:rsid w:val="00CB49F0"/>
    <w:rsid w:val="00CB697E"/>
    <w:rsid w:val="00CC2A01"/>
    <w:rsid w:val="00CC6864"/>
    <w:rsid w:val="00CC7C8B"/>
    <w:rsid w:val="00CD394A"/>
    <w:rsid w:val="00CD6C83"/>
    <w:rsid w:val="00CE0AA5"/>
    <w:rsid w:val="00CE2A9E"/>
    <w:rsid w:val="00CE315A"/>
    <w:rsid w:val="00CE4B8A"/>
    <w:rsid w:val="00CE7BE1"/>
    <w:rsid w:val="00CF1062"/>
    <w:rsid w:val="00CF147A"/>
    <w:rsid w:val="00CF1726"/>
    <w:rsid w:val="00CF5473"/>
    <w:rsid w:val="00CF5717"/>
    <w:rsid w:val="00CF6C5C"/>
    <w:rsid w:val="00CF7295"/>
    <w:rsid w:val="00D0031F"/>
    <w:rsid w:val="00D004F0"/>
    <w:rsid w:val="00D06F59"/>
    <w:rsid w:val="00D1449C"/>
    <w:rsid w:val="00D17651"/>
    <w:rsid w:val="00D209B7"/>
    <w:rsid w:val="00D21AF9"/>
    <w:rsid w:val="00D30CC3"/>
    <w:rsid w:val="00D3392D"/>
    <w:rsid w:val="00D34A3D"/>
    <w:rsid w:val="00D34C3B"/>
    <w:rsid w:val="00D379ED"/>
    <w:rsid w:val="00D37D1B"/>
    <w:rsid w:val="00D41F5E"/>
    <w:rsid w:val="00D429D7"/>
    <w:rsid w:val="00D42D53"/>
    <w:rsid w:val="00D55E69"/>
    <w:rsid w:val="00D562F6"/>
    <w:rsid w:val="00D570B2"/>
    <w:rsid w:val="00D66956"/>
    <w:rsid w:val="00D70C55"/>
    <w:rsid w:val="00D74868"/>
    <w:rsid w:val="00D74BF6"/>
    <w:rsid w:val="00D74FBF"/>
    <w:rsid w:val="00D7717E"/>
    <w:rsid w:val="00D80770"/>
    <w:rsid w:val="00D83050"/>
    <w:rsid w:val="00D8388C"/>
    <w:rsid w:val="00D86A3E"/>
    <w:rsid w:val="00D90417"/>
    <w:rsid w:val="00D94B75"/>
    <w:rsid w:val="00D9648D"/>
    <w:rsid w:val="00D96880"/>
    <w:rsid w:val="00D97182"/>
    <w:rsid w:val="00DA0DF0"/>
    <w:rsid w:val="00DA119F"/>
    <w:rsid w:val="00DA2CBF"/>
    <w:rsid w:val="00DB1D00"/>
    <w:rsid w:val="00DC6977"/>
    <w:rsid w:val="00DD00DF"/>
    <w:rsid w:val="00DD10DC"/>
    <w:rsid w:val="00DD1C8E"/>
    <w:rsid w:val="00DD1D21"/>
    <w:rsid w:val="00DD4CB0"/>
    <w:rsid w:val="00DD5F01"/>
    <w:rsid w:val="00DD7876"/>
    <w:rsid w:val="00DE146D"/>
    <w:rsid w:val="00DE2D80"/>
    <w:rsid w:val="00DE6FCE"/>
    <w:rsid w:val="00DF1C4B"/>
    <w:rsid w:val="00DF6570"/>
    <w:rsid w:val="00DF76DB"/>
    <w:rsid w:val="00E038E4"/>
    <w:rsid w:val="00E0475D"/>
    <w:rsid w:val="00E04CC3"/>
    <w:rsid w:val="00E0521C"/>
    <w:rsid w:val="00E070B7"/>
    <w:rsid w:val="00E10F41"/>
    <w:rsid w:val="00E11CD7"/>
    <w:rsid w:val="00E13D9A"/>
    <w:rsid w:val="00E14BA9"/>
    <w:rsid w:val="00E20F64"/>
    <w:rsid w:val="00E20FE1"/>
    <w:rsid w:val="00E221C3"/>
    <w:rsid w:val="00E31F2E"/>
    <w:rsid w:val="00E32D13"/>
    <w:rsid w:val="00E41911"/>
    <w:rsid w:val="00E43467"/>
    <w:rsid w:val="00E43822"/>
    <w:rsid w:val="00E43A35"/>
    <w:rsid w:val="00E457E0"/>
    <w:rsid w:val="00E45C87"/>
    <w:rsid w:val="00E4648B"/>
    <w:rsid w:val="00E54035"/>
    <w:rsid w:val="00E54B10"/>
    <w:rsid w:val="00E5717A"/>
    <w:rsid w:val="00E62996"/>
    <w:rsid w:val="00E63714"/>
    <w:rsid w:val="00E64A51"/>
    <w:rsid w:val="00E6527A"/>
    <w:rsid w:val="00E676F9"/>
    <w:rsid w:val="00E67C09"/>
    <w:rsid w:val="00E806B5"/>
    <w:rsid w:val="00E910C0"/>
    <w:rsid w:val="00E954BE"/>
    <w:rsid w:val="00E95637"/>
    <w:rsid w:val="00E97424"/>
    <w:rsid w:val="00EA55F7"/>
    <w:rsid w:val="00EA5870"/>
    <w:rsid w:val="00EA7465"/>
    <w:rsid w:val="00EB0164"/>
    <w:rsid w:val="00EB5DF5"/>
    <w:rsid w:val="00EB65F7"/>
    <w:rsid w:val="00EC42F5"/>
    <w:rsid w:val="00EC526F"/>
    <w:rsid w:val="00EC54DD"/>
    <w:rsid w:val="00ED0F62"/>
    <w:rsid w:val="00ED49CB"/>
    <w:rsid w:val="00EE173B"/>
    <w:rsid w:val="00EE1F14"/>
    <w:rsid w:val="00EE5CD9"/>
    <w:rsid w:val="00EE6713"/>
    <w:rsid w:val="00EE6F50"/>
    <w:rsid w:val="00EF29B6"/>
    <w:rsid w:val="00EF3569"/>
    <w:rsid w:val="00EF36E7"/>
    <w:rsid w:val="00F03C37"/>
    <w:rsid w:val="00F068E6"/>
    <w:rsid w:val="00F06B25"/>
    <w:rsid w:val="00F06D09"/>
    <w:rsid w:val="00F079BB"/>
    <w:rsid w:val="00F11201"/>
    <w:rsid w:val="00F115BF"/>
    <w:rsid w:val="00F14D99"/>
    <w:rsid w:val="00F2038C"/>
    <w:rsid w:val="00F204EA"/>
    <w:rsid w:val="00F25AFF"/>
    <w:rsid w:val="00F31E8A"/>
    <w:rsid w:val="00F32CB9"/>
    <w:rsid w:val="00F33729"/>
    <w:rsid w:val="00F3372A"/>
    <w:rsid w:val="00F35B1F"/>
    <w:rsid w:val="00F35CD7"/>
    <w:rsid w:val="00F3666E"/>
    <w:rsid w:val="00F36BE9"/>
    <w:rsid w:val="00F377A9"/>
    <w:rsid w:val="00F41617"/>
    <w:rsid w:val="00F42776"/>
    <w:rsid w:val="00F44D4E"/>
    <w:rsid w:val="00F4767C"/>
    <w:rsid w:val="00F47878"/>
    <w:rsid w:val="00F53D02"/>
    <w:rsid w:val="00F5567F"/>
    <w:rsid w:val="00F55DB9"/>
    <w:rsid w:val="00F56BAF"/>
    <w:rsid w:val="00F606E1"/>
    <w:rsid w:val="00F61B7C"/>
    <w:rsid w:val="00F6254E"/>
    <w:rsid w:val="00F66C77"/>
    <w:rsid w:val="00F6739D"/>
    <w:rsid w:val="00F7355A"/>
    <w:rsid w:val="00F83639"/>
    <w:rsid w:val="00F83DBF"/>
    <w:rsid w:val="00F83EB6"/>
    <w:rsid w:val="00F840C3"/>
    <w:rsid w:val="00F856F5"/>
    <w:rsid w:val="00F8598C"/>
    <w:rsid w:val="00F956F5"/>
    <w:rsid w:val="00F97505"/>
    <w:rsid w:val="00FA0833"/>
    <w:rsid w:val="00FA2988"/>
    <w:rsid w:val="00FA350D"/>
    <w:rsid w:val="00FB03C3"/>
    <w:rsid w:val="00FB150B"/>
    <w:rsid w:val="00FB5A65"/>
    <w:rsid w:val="00FB6C45"/>
    <w:rsid w:val="00FC01AB"/>
    <w:rsid w:val="00FC2C3B"/>
    <w:rsid w:val="00FC5A11"/>
    <w:rsid w:val="00FC6957"/>
    <w:rsid w:val="00FD0A28"/>
    <w:rsid w:val="00FD2869"/>
    <w:rsid w:val="00FD3905"/>
    <w:rsid w:val="00FD5EE5"/>
    <w:rsid w:val="00FD72A6"/>
    <w:rsid w:val="00FE09C9"/>
    <w:rsid w:val="00FE3DB1"/>
    <w:rsid w:val="00FE62BD"/>
    <w:rsid w:val="108219C2"/>
    <w:rsid w:val="4FF0324F"/>
    <w:rsid w:val="5EA12B9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lsdException w:name="header" w:semiHidden="0" w:uiPriority="0"/>
    <w:lsdException w:name="footer" w:semiHidden="0"/>
    <w:lsdException w:name="caption" w:uiPriority="35" w:qFormat="1"/>
    <w:lsdException w:name="Title" w:semiHidden="0" w:uiPriority="0" w:unhideWhenUsed="0" w:qFormat="1"/>
    <w:lsdException w:name="Default Paragraph Font" w:uiPriority="1"/>
    <w:lsdException w:name="Body Text" w:semiHidden="0"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rPr>
  </w:style>
  <w:style w:type="paragraph" w:styleId="2">
    <w:name w:val="heading 2"/>
    <w:basedOn w:val="a"/>
    <w:next w:val="a"/>
    <w:link w:val="2Char"/>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pPr>
      <w:adjustRightInd w:val="0"/>
      <w:spacing w:line="360" w:lineRule="atLeast"/>
      <w:ind w:left="480"/>
      <w:textAlignment w:val="baseline"/>
    </w:pPr>
    <w:rPr>
      <w:kern w:val="0"/>
    </w:rPr>
  </w:style>
  <w:style w:type="paragraph" w:styleId="a4">
    <w:name w:val="Body Text"/>
    <w:basedOn w:val="a"/>
    <w:link w:val="Char"/>
    <w:unhideWhenUsed/>
    <w:qFormat/>
    <w:pPr>
      <w:spacing w:line="420" w:lineRule="exact"/>
    </w:pPr>
    <w:rPr>
      <w:sz w:val="24"/>
    </w:rPr>
  </w:style>
  <w:style w:type="paragraph" w:styleId="a5">
    <w:name w:val="Plain Text"/>
    <w:basedOn w:val="a"/>
    <w:link w:val="Char0"/>
    <w:qFormat/>
    <w:rPr>
      <w:rFonts w:ascii="宋体" w:hAnsi="Courier New"/>
    </w:rPr>
  </w:style>
  <w:style w:type="paragraph" w:styleId="a6">
    <w:name w:val="Balloon Text"/>
    <w:basedOn w:val="a"/>
    <w:link w:val="Char1"/>
    <w:uiPriority w:val="99"/>
    <w:semiHidden/>
    <w:unhideWhenUsed/>
    <w:qFormat/>
    <w:rPr>
      <w:sz w:val="18"/>
      <w:szCs w:val="18"/>
    </w:rPr>
  </w:style>
  <w:style w:type="paragraph" w:styleId="a7">
    <w:name w:val="footer"/>
    <w:basedOn w:val="a"/>
    <w:link w:val="Char2"/>
    <w:uiPriority w:val="99"/>
    <w:unhideWhenUsed/>
    <w:pPr>
      <w:tabs>
        <w:tab w:val="center" w:pos="4153"/>
        <w:tab w:val="right" w:pos="8306"/>
      </w:tabs>
      <w:snapToGrid w:val="0"/>
      <w:jc w:val="left"/>
    </w:pPr>
    <w:rPr>
      <w:sz w:val="18"/>
      <w:szCs w:val="18"/>
    </w:rPr>
  </w:style>
  <w:style w:type="paragraph" w:styleId="a8">
    <w:name w:val="header"/>
    <w:basedOn w:val="a"/>
    <w:link w:val="Char3"/>
    <w:unhideWhenUsed/>
    <w:pPr>
      <w:pBdr>
        <w:bottom w:val="single" w:sz="6" w:space="1" w:color="auto"/>
      </w:pBdr>
      <w:tabs>
        <w:tab w:val="center" w:pos="4153"/>
        <w:tab w:val="right" w:pos="8306"/>
      </w:tabs>
      <w:snapToGrid w:val="0"/>
      <w:jc w:val="center"/>
    </w:pPr>
    <w:rPr>
      <w:sz w:val="18"/>
      <w:szCs w:val="18"/>
    </w:rPr>
  </w:style>
  <w:style w:type="paragraph" w:styleId="a9">
    <w:name w:val="Title"/>
    <w:basedOn w:val="a"/>
    <w:link w:val="Char4"/>
    <w:qFormat/>
    <w:pPr>
      <w:widowControl/>
      <w:jc w:val="center"/>
    </w:pPr>
    <w:rPr>
      <w:rFonts w:ascii="Book Antiqua" w:hAnsi="Book Antiqua"/>
      <w:b/>
      <w:kern w:val="0"/>
      <w:sz w:val="31"/>
      <w:szCs w:val="31"/>
      <w:u w:val="single"/>
      <w:lang w:eastAsia="en-US"/>
    </w:rPr>
  </w:style>
  <w:style w:type="character" w:customStyle="1" w:styleId="Char3">
    <w:name w:val="页眉 Char"/>
    <w:basedOn w:val="a0"/>
    <w:link w:val="a8"/>
    <w:rPr>
      <w:rFonts w:ascii="Times New Roman" w:eastAsia="宋体" w:hAnsi="Times New Roman" w:cs="Times New Roman"/>
      <w:sz w:val="18"/>
      <w:szCs w:val="18"/>
    </w:rPr>
  </w:style>
  <w:style w:type="character" w:customStyle="1" w:styleId="Char2">
    <w:name w:val="页脚 Char"/>
    <w:basedOn w:val="a0"/>
    <w:link w:val="a7"/>
    <w:uiPriority w:val="99"/>
    <w:rPr>
      <w:rFonts w:ascii="Times New Roman" w:eastAsia="宋体" w:hAnsi="Times New Roman" w:cs="Times New Roman"/>
      <w:sz w:val="18"/>
      <w:szCs w:val="18"/>
    </w:rPr>
  </w:style>
  <w:style w:type="character" w:customStyle="1" w:styleId="Char1">
    <w:name w:val="批注框文本 Char"/>
    <w:basedOn w:val="a0"/>
    <w:link w:val="a6"/>
    <w:uiPriority w:val="99"/>
    <w:semiHidden/>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fontstyle01">
    <w:name w:val="fontstyle01"/>
    <w:basedOn w:val="a0"/>
    <w:rPr>
      <w:rFonts w:ascii="宋体" w:eastAsia="宋体" w:hAnsi="宋体" w:hint="eastAsia"/>
      <w:color w:val="000000"/>
      <w:sz w:val="24"/>
      <w:szCs w:val="24"/>
    </w:rPr>
  </w:style>
  <w:style w:type="character" w:customStyle="1" w:styleId="fontstyle21">
    <w:name w:val="fontstyle21"/>
    <w:basedOn w:val="a0"/>
    <w:rPr>
      <w:rFonts w:ascii="Times New Roman" w:hAnsi="Times New Roman" w:cs="Times New Roman" w:hint="default"/>
      <w:color w:val="000000"/>
      <w:sz w:val="24"/>
      <w:szCs w:val="24"/>
    </w:rPr>
  </w:style>
  <w:style w:type="character" w:customStyle="1" w:styleId="2Char">
    <w:name w:val="标题 2 Char"/>
    <w:basedOn w:val="a0"/>
    <w:link w:val="2"/>
    <w:uiPriority w:val="9"/>
    <w:rPr>
      <w:rFonts w:asciiTheme="majorHAnsi" w:eastAsiaTheme="majorEastAsia" w:hAnsiTheme="majorHAnsi" w:cstheme="majorBidi"/>
      <w:b/>
      <w:bCs/>
      <w:kern w:val="2"/>
      <w:sz w:val="32"/>
      <w:szCs w:val="32"/>
    </w:rPr>
  </w:style>
  <w:style w:type="character" w:customStyle="1" w:styleId="Char">
    <w:name w:val="正文文本 Char"/>
    <w:basedOn w:val="a0"/>
    <w:link w:val="a4"/>
    <w:uiPriority w:val="99"/>
    <w:rPr>
      <w:rFonts w:ascii="Times New Roman" w:eastAsia="宋体" w:hAnsi="Times New Roman" w:cs="Times New Roman"/>
      <w:kern w:val="2"/>
      <w:sz w:val="24"/>
    </w:rPr>
  </w:style>
  <w:style w:type="paragraph" w:customStyle="1" w:styleId="aa">
    <w:name w:val="表格文字"/>
    <w:basedOn w:val="a"/>
    <w:qFormat/>
    <w:pPr>
      <w:spacing w:before="25" w:after="25"/>
    </w:pPr>
    <w:rPr>
      <w:bCs/>
      <w:spacing w:val="10"/>
    </w:rPr>
  </w:style>
  <w:style w:type="character" w:customStyle="1" w:styleId="Char0">
    <w:name w:val="纯文本 Char"/>
    <w:basedOn w:val="a0"/>
    <w:link w:val="a5"/>
    <w:rPr>
      <w:rFonts w:ascii="宋体" w:eastAsia="宋体" w:hAnsi="Courier New" w:cs="Times New Roman"/>
      <w:kern w:val="2"/>
      <w:sz w:val="21"/>
    </w:rPr>
  </w:style>
  <w:style w:type="character" w:customStyle="1" w:styleId="Char4">
    <w:name w:val="标题 Char"/>
    <w:basedOn w:val="a0"/>
    <w:link w:val="a9"/>
    <w:qFormat/>
    <w:rPr>
      <w:rFonts w:ascii="Book Antiqua" w:eastAsia="宋体" w:hAnsi="Book Antiqua" w:cs="Times New Roman"/>
      <w:b/>
      <w:sz w:val="31"/>
      <w:szCs w:val="31"/>
      <w:u w:val="single"/>
      <w:lang w:eastAsia="en-US"/>
    </w:rPr>
  </w:style>
  <w:style w:type="paragraph" w:styleId="ab">
    <w:name w:val="List Paragraph"/>
    <w:basedOn w:val="a"/>
    <w:uiPriority w:val="99"/>
    <w:unhideWhenUsed/>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4169242">
      <w:bodyDiv w:val="1"/>
      <w:marLeft w:val="0"/>
      <w:marRight w:val="0"/>
      <w:marTop w:val="0"/>
      <w:marBottom w:val="0"/>
      <w:divBdr>
        <w:top w:val="none" w:sz="0" w:space="0" w:color="auto"/>
        <w:left w:val="none" w:sz="0" w:space="0" w:color="auto"/>
        <w:bottom w:val="none" w:sz="0" w:space="0" w:color="auto"/>
        <w:right w:val="none" w:sz="0" w:space="0" w:color="auto"/>
      </w:divBdr>
    </w:div>
    <w:div w:id="423958859">
      <w:bodyDiv w:val="1"/>
      <w:marLeft w:val="0"/>
      <w:marRight w:val="0"/>
      <w:marTop w:val="0"/>
      <w:marBottom w:val="0"/>
      <w:divBdr>
        <w:top w:val="none" w:sz="0" w:space="0" w:color="auto"/>
        <w:left w:val="none" w:sz="0" w:space="0" w:color="auto"/>
        <w:bottom w:val="none" w:sz="0" w:space="0" w:color="auto"/>
        <w:right w:val="none" w:sz="0" w:space="0" w:color="auto"/>
      </w:divBdr>
    </w:div>
    <w:div w:id="10444104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1767</TotalTime>
  <Pages>7</Pages>
  <Words>490</Words>
  <Characters>2794</Characters>
  <Application>Microsoft Office Word</Application>
  <DocSecurity>0</DocSecurity>
  <Lines>23</Lines>
  <Paragraphs>6</Paragraphs>
  <ScaleCrop>false</ScaleCrop>
  <Company/>
  <LinksUpToDate>false</LinksUpToDate>
  <CharactersWithSpaces>3278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1174</cp:revision>
  <dcterms:created xsi:type="dcterms:W3CDTF">2015-06-17T12:51:00Z</dcterms:created>
  <dcterms:modified xsi:type="dcterms:W3CDTF">2021-07-07T13:21:00Z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