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1058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1330"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ascii="宋体" w:hAnsi="宋体"/>
                <w:szCs w:val="21"/>
              </w:rPr>
              <w:t>洪庆莲</w:t>
            </w:r>
            <w:r>
              <w:rPr>
                <w:color w:val="000000"/>
                <w:sz w:val="24"/>
                <w:szCs w:val="24"/>
              </w:rPr>
              <w:t xml:space="preserve">  陪同人员：</w:t>
            </w:r>
            <w:r>
              <w:rPr>
                <w:rFonts w:hint="eastAsia"/>
              </w:rPr>
              <w:t>阙长峰</w:t>
            </w:r>
          </w:p>
        </w:tc>
        <w:tc>
          <w:tcPr>
            <w:tcW w:w="1139"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1330" w:type="dxa"/>
            <w:gridSpan w:val="2"/>
            <w:vAlign w:val="center"/>
          </w:tcPr>
          <w:p>
            <w:pPr>
              <w:spacing w:before="120"/>
            </w:pPr>
            <w:r>
              <w:rPr>
                <w:sz w:val="24"/>
                <w:szCs w:val="24"/>
              </w:rPr>
              <w:t>审核员：</w:t>
            </w:r>
            <w:r>
              <w:rPr>
                <w:rFonts w:hint="eastAsia"/>
                <w:sz w:val="24"/>
                <w:szCs w:val="24"/>
              </w:rPr>
              <w:t>肖新</w:t>
            </w:r>
            <w:r>
              <w:rPr>
                <w:sz w:val="24"/>
                <w:szCs w:val="24"/>
              </w:rPr>
              <w:t xml:space="preserve">龙   </w:t>
            </w:r>
            <w:r>
              <w:rPr>
                <w:rFonts w:hint="eastAsia"/>
                <w:sz w:val="24"/>
                <w:szCs w:val="24"/>
              </w:rPr>
              <w:t xml:space="preserve">     </w:t>
            </w:r>
            <w:r>
              <w:rPr>
                <w:sz w:val="24"/>
                <w:szCs w:val="24"/>
              </w:rPr>
              <w:t xml:space="preserve">   审核日期：2021-06</w:t>
            </w:r>
            <w:r>
              <w:rPr>
                <w:rFonts w:hint="eastAsia"/>
                <w:sz w:val="24"/>
                <w:szCs w:val="24"/>
              </w:rPr>
              <w:t>-</w:t>
            </w:r>
            <w:r>
              <w:rPr>
                <w:sz w:val="24"/>
                <w:szCs w:val="24"/>
              </w:rPr>
              <w:t xml:space="preserve">08 </w:t>
            </w:r>
            <w:r>
              <w:rPr>
                <w:rFonts w:hint="eastAsia"/>
                <w:sz w:val="24"/>
                <w:szCs w:val="24"/>
              </w:rPr>
              <w:t>下</w:t>
            </w:r>
            <w:r>
              <w:rPr>
                <w:sz w:val="24"/>
                <w:szCs w:val="24"/>
              </w:rPr>
              <w:t>午</w:t>
            </w:r>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1330" w:type="dxa"/>
            <w:gridSpan w:val="2"/>
            <w:vAlign w:val="center"/>
          </w:tcPr>
          <w:p>
            <w:pPr>
              <w:tabs>
                <w:tab w:val="left" w:pos="6030"/>
              </w:tabs>
              <w:autoSpaceDE w:val="0"/>
              <w:autoSpaceDN w:val="0"/>
              <w:adjustRightInd w:val="0"/>
              <w:jc w:val="left"/>
            </w:pPr>
            <w:r>
              <w:t>审核条款：FSMS:5.3/7.1.5/8.1/8.2/8.3/8.4/8.5/8.6/8.8/</w:t>
            </w:r>
            <w:r>
              <w:rPr>
                <w:rFonts w:hint="eastAsia"/>
              </w:rPr>
              <w:tab/>
            </w:r>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10585"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39"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10585" w:type="dxa"/>
          </w:tcPr>
          <w:p>
            <w:r>
              <w:t>有食品安全小组名单，包括了</w:t>
            </w:r>
            <w:r>
              <w:rPr>
                <w:rFonts w:hint="eastAsia"/>
              </w:rPr>
              <w:t xml:space="preserve"> </w:t>
            </w:r>
            <w:r>
              <w:rPr>
                <w:bCs/>
                <w:u w:val="single"/>
              </w:rPr>
              <w:t>综合</w:t>
            </w:r>
            <w:r>
              <w:rPr>
                <w:rFonts w:hint="eastAsia"/>
                <w:bCs/>
                <w:u w:val="single"/>
              </w:rPr>
              <w:t>办</w:t>
            </w:r>
            <w:r>
              <w:rPr>
                <w:bCs/>
                <w:u w:val="single"/>
              </w:rPr>
              <w:t>、</w:t>
            </w:r>
            <w:r>
              <w:rPr>
                <w:rFonts w:hint="eastAsia"/>
                <w:bCs/>
                <w:u w:val="single"/>
              </w:rPr>
              <w:t>配</w:t>
            </w:r>
            <w:r>
              <w:rPr>
                <w:bCs/>
                <w:u w:val="single"/>
              </w:rPr>
              <w:t>送</w:t>
            </w:r>
            <w:r>
              <w:rPr>
                <w:rFonts w:hint="eastAsia"/>
                <w:bCs/>
                <w:u w:val="single"/>
              </w:rPr>
              <w:t xml:space="preserve">部、品控部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rPr>
              <w:t>聂敏</w:t>
            </w:r>
            <w:r>
              <w:t>，基本清楚。</w:t>
            </w:r>
          </w:p>
          <w:p>
            <w:pPr>
              <w:pStyle w:val="11"/>
              <w:rPr>
                <w:rFonts w:ascii="Times New Roman" w:hAnsi="Times New Roman"/>
              </w:rPr>
            </w:pPr>
          </w:p>
          <w:p>
            <w:r>
              <w:fldChar w:fldCharType="begin"/>
            </w:r>
            <w:r>
              <w:instrText xml:space="preserve"> eq \o\ac(□,√)</w:instrText>
            </w:r>
            <w:r>
              <w:fldChar w:fldCharType="end"/>
            </w:r>
            <w:r>
              <w:t>HACCP小组长：</w:t>
            </w:r>
            <w:r>
              <w:rPr>
                <w:rFonts w:hint="eastAsia" w:ascii="宋体" w:hAnsi="宋体"/>
                <w:szCs w:val="21"/>
                <w:u w:val="single"/>
              </w:rPr>
              <w:t>洪庆莲</w:t>
            </w:r>
            <w:r>
              <w:rPr>
                <w:sz w:val="24"/>
                <w:szCs w:val="24"/>
                <w:u w:val="single"/>
              </w:rPr>
              <w:t xml:space="preserve"> </w:t>
            </w:r>
            <w:r>
              <w:rPr>
                <w:u w:val="single"/>
              </w:rPr>
              <w:t xml:space="preserve"> </w:t>
            </w:r>
            <w:r>
              <w:rPr>
                <w:rFonts w:hint="eastAsia"/>
                <w:u w:val="single"/>
              </w:rPr>
              <w:t>女</w:t>
            </w:r>
            <w:r>
              <w:rPr>
                <w:u w:val="single"/>
              </w:rPr>
              <w:t xml:space="preserve">士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1058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39"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10585"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10585"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139"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10585" w:type="dxa"/>
          </w:tcPr>
          <w:p>
            <w:r>
              <w:t>如：</w:t>
            </w:r>
            <w:r>
              <w:fldChar w:fldCharType="begin"/>
            </w:r>
            <w:r>
              <w:instrText xml:space="preserve"> eq \o\ac(□,√)</w:instrText>
            </w:r>
            <w:r>
              <w:fldChar w:fldCharType="end"/>
            </w:r>
            <w:r>
              <w:t>《前提方案》</w:t>
            </w:r>
          </w:p>
        </w:tc>
        <w:tc>
          <w:tcPr>
            <w:tcW w:w="1139"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10585" w:type="dxa"/>
            <w:shd w:val="clear" w:color="auto" w:fill="auto"/>
          </w:tcPr>
          <w:p>
            <w:r>
              <w:t>组织建立、实施、保持和更新PRP，以便于防止和/或减少产品、产品加工和工作环境中的污染物（包括食品安全危害）。</w:t>
            </w:r>
          </w:p>
          <w:p>
            <w:r>
              <w:t>本企业的前提方案所依据的卫生规范：</w:t>
            </w:r>
            <w:r>
              <w:rPr>
                <w:rFonts w:hint="eastAsia"/>
              </w:rPr>
              <w:t xml:space="preserve"> </w:t>
            </w:r>
          </w:p>
          <w:p>
            <w:pPr>
              <w:spacing w:line="360" w:lineRule="auto"/>
              <w:outlineLvl w:val="0"/>
              <w:rPr>
                <w:color w:val="000000"/>
                <w:szCs w:val="21"/>
                <w:u w:val="single"/>
              </w:rPr>
            </w:pPr>
            <w: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年01月 15 日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10585"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139"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97" w:type="dxa"/>
            <w:gridSpan w:val="3"/>
            <w:vMerge w:val="continue"/>
          </w:tcPr>
          <w:p/>
        </w:tc>
        <w:tc>
          <w:tcPr>
            <w:tcW w:w="922" w:type="dxa"/>
            <w:vMerge w:val="continue"/>
          </w:tcPr>
          <w:p/>
        </w:tc>
        <w:tc>
          <w:tcPr>
            <w:tcW w:w="745" w:type="dxa"/>
          </w:tcPr>
          <w:p>
            <w:r>
              <w:t>运行证据</w:t>
            </w:r>
          </w:p>
        </w:tc>
        <w:tc>
          <w:tcPr>
            <w:tcW w:w="10585"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 xml:space="preserve">原材料的唯一性标识方式：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FE"/>
            </w:r>
            <w:r>
              <w:t xml:space="preserve">条形码 </w:t>
            </w:r>
            <w:r>
              <w:rPr/>
              <w:sym w:font="Wingdings" w:char="00A8"/>
            </w:r>
            <w:r>
              <w:t>二维码</w:t>
            </w:r>
            <w:r>
              <w:rPr/>
              <w:sym w:font="Wingdings" w:char="00FE"/>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t xml:space="preserve">组织于 </w:t>
            </w:r>
            <w:r>
              <w:rPr>
                <w:rFonts w:hint="eastAsia"/>
                <w:u w:val="single"/>
              </w:rPr>
              <w:t>2021年1月15</w:t>
            </w:r>
            <w:r>
              <w:rPr>
                <w:rFonts w:hint="eastAsia"/>
              </w:rPr>
              <w:t>日</w:t>
            </w:r>
            <w:r>
              <w:t>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419"/>
              <w:gridCol w:w="1345"/>
              <w:gridCol w:w="1254"/>
              <w:gridCol w:w="1252"/>
              <w:gridCol w:w="931"/>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30" w:type="dxa"/>
                </w:tcPr>
                <w:p>
                  <w:pPr>
                    <w:rPr>
                      <w:rFonts w:asciiTheme="minorEastAsia" w:hAnsiTheme="minorEastAsia" w:eastAsiaTheme="minorEastAsia"/>
                      <w:szCs w:val="21"/>
                    </w:rPr>
                  </w:pPr>
                  <w:r>
                    <w:rPr>
                      <w:rFonts w:asciiTheme="minorEastAsia" w:hAnsiTheme="minorEastAsia" w:eastAsiaTheme="minorEastAsia"/>
                      <w:szCs w:val="21"/>
                    </w:rPr>
                    <w:t>产品批号</w:t>
                  </w:r>
                </w:p>
              </w:tc>
              <w:tc>
                <w:tcPr>
                  <w:tcW w:w="2419" w:type="dxa"/>
                </w:tcPr>
                <w:p>
                  <w:pPr>
                    <w:rPr>
                      <w:rFonts w:asciiTheme="minorEastAsia" w:hAnsiTheme="minorEastAsia" w:eastAsiaTheme="minorEastAsia"/>
                      <w:szCs w:val="21"/>
                    </w:rPr>
                  </w:pPr>
                  <w:r>
                    <w:rPr>
                      <w:rFonts w:asciiTheme="minorEastAsia" w:hAnsiTheme="minorEastAsia" w:eastAsiaTheme="minorEastAsia"/>
                      <w:szCs w:val="21"/>
                    </w:rPr>
                    <w:t>不合格简述</w:t>
                  </w:r>
                </w:p>
              </w:tc>
              <w:tc>
                <w:tcPr>
                  <w:tcW w:w="1345" w:type="dxa"/>
                </w:tcPr>
                <w:p>
                  <w:pPr>
                    <w:rPr>
                      <w:rFonts w:asciiTheme="minorEastAsia" w:hAnsiTheme="minorEastAsia" w:eastAsiaTheme="minorEastAsia"/>
                      <w:szCs w:val="21"/>
                    </w:rPr>
                  </w:pPr>
                  <w:r>
                    <w:rPr>
                      <w:rFonts w:asciiTheme="minorEastAsia" w:hAnsiTheme="minorEastAsia" w:eastAsiaTheme="minorEastAsia"/>
                      <w:szCs w:val="21"/>
                    </w:rPr>
                    <w:t>生产记录情况</w:t>
                  </w:r>
                </w:p>
              </w:tc>
              <w:tc>
                <w:tcPr>
                  <w:tcW w:w="1254" w:type="dxa"/>
                </w:tcPr>
                <w:p>
                  <w:pPr>
                    <w:rPr>
                      <w:rFonts w:asciiTheme="minorEastAsia" w:hAnsiTheme="minorEastAsia" w:eastAsiaTheme="minorEastAsia"/>
                      <w:szCs w:val="21"/>
                    </w:rPr>
                  </w:pPr>
                  <w:r>
                    <w:rPr>
                      <w:rFonts w:asciiTheme="minorEastAsia" w:hAnsiTheme="minorEastAsia" w:eastAsiaTheme="minorEastAsia"/>
                      <w:szCs w:val="21"/>
                    </w:rPr>
                    <w:t>检验记录情况</w:t>
                  </w:r>
                </w:p>
              </w:tc>
              <w:tc>
                <w:tcPr>
                  <w:tcW w:w="1252" w:type="dxa"/>
                </w:tcPr>
                <w:p>
                  <w:pPr>
                    <w:rPr>
                      <w:rFonts w:asciiTheme="minorEastAsia" w:hAnsiTheme="minorEastAsia" w:eastAsiaTheme="minorEastAsia"/>
                      <w:szCs w:val="21"/>
                    </w:rPr>
                  </w:pPr>
                  <w:r>
                    <w:rPr>
                      <w:rFonts w:asciiTheme="minorEastAsia" w:hAnsiTheme="minorEastAsia" w:eastAsiaTheme="minorEastAsia"/>
                      <w:szCs w:val="21"/>
                    </w:rPr>
                    <w:t>采购记录情况</w:t>
                  </w:r>
                </w:p>
              </w:tc>
              <w:tc>
                <w:tcPr>
                  <w:tcW w:w="931" w:type="dxa"/>
                </w:tcPr>
                <w:p>
                  <w:pPr>
                    <w:rPr>
                      <w:rFonts w:asciiTheme="minorEastAsia" w:hAnsiTheme="minorEastAsia" w:eastAsiaTheme="minorEastAsia"/>
                      <w:szCs w:val="21"/>
                    </w:rPr>
                  </w:pPr>
                  <w:r>
                    <w:rPr>
                      <w:rFonts w:asciiTheme="minorEastAsia" w:hAnsiTheme="minorEastAsia" w:eastAsiaTheme="minorEastAsia"/>
                      <w:szCs w:val="21"/>
                    </w:rPr>
                    <w:t>产品留样确认</w:t>
                  </w:r>
                </w:p>
              </w:tc>
              <w:tc>
                <w:tcPr>
                  <w:tcW w:w="1740" w:type="dxa"/>
                </w:tcPr>
                <w:p>
                  <w:pPr>
                    <w:rPr>
                      <w:rFonts w:asciiTheme="minorEastAsia" w:hAnsiTheme="minorEastAsia" w:eastAsiaTheme="minorEastAsia"/>
                      <w:szCs w:val="21"/>
                    </w:rPr>
                  </w:pPr>
                  <w:r>
                    <w:rPr>
                      <w:rFonts w:asciiTheme="minorEastAsia" w:hAnsiTheme="minorEastAsia" w:eastAsiaTheme="minorEastAsia"/>
                      <w:szCs w:val="21"/>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30"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2020-10-09</w:t>
                  </w:r>
                </w:p>
              </w:tc>
              <w:tc>
                <w:tcPr>
                  <w:tcW w:w="2419"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大米黄曲霉毒素B1超标（假设）</w:t>
                  </w:r>
                </w:p>
              </w:tc>
              <w:tc>
                <w:tcPr>
                  <w:tcW w:w="1345"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2020-10-09</w:t>
                  </w:r>
                </w:p>
              </w:tc>
              <w:tc>
                <w:tcPr>
                  <w:tcW w:w="1254"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2020-10-09</w:t>
                  </w:r>
                </w:p>
              </w:tc>
              <w:tc>
                <w:tcPr>
                  <w:tcW w:w="1252"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2021-01-15</w:t>
                  </w:r>
                </w:p>
              </w:tc>
              <w:tc>
                <w:tcPr>
                  <w:tcW w:w="931"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2020-10-09</w:t>
                  </w:r>
                </w:p>
              </w:tc>
              <w:tc>
                <w:tcPr>
                  <w:tcW w:w="1740"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全部追回</w:t>
                  </w:r>
                </w:p>
              </w:tc>
            </w:tr>
          </w:tbl>
          <w:p/>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r>
              <w:rPr>
                <w:rFonts w:hint="eastAsia"/>
              </w:rPr>
              <w:t>（不涉及）</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1"/>
              <w:rPr>
                <w:rFonts w:ascii="Times New Roman" w:hAnsi="Times New Roman"/>
              </w:rPr>
            </w:pPr>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10585"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tc>
        <w:tc>
          <w:tcPr>
            <w:tcW w:w="11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10585"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139"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spacing w:line="276" w:lineRule="auto"/>
              <w:rPr>
                <w:szCs w:val="21"/>
                <w:u w:val="single"/>
              </w:rPr>
            </w:pPr>
            <w:r>
              <w:t>原材料：</w:t>
            </w:r>
            <w:r>
              <w:rPr>
                <w:u w:val="single"/>
              </w:rPr>
              <w:t xml:space="preserve">  </w:t>
            </w:r>
            <w:r>
              <w:rPr>
                <w:rFonts w:hint="eastAsia"/>
                <w:szCs w:val="21"/>
                <w:u w:val="single"/>
              </w:rPr>
              <w:t>大米</w:t>
            </w:r>
            <w:r>
              <w:rPr>
                <w:szCs w:val="21"/>
                <w:u w:val="single"/>
              </w:rPr>
              <w:t>、</w:t>
            </w:r>
            <w:r>
              <w:rPr>
                <w:rFonts w:hint="eastAsia"/>
                <w:szCs w:val="21"/>
                <w:u w:val="single"/>
              </w:rPr>
              <w:t>食</w:t>
            </w:r>
            <w:r>
              <w:rPr>
                <w:szCs w:val="21"/>
                <w:u w:val="single"/>
              </w:rPr>
              <w:t>用</w:t>
            </w:r>
            <w:r>
              <w:rPr>
                <w:rFonts w:hint="eastAsia"/>
                <w:szCs w:val="21"/>
                <w:u w:val="single"/>
              </w:rPr>
              <w:t>油、</w:t>
            </w:r>
            <w:r>
              <w:rPr>
                <w:rFonts w:hint="eastAsia" w:ascii="宋体" w:hAnsi="宋体"/>
                <w:szCs w:val="21"/>
                <w:u w:val="single"/>
              </w:rPr>
              <w:t>面类、</w:t>
            </w:r>
            <w:r>
              <w:rPr>
                <w:rFonts w:hint="eastAsia"/>
                <w:szCs w:val="21"/>
                <w:u w:val="single"/>
              </w:rPr>
              <w:t>粮</w:t>
            </w:r>
            <w:r>
              <w:rPr>
                <w:szCs w:val="21"/>
                <w:u w:val="single"/>
              </w:rPr>
              <w:t>食制品、</w:t>
            </w:r>
            <w:r>
              <w:rPr>
                <w:rFonts w:hint="eastAsia"/>
                <w:szCs w:val="21"/>
                <w:u w:val="single"/>
              </w:rPr>
              <w:t>调味料、非发酵豆制品、鲜</w:t>
            </w:r>
            <w:r>
              <w:rPr>
                <w:szCs w:val="21"/>
                <w:u w:val="single"/>
              </w:rPr>
              <w:t>禽畜</w:t>
            </w:r>
            <w:r>
              <w:rPr>
                <w:rFonts w:hint="eastAsia"/>
                <w:szCs w:val="21"/>
                <w:u w:val="single"/>
              </w:rPr>
              <w:t>肉</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spacing w:line="276" w:lineRule="auto"/>
              <w:rPr>
                <w:szCs w:val="21"/>
                <w:u w:val="single"/>
              </w:rPr>
            </w:pPr>
            <w:r>
              <w:rPr>
                <w:b/>
                <w:lang w:val="en-GB"/>
              </w:rPr>
              <w:t>最终产品《特性</w:t>
            </w:r>
            <w:r>
              <w:rPr>
                <w:b/>
              </w:rPr>
              <w:t>描述</w:t>
            </w:r>
            <w:r>
              <w:rPr>
                <w:b/>
                <w:lang w:val="en-GB"/>
              </w:rPr>
              <w:t>》</w:t>
            </w:r>
            <w:r>
              <w:rPr>
                <w:b/>
              </w:rPr>
              <w:t>：</w:t>
            </w:r>
            <w:r>
              <w:rPr>
                <w:rFonts w:hint="eastAsia"/>
                <w:szCs w:val="21"/>
                <w:u w:val="single"/>
              </w:rPr>
              <w:t>大米</w:t>
            </w:r>
            <w:r>
              <w:rPr>
                <w:szCs w:val="21"/>
                <w:u w:val="single"/>
              </w:rPr>
              <w:t>、</w:t>
            </w:r>
            <w:r>
              <w:rPr>
                <w:rFonts w:hint="eastAsia"/>
                <w:szCs w:val="21"/>
                <w:u w:val="single"/>
              </w:rPr>
              <w:t>食</w:t>
            </w:r>
            <w:r>
              <w:rPr>
                <w:szCs w:val="21"/>
                <w:u w:val="single"/>
              </w:rPr>
              <w:t>用</w:t>
            </w:r>
            <w:r>
              <w:rPr>
                <w:rFonts w:hint="eastAsia"/>
                <w:szCs w:val="21"/>
                <w:u w:val="single"/>
              </w:rPr>
              <w:t>油、</w:t>
            </w:r>
            <w:r>
              <w:rPr>
                <w:rFonts w:hint="eastAsia" w:ascii="宋体" w:hAnsi="宋体"/>
                <w:szCs w:val="21"/>
                <w:u w:val="single"/>
              </w:rPr>
              <w:t>面类、</w:t>
            </w:r>
            <w:r>
              <w:rPr>
                <w:rFonts w:hint="eastAsia"/>
                <w:szCs w:val="21"/>
                <w:u w:val="single"/>
              </w:rPr>
              <w:t>粮</w:t>
            </w:r>
            <w:r>
              <w:rPr>
                <w:szCs w:val="21"/>
                <w:u w:val="single"/>
              </w:rPr>
              <w:t>食制品、</w:t>
            </w:r>
            <w:r>
              <w:rPr>
                <w:rFonts w:hint="eastAsia"/>
                <w:szCs w:val="21"/>
                <w:u w:val="single"/>
              </w:rPr>
              <w:t>调味料、非发酵豆制品、鲜</w:t>
            </w:r>
            <w:r>
              <w:rPr>
                <w:szCs w:val="21"/>
                <w:u w:val="single"/>
              </w:rPr>
              <w:t>禽畜</w:t>
            </w:r>
            <w:r>
              <w:rPr>
                <w:rFonts w:hint="eastAsia"/>
                <w:szCs w:val="21"/>
                <w:u w:val="single"/>
              </w:rPr>
              <w:t>肉</w:t>
            </w:r>
          </w:p>
          <w:p>
            <w:pPr>
              <w:rPr>
                <w:u w:val="single"/>
              </w:rPr>
            </w:pP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大众消</w:t>
            </w:r>
            <w:r>
              <w:rPr>
                <w:u w:val="single"/>
              </w:rPr>
              <w:t>费食用的</w:t>
            </w:r>
            <w:r>
              <w:rPr>
                <w:rFonts w:hint="eastAsia"/>
                <w:u w:val="single"/>
              </w:rPr>
              <w:t>餐饮</w:t>
            </w:r>
            <w:r>
              <w:rPr>
                <w:u w:val="single"/>
              </w:rPr>
              <w:t xml:space="preserve">食材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01</w:t>
            </w:r>
            <w:r>
              <w:rPr>
                <w:szCs w:val="21"/>
              </w:rPr>
              <w:t>月</w:t>
            </w:r>
            <w:r>
              <w:rPr>
                <w:szCs w:val="21"/>
                <w:u w:val="single"/>
              </w:rPr>
              <w:t xml:space="preserve">  15  </w:t>
            </w:r>
            <w:r>
              <w:rPr>
                <w:szCs w:val="21"/>
              </w:rPr>
              <w:t>日</w:t>
            </w:r>
            <w:r>
              <w:t>在现场确认了流程图的准确性。</w:t>
            </w:r>
          </w:p>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10585"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ind w:firstLine="420" w:firstLineChars="200"/>
              <w:rPr>
                <w:highlight w:val="yellow"/>
                <w:u w:val="single"/>
              </w:rPr>
            </w:pPr>
            <w:r>
              <w:rPr>
                <w:rFonts w:hint="eastAsia"/>
                <w:color w:val="auto"/>
                <w:highlight w:val="none"/>
                <w:u w:val="single"/>
                <w:lang w:val="en-US" w:eastAsia="zh-CN"/>
              </w:rPr>
              <w:t>企业主要以销售大米为主，对人流、物流无特殊要求，仓库清洁、干净，策划有虫鼠害防治措施</w:t>
            </w: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139"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32" w:hRule="atLeast"/>
        </w:trPr>
        <w:tc>
          <w:tcPr>
            <w:tcW w:w="2174" w:type="dxa"/>
            <w:vMerge w:val="restart"/>
          </w:tcPr>
          <w:p>
            <w:r>
              <w:t>撤回/召回</w:t>
            </w:r>
          </w:p>
          <w:p/>
        </w:tc>
        <w:tc>
          <w:tcPr>
            <w:tcW w:w="936" w:type="dxa"/>
            <w:gridSpan w:val="2"/>
            <w:vMerge w:val="restart"/>
          </w:tcPr>
          <w:p>
            <w:r>
              <w:t>F8.4</w:t>
            </w:r>
          </w:p>
          <w:p>
            <w:pPr>
              <w:rPr>
                <w:rFonts w:hint="default" w:eastAsia="宋体"/>
                <w:lang w:val="en-US" w:eastAsia="zh-CN"/>
              </w:rPr>
            </w:pPr>
            <w:r>
              <w:rPr>
                <w:rFonts w:hint="eastAsia"/>
                <w:lang w:val="en-US" w:eastAsia="zh-CN"/>
              </w:rPr>
              <w:t>F8.9.5</w:t>
            </w:r>
          </w:p>
        </w:tc>
        <w:tc>
          <w:tcPr>
            <w:tcW w:w="745" w:type="dxa"/>
          </w:tcPr>
          <w:p>
            <w:r>
              <w:t>文件名称</w:t>
            </w:r>
          </w:p>
        </w:tc>
        <w:tc>
          <w:tcPr>
            <w:tcW w:w="10585" w:type="dxa"/>
          </w:tcPr>
          <w:p>
            <w:pPr>
              <w:spacing w:line="480" w:lineRule="exact"/>
            </w:pPr>
            <w:r>
              <w:t>如：</w:t>
            </w:r>
            <w:r>
              <w:rPr/>
              <w:sym w:font="Wingdings" w:char="00A8"/>
            </w:r>
            <w:r>
              <w:t>《产品召回控制程序》、</w:t>
            </w:r>
            <w:r>
              <w:rPr/>
              <w:sym w:font="Wingdings" w:char="00A8"/>
            </w:r>
            <w:r>
              <w:t>《产品撤回控制程序》</w:t>
            </w:r>
            <w:r>
              <w:rPr/>
              <w:sym w:font="Wingdings" w:char="00FE"/>
            </w:r>
            <w:r>
              <w:rPr>
                <w:rFonts w:hint="eastAsia"/>
              </w:rPr>
              <w:t>《产品标识、追溯和召回程序》</w:t>
            </w:r>
          </w:p>
        </w:tc>
        <w:tc>
          <w:tcPr>
            <w:tcW w:w="1139" w:type="dxa"/>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Borders/>
          </w:tcPr>
          <w:p/>
        </w:tc>
        <w:tc>
          <w:tcPr>
            <w:tcW w:w="936" w:type="dxa"/>
            <w:gridSpan w:val="2"/>
            <w:vMerge w:val="continue"/>
            <w:tcBorders/>
          </w:tcPr>
          <w:p/>
        </w:tc>
        <w:tc>
          <w:tcPr>
            <w:tcW w:w="745" w:type="dxa"/>
          </w:tcPr>
          <w:p>
            <w:r>
              <w:t>运行证据</w:t>
            </w:r>
          </w:p>
        </w:tc>
        <w:tc>
          <w:tcPr>
            <w:tcW w:w="10585" w:type="dxa"/>
          </w:tcPr>
          <w:p>
            <w:r>
              <w:t>有权决定撤回/召回人员：</w:t>
            </w:r>
            <w:r>
              <w:rPr>
                <w:rFonts w:hint="eastAsia"/>
                <w:u w:val="single"/>
              </w:rPr>
              <w:t xml:space="preserve"> </w:t>
            </w:r>
            <w:r>
              <w:rPr>
                <w:u w:val="single"/>
              </w:rPr>
              <w:t xml:space="preserve"> </w:t>
            </w:r>
            <w:r>
              <w:rPr>
                <w:rFonts w:hint="eastAsia"/>
                <w:u w:val="single"/>
              </w:rPr>
              <w:t>阙</w:t>
            </w:r>
            <w:r>
              <w:rPr>
                <w:u w:val="single"/>
              </w:rPr>
              <w:t>长峰总经</w:t>
            </w:r>
            <w:r>
              <w:rPr>
                <w:rFonts w:hint="eastAsia"/>
                <w:u w:val="single"/>
              </w:rPr>
              <w:t>理</w:t>
            </w:r>
            <w:r>
              <w:rPr>
                <w:u w:val="single"/>
              </w:rPr>
              <w:t xml:space="preserve">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综</w:t>
                  </w:r>
                  <w:r>
                    <w:t>合办</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配送部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配送部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pPr>
              <w:rPr>
                <w:szCs w:val="21"/>
              </w:rPr>
            </w:pPr>
            <w:r>
              <w:t>本部</w:t>
            </w:r>
            <w:r>
              <w:rPr>
                <w:szCs w:val="21"/>
              </w:rPr>
              <w:t>门是否发生产品的撤回或召回方面的处置：</w:t>
            </w:r>
          </w:p>
          <w:p>
            <w:pPr>
              <w:rPr>
                <w:szCs w:val="21"/>
              </w:rPr>
            </w:pPr>
          </w:p>
          <w:p>
            <w:pPr>
              <w:pStyle w:val="11"/>
              <w:ind w:left="0" w:leftChars="0" w:firstLine="0" w:firstLineChars="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139"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10585"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39"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140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食品安全小组于</w:t>
            </w:r>
            <w:r>
              <w:rPr>
                <w:u w:val="single"/>
              </w:rPr>
              <w:t xml:space="preserve">  2021 </w:t>
            </w:r>
            <w:r>
              <w:t>年</w:t>
            </w:r>
            <w:r>
              <w:rPr>
                <w:u w:val="single"/>
              </w:rPr>
              <w:t xml:space="preserve"> 01</w:t>
            </w:r>
            <w:r>
              <w:t>月</w:t>
            </w:r>
            <w:r>
              <w:rPr>
                <w:u w:val="single"/>
              </w:rPr>
              <w:t xml:space="preserve"> 15</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主要原料名称</w:t>
                  </w:r>
                </w:p>
              </w:tc>
              <w:tc>
                <w:tcPr>
                  <w:tcW w:w="3136"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潜在危害</w:t>
                  </w:r>
                </w:p>
              </w:tc>
              <w:tc>
                <w:tcPr>
                  <w:tcW w:w="3245"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pacing w:line="276"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米、杂粮</w:t>
                  </w:r>
                </w:p>
                <w:p>
                  <w:pPr>
                    <w:autoSpaceDE w:val="0"/>
                    <w:autoSpaceDN w:val="0"/>
                    <w:adjustRightInd w:val="0"/>
                    <w:jc w:val="center"/>
                    <w:rPr>
                      <w:rFonts w:asciiTheme="minorEastAsia" w:hAnsiTheme="minorEastAsia" w:eastAsiaTheme="minorEastAsia"/>
                      <w:bCs/>
                      <w:szCs w:val="21"/>
                      <w:lang w:val="en-GB"/>
                    </w:rPr>
                  </w:pP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szCs w:val="21"/>
                    </w:rPr>
                    <w:t>面类</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黄曲霉毒素</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rPr>
                    <w:t>兽</w:t>
                  </w:r>
                  <w:r>
                    <w:rPr>
                      <w:rFonts w:asciiTheme="minorEastAsia" w:hAnsiTheme="minorEastAsia" w:eastAsiaTheme="minorEastAsia"/>
                      <w:bCs/>
                      <w:szCs w:val="21"/>
                      <w:lang w:val="en-GB"/>
                    </w:rPr>
                    <w:t>药残留芘</w:t>
                  </w:r>
                </w:p>
                <w:p>
                  <w:pPr>
                    <w:ind w:firstLine="210" w:firstLineChars="100"/>
                    <w:rPr>
                      <w:rFonts w:asciiTheme="minorEastAsia" w:hAnsiTheme="minorEastAsia" w:eastAsiaTheme="minorEastAsia"/>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农药残留</w:t>
                  </w:r>
                  <w:r>
                    <w:rPr>
                      <w:rFonts w:asciiTheme="minorEastAsia" w:hAnsiTheme="minorEastAsia" w:eastAsiaTheme="minorEastAsia"/>
                      <w:bCs/>
                      <w:szCs w:val="21"/>
                    </w:rPr>
                    <w:sym w:font="Wingdings" w:char="00A8"/>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A8"/>
                  </w:r>
                  <w:r>
                    <w:rPr>
                      <w:rFonts w:asciiTheme="minorEastAsia" w:hAnsiTheme="minorEastAsia" w:eastAsiaTheme="minorEastAsia"/>
                      <w:szCs w:val="21"/>
                    </w:rPr>
                    <w:t>过氧化值</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pStyle w:val="11"/>
                    <w:ind w:firstLine="0" w:firstLineChars="0"/>
                    <w:rPr>
                      <w:rFonts w:asciiTheme="minorEastAsia" w:hAnsiTheme="minorEastAsia" w:eastAsiaTheme="minorEastAsia"/>
                      <w:szCs w:val="21"/>
                    </w:rPr>
                  </w:pPr>
                  <w:r>
                    <w:rPr>
                      <w:rFonts w:hint="eastAsia" w:asciiTheme="minorEastAsia" w:hAnsiTheme="minorEastAsia" w:eastAsiaTheme="minorEastAsia"/>
                      <w:bCs/>
                      <w:szCs w:val="21"/>
                    </w:rPr>
                    <w:t>（动物检疫证明、肉品质合格证）</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color w:val="FF0000"/>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非发酵豆制品</w:t>
                  </w:r>
                </w:p>
                <w:p>
                  <w:pPr>
                    <w:autoSpaceDE w:val="0"/>
                    <w:autoSpaceDN w:val="0"/>
                    <w:adjustRightInd w:val="0"/>
                    <w:jc w:val="center"/>
                    <w:rPr>
                      <w:rFonts w:asciiTheme="minorEastAsia" w:hAnsiTheme="minorEastAsia" w:eastAsiaTheme="minorEastAsia"/>
                      <w:bCs/>
                      <w:szCs w:val="21"/>
                      <w:lang w:val="en-GB"/>
                    </w:rPr>
                  </w:pP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（动物检疫证明）</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asciiTheme="minorEastAsia" w:hAnsiTheme="minorEastAsia" w:eastAsiaTheme="minorEastAsia"/>
                      <w:bCs/>
                      <w:szCs w:val="21"/>
                      <w:lang w:val="en-GB"/>
                    </w:rPr>
                  </w:pPr>
                  <w:r>
                    <w:rPr>
                      <w:rFonts w:hint="eastAsia" w:asciiTheme="minorEastAsia" w:hAnsiTheme="minorEastAsia" w:eastAsiaTheme="minorEastAsia"/>
                      <w:szCs w:val="21"/>
                    </w:rPr>
                    <w:t>粮食制品</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bCs/>
                      <w:szCs w:val="21"/>
                      <w:lang w:val="en-GB"/>
                    </w:rPr>
                    <w:t>黄曲霉毒素</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粮油、</w:t>
                  </w:r>
                  <w:r>
                    <w:rPr>
                      <w:rFonts w:hint="eastAsia" w:asciiTheme="minorEastAsia" w:hAnsiTheme="minorEastAsia" w:eastAsiaTheme="minorEastAsia"/>
                      <w:szCs w:val="21"/>
                    </w:rPr>
                    <w:t>油脂</w:t>
                  </w:r>
                  <w:r>
                    <w:rPr>
                      <w:rFonts w:hint="eastAsia" w:asciiTheme="minorEastAsia" w:hAnsiTheme="minorEastAsia" w:eastAsiaTheme="minorEastAsia"/>
                      <w:bCs/>
                      <w:szCs w:val="21"/>
                    </w:rPr>
                    <w:t>类</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调味品（食盐、酱油、味精、老抽、醋）</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塑料袋</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bl>
          <w:p>
            <w:pPr>
              <w:tabs>
                <w:tab w:val="right" w:pos="3119"/>
              </w:tabs>
              <w:rPr>
                <w:bCs/>
                <w:lang w:val="en-GB"/>
              </w:rPr>
            </w:pPr>
          </w:p>
          <w:p>
            <w:pPr>
              <w:rPr>
                <w:bCs/>
              </w:rPr>
            </w:pPr>
          </w:p>
          <w:p>
            <w:pPr>
              <w:tabs>
                <w:tab w:val="right" w:pos="3119"/>
              </w:tabs>
              <w:rPr>
                <w:b/>
              </w:rPr>
            </w:pPr>
            <w:r>
              <w:rPr>
                <w:b/>
              </w:rPr>
              <w:t>最终产品危害分析：</w:t>
            </w:r>
          </w:p>
          <w:tbl>
            <w:tblPr>
              <w:tblStyle w:val="12"/>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926"/>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25" w:type="dxa"/>
                  <w:shd w:val="clear" w:color="auto" w:fill="auto"/>
                  <w:vAlign w:val="center"/>
                </w:tcPr>
                <w:p>
                  <w:pPr>
                    <w:jc w:val="center"/>
                    <w:rPr>
                      <w:bCs/>
                    </w:rPr>
                  </w:pPr>
                  <w:r>
                    <w:rPr>
                      <w:bCs/>
                      <w:lang w:val="en-GB"/>
                    </w:rPr>
                    <w:t>产品</w:t>
                  </w:r>
                  <w:r>
                    <w:rPr>
                      <w:bCs/>
                    </w:rPr>
                    <w:t>名称</w:t>
                  </w:r>
                </w:p>
              </w:tc>
              <w:tc>
                <w:tcPr>
                  <w:tcW w:w="2926"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lang w:val="en-GB"/>
                    </w:rPr>
                  </w:pPr>
                  <w:r>
                    <w:rPr>
                      <w:rFonts w:hint="eastAsia"/>
                      <w:bCs/>
                    </w:rPr>
                    <w:t>粮油类</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FE"/>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rFonts w:hint="eastAsia"/>
                      <w:bCs/>
                    </w:rPr>
                    <w:t xml:space="preserve">大米 </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sym w:font="Wingdings" w:char="00A8"/>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FE"/>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bCs/>
                    </w:rPr>
                    <w:t>调味品</w:t>
                  </w:r>
                  <w:r>
                    <w:rPr>
                      <w:rFonts w:hint="eastAsia"/>
                      <w:bCs/>
                    </w:rPr>
                    <w:t>类</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lang w:val="en-GB"/>
                    </w:rPr>
                  </w:pPr>
                  <w:r>
                    <w:rPr>
                      <w:rFonts w:hint="eastAsia"/>
                      <w:bCs/>
                    </w:rPr>
                    <w:t>油脂类</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rFonts w:hint="eastAsia" w:ascii="宋体" w:hAnsi="宋体"/>
                      <w:sz w:val="24"/>
                    </w:rPr>
                    <w:t>非发酵豆制品</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rFonts w:hint="eastAsia"/>
                      <w:bCs/>
                    </w:rPr>
                    <w:t>面</w:t>
                  </w:r>
                  <w:r>
                    <w:rPr>
                      <w:bCs/>
                    </w:rPr>
                    <w:t>类</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CCPs</w:t>
                  </w:r>
                </w:p>
                <w:p>
                  <w:pPr>
                    <w:jc w:val="center"/>
                    <w:rPr>
                      <w:bCs/>
                    </w:rPr>
                  </w:pPr>
                  <w:r>
                    <w:rPr/>
                    <w:sym w:font="Wingdings" w:char="00A8"/>
                  </w:r>
                  <w:r>
                    <w:rPr>
                      <w:bCs/>
                    </w:rPr>
                    <w:t>作业指导书&amp;SSOP</w:t>
                  </w:r>
                </w:p>
                <w:p>
                  <w:pPr>
                    <w:jc w:val="cente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rFonts w:hint="eastAsia"/>
                      <w:bCs/>
                    </w:rPr>
                    <w:t>粮</w:t>
                  </w:r>
                  <w:r>
                    <w:rPr>
                      <w:bCs/>
                    </w:rPr>
                    <w:t>食</w:t>
                  </w:r>
                  <w:r>
                    <w:rPr>
                      <w:rFonts w:hint="eastAsia"/>
                      <w:bCs/>
                    </w:rPr>
                    <w:t>制品</w:t>
                  </w:r>
                </w:p>
              </w:tc>
              <w:tc>
                <w:tcPr>
                  <w:tcW w:w="2926"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r>
                    <w:rPr>
                      <w:rFonts w:hint="eastAsia"/>
                      <w:bCs/>
                    </w:rPr>
                    <w:t>塑料袋</w:t>
                  </w:r>
                </w:p>
              </w:tc>
              <w:tc>
                <w:tcPr>
                  <w:tcW w:w="2926"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1"/>
                    <w:rPr>
                      <w:lang w:val="en-GB"/>
                    </w:rPr>
                  </w:pPr>
                  <w:r>
                    <w:rPr/>
                    <w:sym w:font="Wingdings" w:char="00FE"/>
                  </w:r>
                  <w:r>
                    <w:rPr>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A8"/>
                  </w:r>
                  <w:r>
                    <w:rPr>
                      <w:bCs/>
                    </w:rPr>
                    <w:t>CCPs</w:t>
                  </w:r>
                </w:p>
                <w:p>
                  <w:pPr>
                    <w:jc w:val="center"/>
                    <w:rPr>
                      <w:bCs/>
                    </w:rPr>
                  </w:pPr>
                  <w:r>
                    <w:rPr/>
                    <w:sym w:font="Wingdings" w:char="00FE"/>
                  </w:r>
                  <w:r>
                    <w:rPr>
                      <w:bCs/>
                    </w:rPr>
                    <w:t>作业指导书&amp;SSOP</w:t>
                  </w:r>
                </w:p>
                <w:p>
                  <w:pPr>
                    <w:jc w:val="center"/>
                    <w:rPr>
                      <w:bCs/>
                    </w:rPr>
                  </w:pPr>
                  <w:r>
                    <w:rPr>
                      <w:bCs/>
                    </w:rPr>
                    <w:sym w:font="Wingdings" w:char="00A8"/>
                  </w:r>
                  <w:r>
                    <w:rPr>
                      <w:bCs/>
                    </w:rPr>
                    <w:t>OPRP &amp;CCPs</w:t>
                  </w:r>
                </w:p>
                <w:p>
                  <w:pPr>
                    <w:jc w:val="center"/>
                    <w:rPr>
                      <w:bCs/>
                      <w:lang w:val="en-GB"/>
                    </w:rPr>
                  </w:pP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p>
            <w:pPr>
              <w:pStyle w:val="11"/>
              <w:ind w:left="0" w:firstLine="0" w:firstLineChars="0"/>
              <w:rPr>
                <w:rFonts w:ascii="Times New Roman" w:hAnsi="Times New Roman"/>
              </w:rPr>
            </w:pPr>
          </w:p>
          <w:p>
            <w:pPr>
              <w:rPr>
                <w:color w:val="FF0000"/>
              </w:rPr>
            </w:pPr>
            <w:r>
              <w:t>组织确定了所识别最终产品的每种食品安全危害的可接受水平。</w:t>
            </w:r>
          </w:p>
          <w:p/>
          <w:tbl>
            <w:tblPr>
              <w:tblStyle w:val="12"/>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鲜、冻畜禽肉类</w:t>
                  </w:r>
                </w:p>
              </w:tc>
              <w:tc>
                <w:tcPr>
                  <w:tcW w:w="4263" w:type="dxa"/>
                  <w:shd w:val="clear" w:color="auto" w:fill="auto"/>
                  <w:vAlign w:val="center"/>
                </w:tcPr>
                <w:p>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大米</w:t>
                  </w:r>
                </w:p>
              </w:tc>
              <w:tc>
                <w:tcPr>
                  <w:tcW w:w="4263" w:type="dxa"/>
                  <w:shd w:val="clear" w:color="auto" w:fill="auto"/>
                  <w:vAlign w:val="center"/>
                </w:tcPr>
                <w:p>
                  <w:pPr>
                    <w:jc w:val="center"/>
                    <w:rPr>
                      <w:bCs/>
                      <w:szCs w:val="21"/>
                    </w:rPr>
                  </w:pPr>
                  <w:r>
                    <w:rPr>
                      <w:rFonts w:hint="eastAsia"/>
                      <w:bCs/>
                      <w:szCs w:val="21"/>
                    </w:rPr>
                    <w:t>按照</w:t>
                  </w:r>
                  <w:r>
                    <w:rPr>
                      <w:bCs/>
                      <w:szCs w:val="21"/>
                    </w:rPr>
                    <w:t>GB/T 1354-2018</w:t>
                  </w:r>
                  <w:r>
                    <w:rPr>
                      <w:rFonts w:hint="eastAsia"/>
                      <w:bCs/>
                      <w:szCs w:val="21"/>
                    </w:rPr>
                    <w:t>、</w:t>
                  </w:r>
                  <w:r>
                    <w:rPr>
                      <w:bCs/>
                      <w:szCs w:val="21"/>
                    </w:rPr>
                    <w:t xml:space="preserve">GB 2715-2016 </w:t>
                  </w:r>
                  <w:r>
                    <w:rPr>
                      <w:rFonts w:hint="eastAsia"/>
                      <w:bCs/>
                      <w:szCs w:val="21"/>
                    </w:rPr>
                    <w:t>、GB2761-2017、GB2762-2017、GB2763-2019执行，目测正常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豆制品</w:t>
                  </w:r>
                </w:p>
              </w:tc>
              <w:tc>
                <w:tcPr>
                  <w:tcW w:w="4263" w:type="dxa"/>
                  <w:shd w:val="clear" w:color="auto" w:fill="auto"/>
                  <w:vAlign w:val="center"/>
                </w:tcPr>
                <w:p>
                  <w:pPr>
                    <w:jc w:val="center"/>
                    <w:rPr>
                      <w:bCs/>
                      <w:szCs w:val="21"/>
                    </w:rPr>
                  </w:pPr>
                  <w:r>
                    <w:rPr>
                      <w:rFonts w:hint="eastAsia"/>
                      <w:bCs/>
                      <w:szCs w:val="21"/>
                    </w:rPr>
                    <w:t>按照GB 2712-2014、GB2761-2017、GB2762-2017、GB2763-2019执行，目测正常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干杂类</w:t>
                  </w:r>
                </w:p>
              </w:tc>
              <w:tc>
                <w:tcPr>
                  <w:tcW w:w="4263" w:type="dxa"/>
                  <w:shd w:val="clear" w:color="auto" w:fill="auto"/>
                  <w:vAlign w:val="center"/>
                </w:tcPr>
                <w:p>
                  <w:pPr>
                    <w:jc w:val="center"/>
                    <w:rPr>
                      <w:bCs/>
                      <w:szCs w:val="21"/>
                    </w:rPr>
                  </w:pPr>
                  <w:r>
                    <w:rPr>
                      <w:rFonts w:hint="eastAsia"/>
                      <w:bCs/>
                      <w:szCs w:val="21"/>
                    </w:rPr>
                    <w:t>按照</w:t>
                  </w:r>
                  <w:r>
                    <w:rPr>
                      <w:bCs/>
                      <w:szCs w:val="21"/>
                    </w:rPr>
                    <w:t>GB 7096-2014</w:t>
                  </w:r>
                  <w:r>
                    <w:rPr>
                      <w:rFonts w:hint="eastAsia"/>
                      <w:bCs/>
                      <w:szCs w:val="21"/>
                    </w:rPr>
                    <w:t>、GB 19300-2014 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jc w:val="center"/>
                    <w:rPr>
                      <w:bCs/>
                      <w:szCs w:val="21"/>
                    </w:rPr>
                  </w:pPr>
                  <w:r>
                    <w:rPr>
                      <w:bCs/>
                      <w:szCs w:val="21"/>
                    </w:rPr>
                    <w:t>目视洁净</w:t>
                  </w:r>
                  <w:r>
                    <w:rPr>
                      <w:rFonts w:hint="eastAsia"/>
                      <w:bCs/>
                      <w:szCs w:val="21"/>
                    </w:rPr>
                    <w:t>、农残按照GB 2763-2019执行，目测正常，无腐烂</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17" w:hRule="atLeast"/>
        </w:trPr>
        <w:tc>
          <w:tcPr>
            <w:tcW w:w="2174" w:type="dxa"/>
            <w:vMerge w:val="restart"/>
            <w:shd w:val="clear" w:color="auto" w:fill="auto"/>
          </w:tcPr>
          <w:p>
            <w:r>
              <w:t>控制措施组合的确认</w:t>
            </w:r>
          </w:p>
          <w:p/>
        </w:tc>
        <w:tc>
          <w:tcPr>
            <w:tcW w:w="936" w:type="dxa"/>
            <w:gridSpan w:val="2"/>
            <w:vMerge w:val="restart"/>
            <w:shd w:val="clear" w:color="auto" w:fill="auto"/>
          </w:tcPr>
          <w:p>
            <w:r>
              <w:t>F8.5.3</w:t>
            </w:r>
          </w:p>
          <w:p/>
        </w:tc>
        <w:tc>
          <w:tcPr>
            <w:tcW w:w="745" w:type="dxa"/>
            <w:shd w:val="clear" w:color="auto" w:fill="auto"/>
          </w:tcPr>
          <w:p>
            <w:pPr>
              <w:rPr>
                <w:rFonts w:hint="eastAsia" w:eastAsia="宋体"/>
                <w:lang w:val="en-US" w:eastAsia="zh-CN"/>
              </w:rPr>
            </w:pPr>
            <w:r>
              <w:rPr>
                <w:rFonts w:hint="eastAsia"/>
                <w:lang w:val="en-US" w:eastAsia="zh-CN"/>
              </w:rPr>
              <w:t>文件</w:t>
            </w:r>
          </w:p>
        </w:tc>
        <w:tc>
          <w:tcPr>
            <w:tcW w:w="1058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39"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03-15</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《OPRP确认记录表》，2021-01-</w:t>
            </w:r>
            <w:r>
              <w:rPr>
                <w:rFonts w:ascii="宋体" w:hAnsi="宋体"/>
                <w:b/>
                <w:bCs/>
                <w:szCs w:val="21"/>
                <w:u w:val="single"/>
              </w:rPr>
              <w:t>15</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计划确认记录表》，2021-01-15，结论：控制有效</w:t>
            </w:r>
          </w:p>
          <w:p>
            <w:pPr>
              <w:pStyle w:val="11"/>
              <w:ind w:left="0" w:firstLine="0" w:firstLineChars="0"/>
              <w:rPr>
                <w:color w:val="FF0000"/>
                <w:highlight w:val="yellow"/>
                <w:u w:val="single"/>
              </w:rPr>
            </w:pPr>
          </w:p>
          <w:tbl>
            <w:tblPr>
              <w:tblStyle w:val="1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105"/>
              <w:gridCol w:w="1299"/>
              <w:gridCol w:w="1697"/>
              <w:gridCol w:w="143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6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210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29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697"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43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63"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2020-12-21</w:t>
                  </w:r>
                </w:p>
              </w:tc>
              <w:tc>
                <w:tcPr>
                  <w:tcW w:w="2105" w:type="dxa"/>
                </w:tcPr>
                <w:p>
                  <w:pPr>
                    <w:rPr>
                      <w:color w:val="000000" w:themeColor="text1"/>
                      <w:sz w:val="18"/>
                      <w:szCs w:val="18"/>
                      <w14:textFill>
                        <w14:solidFill>
                          <w14:schemeClr w14:val="tx1"/>
                        </w14:solidFill>
                      </w14:textFill>
                    </w:rPr>
                  </w:pPr>
                  <w:r>
                    <w:rPr>
                      <w:rFonts w:hint="eastAsia" w:asciiTheme="minorEastAsia" w:hAnsiTheme="minorEastAsia" w:eastAsiaTheme="minorEastAsia"/>
                      <w:szCs w:val="21"/>
                    </w:rPr>
                    <w:t>大</w:t>
                  </w:r>
                  <w:r>
                    <w:rPr>
                      <w:rFonts w:asciiTheme="minorEastAsia" w:hAnsiTheme="minorEastAsia" w:eastAsiaTheme="minorEastAsia"/>
                      <w:szCs w:val="21"/>
                    </w:rPr>
                    <w:t>米（</w:t>
                  </w:r>
                  <w:r>
                    <w:rPr>
                      <w:rFonts w:hint="eastAsia" w:asciiTheme="minorEastAsia" w:hAnsiTheme="minorEastAsia" w:eastAsiaTheme="minorEastAsia"/>
                      <w:szCs w:val="21"/>
                    </w:rPr>
                    <w:t>籼</w:t>
                  </w:r>
                  <w:r>
                    <w:rPr>
                      <w:rFonts w:asciiTheme="minorEastAsia" w:hAnsiTheme="minorEastAsia" w:eastAsiaTheme="minorEastAsia"/>
                      <w:szCs w:val="21"/>
                    </w:rPr>
                    <w:t>米）</w:t>
                  </w:r>
                </w:p>
              </w:tc>
              <w:tc>
                <w:tcPr>
                  <w:tcW w:w="129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1697" w:type="dxa"/>
                </w:tcPr>
                <w:p>
                  <w:pPr>
                    <w:rPr>
                      <w:color w:val="000000" w:themeColor="text1"/>
                      <w:sz w:val="18"/>
                      <w:szCs w:val="18"/>
                      <w14:textFill>
                        <w14:solidFill>
                          <w14:schemeClr w14:val="tx1"/>
                        </w14:solidFill>
                      </w14:textFill>
                    </w:rPr>
                  </w:pPr>
                  <w:r>
                    <w:rPr>
                      <w:rFonts w:asciiTheme="minorEastAsia" w:hAnsiTheme="minorEastAsia" w:eastAsiaTheme="minorEastAsia"/>
                      <w:szCs w:val="21"/>
                      <w:u w:val="single"/>
                    </w:rPr>
                    <w:t>TH20201000297</w:t>
                  </w:r>
                </w:p>
              </w:tc>
              <w:tc>
                <w:tcPr>
                  <w:tcW w:w="1435" w:type="dxa"/>
                </w:tcPr>
                <w:p>
                  <w:pPr>
                    <w:rPr>
                      <w:color w:val="000000" w:themeColor="text1"/>
                      <w:sz w:val="18"/>
                      <w:szCs w:val="18"/>
                      <w14:textFill>
                        <w14:solidFill>
                          <w14:schemeClr w14:val="tx1"/>
                        </w14:solidFill>
                      </w14:textFill>
                    </w:rPr>
                  </w:pPr>
                  <w:r>
                    <w:rPr>
                      <w:rFonts w:asciiTheme="minorEastAsia" w:hAnsiTheme="minorEastAsia" w:eastAsiaTheme="minorEastAsia"/>
                      <w:szCs w:val="21"/>
                      <w:u w:val="single"/>
                    </w:rPr>
                    <w:t>2020-12-21</w:t>
                  </w:r>
                </w:p>
              </w:tc>
              <w:tc>
                <w:tcPr>
                  <w:tcW w:w="154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10585" w:type="dxa"/>
            <w:shd w:val="clear" w:color="auto" w:fill="auto"/>
          </w:tcPr>
          <w:p>
            <w:r>
              <w:t>如：</w:t>
            </w:r>
            <w:r>
              <w:rPr/>
              <w:sym w:font="Wingdings" w:char="00FE"/>
            </w:r>
            <w:r>
              <w:t>《</w:t>
            </w:r>
            <w:r>
              <w:rPr>
                <w:rFonts w:hint="eastAsia"/>
              </w:rPr>
              <w:t>危害控制</w:t>
            </w:r>
            <w:r>
              <w:t>计划》</w:t>
            </w:r>
          </w:p>
        </w:tc>
        <w:tc>
          <w:tcPr>
            <w:tcW w:w="1139"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007"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pPr>
              <w:spacing w:line="276" w:lineRule="auto"/>
              <w:rPr>
                <w:rFonts w:ascii="宋体" w:hAnsi="宋体"/>
                <w:sz w:val="21"/>
                <w:szCs w:val="21"/>
              </w:rPr>
            </w:pPr>
            <w:r>
              <w:rPr>
                <w:rFonts w:hint="eastAsia" w:ascii="宋体" w:hAnsi="宋体"/>
                <w:sz w:val="21"/>
                <w:szCs w:val="21"/>
              </w:rPr>
              <w:t>OPRP计划</w:t>
            </w:r>
            <w:r>
              <w:rPr>
                <w:rFonts w:hint="eastAsia" w:ascii="宋体" w:hAnsi="宋体"/>
                <w:sz w:val="21"/>
                <w:szCs w:val="21"/>
                <w:lang w:val="en-US" w:eastAsia="zh-CN"/>
              </w:rPr>
              <w:t>:</w:t>
            </w:r>
            <w:r>
              <w:rPr>
                <w:rFonts w:hint="eastAsia" w:ascii="宋体" w:hAnsi="宋体"/>
                <w:sz w:val="21"/>
                <w:szCs w:val="21"/>
              </w:rPr>
              <w:t>原辅料的验收</w:t>
            </w:r>
          </w:p>
          <w:tbl>
            <w:tblPr>
              <w:tblStyle w:val="12"/>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9"/>
              <w:gridCol w:w="1063"/>
              <w:gridCol w:w="1730"/>
              <w:gridCol w:w="1630"/>
              <w:gridCol w:w="1576"/>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6" w:hRule="atLeast"/>
                <w:tblHeader/>
              </w:trPr>
              <w:tc>
                <w:tcPr>
                  <w:tcW w:w="719" w:type="dxa"/>
                  <w:noWrap w:val="0"/>
                  <w:vAlign w:val="top"/>
                </w:tcPr>
                <w:p>
                  <w:pPr>
                    <w:pStyle w:val="22"/>
                    <w:rPr>
                      <w:lang w:eastAsia="zh-CN"/>
                    </w:rPr>
                  </w:pPr>
                  <w:r>
                    <w:rPr>
                      <w:rFonts w:hint="eastAsia"/>
                      <w:lang w:eastAsia="zh-CN"/>
                    </w:rPr>
                    <w:t>序号</w:t>
                  </w:r>
                </w:p>
              </w:tc>
              <w:tc>
                <w:tcPr>
                  <w:tcW w:w="1063" w:type="dxa"/>
                  <w:noWrap w:val="0"/>
                  <w:vAlign w:val="top"/>
                </w:tcPr>
                <w:p>
                  <w:pPr>
                    <w:pStyle w:val="22"/>
                    <w:rPr>
                      <w:lang w:eastAsia="zh-CN"/>
                    </w:rPr>
                  </w:pPr>
                  <w:r>
                    <w:rPr>
                      <w:rFonts w:hint="eastAsia"/>
                      <w:lang w:eastAsia="zh-CN"/>
                    </w:rPr>
                    <w:t xml:space="preserve"> 过程步骤</w:t>
                  </w:r>
                </w:p>
              </w:tc>
              <w:tc>
                <w:tcPr>
                  <w:tcW w:w="1730" w:type="dxa"/>
                  <w:noWrap w:val="0"/>
                  <w:vAlign w:val="top"/>
                </w:tcPr>
                <w:p>
                  <w:pPr>
                    <w:pStyle w:val="22"/>
                    <w:rPr>
                      <w:lang w:eastAsia="zh-CN"/>
                    </w:rPr>
                  </w:pPr>
                  <w:r>
                    <w:rPr>
                      <w:rFonts w:hint="eastAsia"/>
                      <w:lang w:val="en-US" w:eastAsia="zh-CN"/>
                    </w:rPr>
                    <w:t>食品安全</w:t>
                  </w:r>
                  <w:r>
                    <w:rPr>
                      <w:rFonts w:hint="eastAsia"/>
                      <w:lang w:eastAsia="zh-CN"/>
                    </w:rPr>
                    <w:t>危害</w:t>
                  </w:r>
                </w:p>
              </w:tc>
              <w:tc>
                <w:tcPr>
                  <w:tcW w:w="1630" w:type="dxa"/>
                  <w:noWrap w:val="0"/>
                  <w:vAlign w:val="top"/>
                </w:tcPr>
                <w:p>
                  <w:pPr>
                    <w:pStyle w:val="22"/>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noWrap w:val="0"/>
                  <w:vAlign w:val="top"/>
                </w:tcPr>
                <w:p>
                  <w:pPr>
                    <w:pStyle w:val="22"/>
                    <w:rPr>
                      <w:lang w:eastAsia="zh-CN"/>
                    </w:rPr>
                  </w:pPr>
                  <w:r>
                    <w:rPr>
                      <w:rFonts w:hint="eastAsia"/>
                      <w:lang w:eastAsia="zh-CN"/>
                    </w:rPr>
                    <w:t>监控程序</w:t>
                  </w:r>
                </w:p>
              </w:tc>
              <w:tc>
                <w:tcPr>
                  <w:tcW w:w="746" w:type="dxa"/>
                  <w:noWrap w:val="0"/>
                  <w:vAlign w:val="top"/>
                </w:tcPr>
                <w:p>
                  <w:pPr>
                    <w:pStyle w:val="22"/>
                    <w:jc w:val="both"/>
                    <w:rPr>
                      <w:lang w:val="en-US" w:eastAsia="zh-CN"/>
                    </w:rPr>
                  </w:pPr>
                  <w:r>
                    <w:rPr>
                      <w:rFonts w:hint="eastAsia"/>
                      <w:lang w:val="en-US" w:eastAsia="zh-CN"/>
                    </w:rPr>
                    <w:t>责任人</w:t>
                  </w:r>
                </w:p>
              </w:tc>
              <w:tc>
                <w:tcPr>
                  <w:tcW w:w="1420" w:type="dxa"/>
                  <w:noWrap w:val="0"/>
                  <w:vAlign w:val="top"/>
                </w:tcPr>
                <w:p>
                  <w:pPr>
                    <w:pStyle w:val="22"/>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kern w:val="0"/>
                      <w:sz w:val="18"/>
                      <w:szCs w:val="18"/>
                    </w:rPr>
                  </w:pPr>
                  <w:r>
                    <w:rPr>
                      <w:rFonts w:hint="eastAsia" w:ascii="宋体" w:hAnsi="宋体"/>
                      <w:bCs/>
                      <w:sz w:val="18"/>
                      <w:szCs w:val="18"/>
                    </w:rPr>
                    <w:t>OPRP（1）</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20" w:lineRule="exact"/>
                    <w:textAlignment w:val="baseline"/>
                    <w:rPr>
                      <w:rFonts w:hint="eastAsia" w:ascii="仿宋_GB2312" w:eastAsia="宋体" w:cs="宋体"/>
                      <w:b/>
                      <w:kern w:val="0"/>
                      <w:sz w:val="18"/>
                      <w:szCs w:val="18"/>
                      <w:lang w:val="en-US" w:eastAsia="zh-CN"/>
                    </w:rPr>
                  </w:pPr>
                  <w:r>
                    <w:rPr>
                      <w:rFonts w:hint="eastAsia" w:ascii="宋体" w:hAnsi="宋体"/>
                      <w:bCs/>
                      <w:sz w:val="18"/>
                      <w:szCs w:val="18"/>
                      <w:lang w:val="en-US" w:eastAsia="zh-CN"/>
                    </w:rPr>
                    <w:t>大</w:t>
                  </w:r>
                  <w:r>
                    <w:rPr>
                      <w:rFonts w:hint="eastAsia" w:ascii="宋体" w:hAnsi="宋体"/>
                      <w:bCs/>
                      <w:sz w:val="18"/>
                      <w:szCs w:val="18"/>
                    </w:rPr>
                    <w:t>米采购</w:t>
                  </w:r>
                  <w:r>
                    <w:rPr>
                      <w:rFonts w:hint="eastAsia" w:ascii="宋体" w:hAnsi="宋体"/>
                      <w:bCs/>
                      <w:sz w:val="18"/>
                      <w:szCs w:val="18"/>
                      <w:lang w:val="en-US" w:eastAsia="zh-CN"/>
                    </w:rPr>
                    <w:t>验收</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 w:val="18"/>
                      <w:szCs w:val="18"/>
                    </w:rPr>
                  </w:pPr>
                  <w:r>
                    <w:rPr>
                      <w:rFonts w:hint="eastAsia" w:ascii="宋体" w:hAnsi="宋体"/>
                      <w:sz w:val="18"/>
                      <w:szCs w:val="18"/>
                    </w:rPr>
                    <w:t>重金属等化学危害超标</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sz w:val="18"/>
                      <w:szCs w:val="18"/>
                    </w:rPr>
                    <w:t>要求供方每年提供符合要求的相应产品的检测报告；自合格供方采购，每批验证合格证明。</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exact"/>
                    <w:jc w:val="center"/>
                    <w:rPr>
                      <w:rFonts w:hint="eastAsia" w:ascii="宋体" w:hAnsi="宋体" w:eastAsia="宋体"/>
                      <w:sz w:val="18"/>
                      <w:szCs w:val="18"/>
                    </w:rPr>
                  </w:pPr>
                  <w:r>
                    <w:rPr>
                      <w:rFonts w:hint="eastAsia" w:ascii="宋体" w:hAnsi="宋体" w:eastAsia="宋体"/>
                      <w:sz w:val="18"/>
                      <w:szCs w:val="18"/>
                    </w:rPr>
                    <w:t>1.验收员每批感官查看，查验证明；</w:t>
                  </w:r>
                </w:p>
                <w:p>
                  <w:pPr>
                    <w:jc w:val="left"/>
                    <w:rPr>
                      <w:rFonts w:hint="eastAsia"/>
                      <w:sz w:val="18"/>
                      <w:szCs w:val="18"/>
                    </w:rPr>
                  </w:pPr>
                  <w:r>
                    <w:rPr>
                      <w:rFonts w:hint="eastAsia" w:ascii="宋体" w:hAnsi="宋体"/>
                      <w:sz w:val="18"/>
                      <w:szCs w:val="18"/>
                    </w:rPr>
                    <w:t>2.定期核查索证情况，每年索取外检报告</w:t>
                  </w:r>
                </w:p>
              </w:tc>
              <w:tc>
                <w:tcPr>
                  <w:tcW w:w="7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bCs/>
                      <w:sz w:val="18"/>
                      <w:szCs w:val="18"/>
                    </w:rPr>
                  </w:pPr>
                  <w:r>
                    <w:rPr>
                      <w:rFonts w:hint="eastAsia"/>
                      <w:bCs/>
                      <w:sz w:val="18"/>
                      <w:szCs w:val="18"/>
                    </w:rPr>
                    <w:t>专员</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bCs/>
                      <w:sz w:val="18"/>
                      <w:szCs w:val="18"/>
                    </w:rPr>
                  </w:pPr>
                  <w:r>
                    <w:rPr>
                      <w:rFonts w:hint="eastAsia"/>
                      <w:bCs/>
                      <w:sz w:val="18"/>
                      <w:szCs w:val="18"/>
                    </w:rPr>
                    <w:t>供方评定记录</w:t>
                  </w:r>
                </w:p>
                <w:p>
                  <w:pPr>
                    <w:jc w:val="left"/>
                    <w:rPr>
                      <w:rFonts w:hint="eastAsia" w:eastAsia="宋体"/>
                      <w:bCs/>
                      <w:sz w:val="18"/>
                      <w:szCs w:val="18"/>
                      <w:lang w:eastAsia="zh-CN"/>
                    </w:rPr>
                  </w:pPr>
                  <w:r>
                    <w:rPr>
                      <w:rFonts w:hint="eastAsia"/>
                      <w:bCs/>
                      <w:sz w:val="18"/>
                      <w:szCs w:val="18"/>
                    </w:rPr>
                    <w:t>进货验收记录</w:t>
                  </w:r>
                  <w:r>
                    <w:rPr>
                      <w:rFonts w:hint="eastAsia"/>
                      <w:bCs/>
                      <w:sz w:val="18"/>
                      <w:szCs w:val="18"/>
                      <w:lang w:eastAsia="zh-CN"/>
                    </w:rPr>
                    <w:t>（</w:t>
                  </w:r>
                  <w:r>
                    <w:rPr>
                      <w:rFonts w:hint="eastAsia"/>
                      <w:bCs/>
                      <w:sz w:val="18"/>
                      <w:szCs w:val="18"/>
                      <w:lang w:val="en-US" w:eastAsia="zh-CN"/>
                    </w:rPr>
                    <w:t>入库单</w:t>
                  </w:r>
                  <w:r>
                    <w:rPr>
                      <w:rFonts w:hint="eastAsia"/>
                      <w:bCs/>
                      <w:sz w:val="18"/>
                      <w:szCs w:val="18"/>
                      <w:lang w:eastAsia="zh-CN"/>
                    </w:rPr>
                    <w:t>）</w:t>
                  </w:r>
                </w:p>
              </w:tc>
            </w:tr>
          </w:tbl>
          <w:p>
            <w:pPr>
              <w:spacing w:line="276" w:lineRule="auto"/>
              <w:rPr>
                <w:rFonts w:asciiTheme="minorEastAsia" w:hAnsiTheme="minorEastAsia" w:eastAsiaTheme="minorEastAsia"/>
                <w:szCs w:val="21"/>
              </w:rPr>
            </w:pPr>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10585"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39"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379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10585" w:type="dxa"/>
            <w:shd w:val="clear" w:color="auto" w:fill="auto"/>
          </w:tcPr>
          <w:p>
            <w:r>
              <w:t>OPRP的实施情况：</w:t>
            </w:r>
            <w:r>
              <w:rPr>
                <w:b/>
                <w:bCs/>
              </w:rPr>
              <w:t xml:space="preserve"> </w:t>
            </w:r>
            <w:r>
              <w:rPr>
                <w:rFonts w:hint="eastAsia"/>
                <w:b/>
                <w:bCs/>
              </w:rPr>
              <w:t>（见配</w:t>
            </w:r>
            <w:r>
              <w:rPr>
                <w:b/>
                <w:bCs/>
              </w:rPr>
              <w:t>送</w:t>
            </w:r>
            <w:r>
              <w:rPr>
                <w:rFonts w:hint="eastAsia"/>
                <w:b/>
                <w:bCs/>
              </w:rPr>
              <w:t>部审核记录）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1"/>
            </w:pPr>
          </w:p>
          <w:p>
            <w:r>
              <w:t>HACCP的实施情况：</w:t>
            </w:r>
            <w:r>
              <w:rPr>
                <w:rFonts w:hint="eastAsia"/>
              </w:rPr>
              <w:t>（</w:t>
            </w:r>
            <w:r>
              <w:rPr>
                <w:rFonts w:hint="eastAsia"/>
                <w:lang w:val="en-US" w:eastAsia="zh-CN"/>
              </w:rPr>
              <w:t>不涉及</w:t>
            </w:r>
            <w:r>
              <w:rPr>
                <w:rFonts w:hint="eastAsia"/>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139"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10585"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139"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制定OPRP计划和（或） HACCP计划后， 组织对如下信息进行更新：</w:t>
            </w:r>
          </w:p>
          <w:p>
            <w:r>
              <w:rPr/>
              <w:sym w:font="Wingdings" w:char="00FE"/>
            </w:r>
            <w:r>
              <w:t>体系建立以来未发生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10585"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139"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1"/>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配</w:t>
            </w:r>
            <w:r>
              <w:rPr>
                <w:color w:val="000000" w:themeColor="text1"/>
                <w:u w:val="single"/>
                <w14:textFill>
                  <w14:solidFill>
                    <w14:schemeClr w14:val="tx1"/>
                  </w14:solidFill>
                </w14:textFill>
              </w:rPr>
              <w:t xml:space="preserve">送消杀记录  </w:t>
            </w:r>
            <w:r>
              <w:rPr>
                <w:u w:val="single"/>
              </w:rPr>
              <w:t>》</w:t>
            </w:r>
          </w:p>
          <w:tbl>
            <w:tblPr>
              <w:tblStyle w:val="13"/>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2"/>
              <w:gridCol w:w="2728"/>
              <w:gridCol w:w="159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 w:val="18"/>
                      <w:szCs w:val="18"/>
                    </w:rPr>
                  </w:pPr>
                  <w:r>
                    <w:rPr>
                      <w:rFonts w:asciiTheme="minorEastAsia" w:hAnsiTheme="minorEastAsia" w:eastAsiaTheme="minorEastAsia"/>
                      <w:sz w:val="18"/>
                      <w:szCs w:val="18"/>
                    </w:rPr>
                    <w:t>日期</w:t>
                  </w:r>
                </w:p>
              </w:tc>
              <w:tc>
                <w:tcPr>
                  <w:tcW w:w="1620" w:type="dxa"/>
                </w:tcPr>
                <w:p>
                  <w:pPr>
                    <w:rPr>
                      <w:rFonts w:asciiTheme="minorEastAsia" w:hAnsiTheme="minorEastAsia" w:eastAsiaTheme="minorEastAsia"/>
                      <w:sz w:val="18"/>
                      <w:szCs w:val="18"/>
                    </w:rPr>
                  </w:pPr>
                  <w:r>
                    <w:rPr>
                      <w:rFonts w:asciiTheme="minorEastAsia" w:hAnsiTheme="minorEastAsia" w:eastAsiaTheme="minorEastAsia"/>
                      <w:sz w:val="18"/>
                      <w:szCs w:val="18"/>
                    </w:rPr>
                    <w:t>样品名称</w:t>
                  </w:r>
                </w:p>
              </w:tc>
              <w:tc>
                <w:tcPr>
                  <w:tcW w:w="1112" w:type="dxa"/>
                </w:tcPr>
                <w:p>
                  <w:pPr>
                    <w:rPr>
                      <w:rFonts w:asciiTheme="minorEastAsia" w:hAnsiTheme="minorEastAsia" w:eastAsiaTheme="minorEastAsia"/>
                      <w:sz w:val="18"/>
                      <w:szCs w:val="18"/>
                    </w:rPr>
                  </w:pPr>
                  <w:r>
                    <w:rPr>
                      <w:rFonts w:asciiTheme="minorEastAsia" w:hAnsiTheme="minorEastAsia" w:eastAsiaTheme="minorEastAsia"/>
                      <w:sz w:val="18"/>
                      <w:szCs w:val="18"/>
                    </w:rPr>
                    <w:t>抽样比例</w:t>
                  </w:r>
                </w:p>
              </w:tc>
              <w:tc>
                <w:tcPr>
                  <w:tcW w:w="2728" w:type="dxa"/>
                </w:tcPr>
                <w:p>
                  <w:pPr>
                    <w:rPr>
                      <w:rFonts w:asciiTheme="minorEastAsia" w:hAnsiTheme="minorEastAsia" w:eastAsiaTheme="minorEastAsia"/>
                      <w:sz w:val="18"/>
                      <w:szCs w:val="18"/>
                    </w:rPr>
                  </w:pPr>
                  <w:r>
                    <w:rPr>
                      <w:rFonts w:asciiTheme="minorEastAsia" w:hAnsiTheme="minorEastAsia" w:eastAsiaTheme="minorEastAsia"/>
                      <w:b/>
                      <w:bCs/>
                      <w:sz w:val="18"/>
                      <w:szCs w:val="18"/>
                    </w:rPr>
                    <w:t>关键特性</w:t>
                  </w:r>
                  <w:r>
                    <w:rPr>
                      <w:rFonts w:asciiTheme="minorEastAsia" w:hAnsiTheme="minorEastAsia" w:eastAsiaTheme="minorEastAsia"/>
                      <w:sz w:val="18"/>
                      <w:szCs w:val="18"/>
                    </w:rPr>
                    <w:t>要求</w:t>
                  </w:r>
                </w:p>
              </w:tc>
              <w:tc>
                <w:tcPr>
                  <w:tcW w:w="1590" w:type="dxa"/>
                </w:tcPr>
                <w:p>
                  <w:pPr>
                    <w:rPr>
                      <w:rFonts w:asciiTheme="minorEastAsia" w:hAnsiTheme="minorEastAsia" w:eastAsiaTheme="minorEastAsia"/>
                      <w:sz w:val="18"/>
                      <w:szCs w:val="18"/>
                    </w:rPr>
                  </w:pPr>
                  <w:r>
                    <w:rPr>
                      <w:rFonts w:asciiTheme="minorEastAsia" w:hAnsiTheme="minorEastAsia" w:eastAsiaTheme="minorEastAsia"/>
                      <w:sz w:val="18"/>
                      <w:szCs w:val="18"/>
                    </w:rPr>
                    <w:t>实测结果</w:t>
                  </w:r>
                </w:p>
              </w:tc>
              <w:tc>
                <w:tcPr>
                  <w:tcW w:w="1882" w:type="dxa"/>
                </w:tcPr>
                <w:p>
                  <w:pPr>
                    <w:rPr>
                      <w:rFonts w:asciiTheme="minorEastAsia" w:hAnsiTheme="minorEastAsia" w:eastAsiaTheme="minorEastAsia"/>
                      <w:sz w:val="18"/>
                      <w:szCs w:val="18"/>
                    </w:rPr>
                  </w:pPr>
                  <w:r>
                    <w:rPr>
                      <w:rFonts w:asciiTheme="minorEastAsia" w:hAnsiTheme="minorEastAsia" w:eastAsiaTheme="minor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2021.5</w:t>
                  </w:r>
                </w:p>
              </w:tc>
              <w:tc>
                <w:tcPr>
                  <w:tcW w:w="162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《场所清洁消毒记录表》</w:t>
                  </w:r>
                </w:p>
              </w:tc>
              <w:tc>
                <w:tcPr>
                  <w:tcW w:w="111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272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清洗消毒方式地面：清扫，必要时清水冲洗。每周至少一次使用8</w:t>
                  </w:r>
                  <w:r>
                    <w:rPr>
                      <w:rFonts w:asciiTheme="minorEastAsia" w:hAnsiTheme="minorEastAsia" w:eastAsiaTheme="minorEastAsia"/>
                      <w:sz w:val="18"/>
                      <w:szCs w:val="18"/>
                    </w:rPr>
                    <w:t>4</w:t>
                  </w:r>
                  <w:r>
                    <w:rPr>
                      <w:rFonts w:hint="eastAsia" w:asciiTheme="minorEastAsia" w:hAnsiTheme="minorEastAsia" w:eastAsiaTheme="minorEastAsia"/>
                      <w:sz w:val="18"/>
                      <w:szCs w:val="18"/>
                    </w:rPr>
                    <w:t>消毒液进行喷洒消毒。</w:t>
                  </w:r>
                </w:p>
              </w:tc>
              <w:tc>
                <w:tcPr>
                  <w:tcW w:w="159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符</w:t>
                  </w:r>
                  <w:r>
                    <w:rPr>
                      <w:rFonts w:asciiTheme="minorEastAsia" w:hAnsiTheme="minorEastAsia" w:eastAsiaTheme="minorEastAsia"/>
                      <w:sz w:val="18"/>
                      <w:szCs w:val="18"/>
                    </w:rPr>
                    <w:t>合要求</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确</w:t>
                  </w:r>
                  <w:r>
                    <w:rPr>
                      <w:rFonts w:asciiTheme="minorEastAsia" w:hAnsiTheme="minorEastAsia" w:eastAsiaTheme="minorEastAsia"/>
                      <w:sz w:val="18"/>
                      <w:szCs w:val="18"/>
                    </w:rPr>
                    <w:t>认</w:t>
                  </w:r>
                  <w:r>
                    <w:rPr>
                      <w:rFonts w:hint="eastAsia" w:asciiTheme="minorEastAsia" w:hAnsiTheme="minorEastAsia" w:eastAsiaTheme="minorEastAsia"/>
                      <w:sz w:val="18"/>
                      <w:szCs w:val="18"/>
                    </w:rPr>
                    <w:t>人</w:t>
                  </w:r>
                  <w:r>
                    <w:rPr>
                      <w:rFonts w:asciiTheme="minorEastAsia" w:hAnsiTheme="minorEastAsia" w:eastAsiaTheme="minorEastAsia"/>
                      <w:sz w:val="18"/>
                      <w:szCs w:val="18"/>
                    </w:rPr>
                    <w:t>：</w:t>
                  </w:r>
                  <w:r>
                    <w:rPr>
                      <w:rFonts w:hint="eastAsia" w:ascii="宋体" w:hAnsi="宋体" w:cs="宋体"/>
                      <w:kern w:val="0"/>
                      <w:sz w:val="18"/>
                      <w:szCs w:val="18"/>
                    </w:rPr>
                    <w:t>唐银婷</w:t>
                  </w:r>
                </w:p>
              </w:tc>
              <w:tc>
                <w:tcPr>
                  <w:tcW w:w="1882" w:type="dxa"/>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asciiTheme="minorEastAsia" w:hAnsiTheme="minorEastAsia" w:eastAsiaTheme="minor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2021.5</w:t>
                  </w:r>
                </w:p>
              </w:tc>
              <w:tc>
                <w:tcPr>
                  <w:tcW w:w="162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《虫害检查记录表》</w:t>
                  </w:r>
                </w:p>
              </w:tc>
              <w:tc>
                <w:tcPr>
                  <w:tcW w:w="111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272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1、严格执行虫鼠害控制程序规定，每天下班前进行一次检查和记录。（记录捕捉梳理，设备不能正常工作时用X标准）</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2、每月进行一次捕获分析，确定重点区域，及时防范调整。</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3、对重点布控区域加强防范和检查。此表每月交生产部保存，以备检查。</w:t>
                  </w:r>
                </w:p>
              </w:tc>
              <w:tc>
                <w:tcPr>
                  <w:tcW w:w="159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符</w:t>
                  </w:r>
                  <w:r>
                    <w:rPr>
                      <w:rFonts w:asciiTheme="minorEastAsia" w:hAnsiTheme="minorEastAsia" w:eastAsiaTheme="minorEastAsia"/>
                      <w:sz w:val="18"/>
                      <w:szCs w:val="18"/>
                    </w:rPr>
                    <w:t>合</w:t>
                  </w:r>
                  <w:r>
                    <w:rPr>
                      <w:rFonts w:hint="eastAsia" w:asciiTheme="minorEastAsia" w:hAnsiTheme="minorEastAsia" w:eastAsiaTheme="minorEastAsia"/>
                      <w:sz w:val="18"/>
                      <w:szCs w:val="18"/>
                    </w:rPr>
                    <w:t>要</w:t>
                  </w:r>
                  <w:r>
                    <w:rPr>
                      <w:rFonts w:asciiTheme="minorEastAsia" w:hAnsiTheme="minorEastAsia" w:eastAsiaTheme="minorEastAsia"/>
                      <w:sz w:val="18"/>
                      <w:szCs w:val="18"/>
                    </w:rPr>
                    <w:t>求</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确</w:t>
                  </w:r>
                  <w:r>
                    <w:rPr>
                      <w:rFonts w:asciiTheme="minorEastAsia" w:hAnsiTheme="minorEastAsia" w:eastAsiaTheme="minorEastAsia"/>
                      <w:sz w:val="18"/>
                      <w:szCs w:val="18"/>
                    </w:rPr>
                    <w:t>认</w:t>
                  </w:r>
                  <w:r>
                    <w:rPr>
                      <w:rFonts w:hint="eastAsia" w:asciiTheme="minorEastAsia" w:hAnsiTheme="minorEastAsia" w:eastAsiaTheme="minorEastAsia"/>
                      <w:sz w:val="18"/>
                      <w:szCs w:val="18"/>
                    </w:rPr>
                    <w:t>人</w:t>
                  </w:r>
                  <w:r>
                    <w:rPr>
                      <w:rFonts w:asciiTheme="minorEastAsia" w:hAnsiTheme="minorEastAsia" w:eastAsiaTheme="minorEastAsia"/>
                      <w:sz w:val="18"/>
                      <w:szCs w:val="18"/>
                    </w:rPr>
                    <w:t>：</w:t>
                  </w:r>
                  <w:r>
                    <w:rPr>
                      <w:rFonts w:hint="eastAsia" w:ascii="宋体" w:hAnsi="宋体" w:cs="宋体"/>
                      <w:kern w:val="0"/>
                      <w:sz w:val="18"/>
                      <w:szCs w:val="18"/>
                    </w:rPr>
                    <w:t>唐银婷</w:t>
                  </w:r>
                </w:p>
              </w:tc>
              <w:tc>
                <w:tcPr>
                  <w:tcW w:w="1882" w:type="dxa"/>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asciiTheme="minorEastAsia" w:hAnsiTheme="minorEastAsia" w:eastAsiaTheme="minorEastAsia"/>
                      <w:sz w:val="18"/>
                      <w:szCs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rPr>
                  </w:pPr>
                  <w:r>
                    <w:rPr>
                      <w:rFonts w:hint="eastAsia" w:asciiTheme="minorEastAsia" w:hAnsiTheme="minorEastAsia" w:eastAsiaTheme="minorEastAsia"/>
                      <w:sz w:val="18"/>
                      <w:szCs w:val="18"/>
                    </w:rPr>
                    <w:t>2021.5</w:t>
                  </w:r>
                </w:p>
              </w:tc>
              <w:tc>
                <w:tcPr>
                  <w:tcW w:w="162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配送车辆保洁记录》</w:t>
                  </w:r>
                </w:p>
              </w:tc>
              <w:tc>
                <w:tcPr>
                  <w:tcW w:w="111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272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每天进行一次清洗</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每周至少一次使用8</w:t>
                  </w:r>
                  <w:r>
                    <w:rPr>
                      <w:rFonts w:asciiTheme="minorEastAsia" w:hAnsiTheme="minorEastAsia" w:eastAsiaTheme="minorEastAsia"/>
                      <w:sz w:val="18"/>
                      <w:szCs w:val="18"/>
                    </w:rPr>
                    <w:t>4</w:t>
                  </w:r>
                  <w:r>
                    <w:rPr>
                      <w:rFonts w:hint="eastAsia" w:asciiTheme="minorEastAsia" w:hAnsiTheme="minorEastAsia" w:eastAsiaTheme="minorEastAsia"/>
                      <w:sz w:val="18"/>
                      <w:szCs w:val="18"/>
                    </w:rPr>
                    <w:t>消毒液进行喷洒消毒</w:t>
                  </w:r>
                </w:p>
              </w:tc>
              <w:tc>
                <w:tcPr>
                  <w:tcW w:w="1590" w:type="dxa"/>
                </w:tcPr>
                <w:p>
                  <w:pPr>
                    <w:rPr>
                      <w:sz w:val="18"/>
                      <w:szCs w:val="18"/>
                    </w:rPr>
                  </w:pPr>
                  <w:r>
                    <w:rPr>
                      <w:rFonts w:hint="eastAsia"/>
                      <w:sz w:val="18"/>
                      <w:szCs w:val="18"/>
                    </w:rPr>
                    <w:t>符</w:t>
                  </w:r>
                  <w:r>
                    <w:rPr>
                      <w:sz w:val="18"/>
                      <w:szCs w:val="18"/>
                    </w:rPr>
                    <w:t>合要求</w:t>
                  </w:r>
                </w:p>
                <w:p>
                  <w:pPr>
                    <w:rPr>
                      <w:sz w:val="18"/>
                      <w:szCs w:val="18"/>
                    </w:rPr>
                  </w:pPr>
                  <w:r>
                    <w:rPr>
                      <w:rFonts w:hint="eastAsia" w:asciiTheme="minorEastAsia" w:hAnsiTheme="minorEastAsia" w:eastAsiaTheme="minorEastAsia"/>
                      <w:sz w:val="18"/>
                      <w:szCs w:val="18"/>
                    </w:rPr>
                    <w:t>确</w:t>
                  </w:r>
                  <w:r>
                    <w:rPr>
                      <w:rFonts w:asciiTheme="minorEastAsia" w:hAnsiTheme="minorEastAsia" w:eastAsiaTheme="minorEastAsia"/>
                      <w:sz w:val="18"/>
                      <w:szCs w:val="18"/>
                    </w:rPr>
                    <w:t>认</w:t>
                  </w:r>
                  <w:r>
                    <w:rPr>
                      <w:rFonts w:hint="eastAsia" w:asciiTheme="minorEastAsia" w:hAnsiTheme="minorEastAsia" w:eastAsiaTheme="minorEastAsia"/>
                      <w:sz w:val="18"/>
                      <w:szCs w:val="18"/>
                    </w:rPr>
                    <w:t>人</w:t>
                  </w:r>
                  <w:r>
                    <w:rPr>
                      <w:sz w:val="18"/>
                      <w:szCs w:val="18"/>
                    </w:rPr>
                    <w:t>：</w:t>
                  </w:r>
                  <w:r>
                    <w:rPr>
                      <w:rFonts w:hint="eastAsia" w:ascii="宋体" w:hAnsi="宋体" w:cs="宋体"/>
                      <w:kern w:val="0"/>
                      <w:sz w:val="18"/>
                      <w:szCs w:val="18"/>
                    </w:rPr>
                    <w:t>唐银婷</w:t>
                  </w:r>
                </w:p>
              </w:tc>
              <w:tc>
                <w:tcPr>
                  <w:tcW w:w="1882" w:type="dxa"/>
                </w:tcPr>
                <w:p>
                  <w:pPr>
                    <w:rPr>
                      <w:rFonts w:asciiTheme="minorEastAsia" w:hAnsiTheme="minorEastAsia" w:eastAsiaTheme="minorEastAsia"/>
                      <w:sz w:val="18"/>
                      <w:szCs w:val="18"/>
                    </w:rPr>
                  </w:pPr>
                  <w:r>
                    <w:rPr>
                      <w:rFonts w:asciiTheme="minorEastAsia" w:hAnsiTheme="minorEastAsia" w:eastAsiaTheme="minorEastAsia"/>
                      <w:sz w:val="18"/>
                      <w:szCs w:val="18"/>
                    </w:rPr>
                    <w:sym w:font="Wingdings" w:char="00FE"/>
                  </w:r>
                  <w:r>
                    <w:rPr>
                      <w:rFonts w:asciiTheme="minorEastAsia" w:hAnsiTheme="minorEastAsia" w:eastAsiaTheme="minorEastAsia"/>
                      <w:sz w:val="18"/>
                      <w:szCs w:val="18"/>
                    </w:rPr>
                    <w:t>合格 □不合格</w:t>
                  </w: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10585" w:type="dxa"/>
            <w:shd w:val="clear" w:color="auto" w:fill="auto"/>
          </w:tcPr>
          <w:p>
            <w:r>
              <w:t xml:space="preserve">如： </w:t>
            </w:r>
            <w:r>
              <w:rPr/>
              <w:sym w:font="Wingdings" w:char="00A8"/>
            </w:r>
            <w:r>
              <w:t>《验证和确认控制程序》</w:t>
            </w:r>
            <w:r>
              <w:rPr>
                <w:rFonts w:hint="eastAsia"/>
                <w:lang w:eastAsia="zh-CN"/>
              </w:rPr>
              <w:t>、</w:t>
            </w:r>
            <w:r>
              <w:rPr/>
              <w:sym w:font="Wingdings" w:char="00A8"/>
            </w:r>
            <w:r>
              <w:t>《食品安全验证控制程序》</w:t>
            </w:r>
            <w:r>
              <w:rPr>
                <w:rFonts w:hint="eastAsia"/>
                <w:lang w:eastAsia="zh-CN"/>
              </w:rPr>
              <w:t>、</w:t>
            </w:r>
            <w:bookmarkStart w:id="0" w:name="_GoBack"/>
            <w:bookmarkEnd w:id="0"/>
            <w:r>
              <w:rPr/>
              <w:sym w:font="Wingdings" w:char="00FE"/>
            </w:r>
            <w:r>
              <w:rPr>
                <w:rFonts w:hint="eastAsia"/>
              </w:rPr>
              <w:t>《验证程序》</w:t>
            </w:r>
          </w:p>
        </w:tc>
        <w:tc>
          <w:tcPr>
            <w:tcW w:w="1139"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85"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03</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《OPRP确认记录表》，202</w:t>
            </w:r>
            <w:r>
              <w:rPr>
                <w:b/>
                <w:bCs/>
                <w:szCs w:val="21"/>
                <w:u w:val="single"/>
              </w:rPr>
              <w:t>1</w:t>
            </w:r>
            <w:r>
              <w:rPr>
                <w:rFonts w:hint="eastAsia"/>
                <w:b/>
                <w:bCs/>
                <w:szCs w:val="21"/>
                <w:u w:val="single"/>
              </w:rPr>
              <w:t>-</w:t>
            </w:r>
            <w:r>
              <w:rPr>
                <w:b/>
                <w:bCs/>
                <w:szCs w:val="21"/>
                <w:u w:val="single"/>
              </w:rPr>
              <w:t>01</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2021-01-15，结论：控制有效</w:t>
            </w:r>
            <w:r>
              <w:rPr>
                <w:b/>
                <w:bCs/>
                <w:szCs w:val="21"/>
                <w:u w:val="single"/>
              </w:rPr>
              <w:t>。</w:t>
            </w:r>
          </w:p>
          <w:p/>
        </w:tc>
        <w:tc>
          <w:tcPr>
            <w:tcW w:w="113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10585"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39"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10585" w:type="dxa"/>
          </w:tcPr>
          <w:p>
            <w:r>
              <w:t>组织对下列监测和测量产生的适当数据和信息进行分析和评估，包括：</w:t>
            </w:r>
          </w:p>
          <w:p>
            <w:r>
              <w:t>☑ 与PRP验证的结果</w:t>
            </w:r>
          </w:p>
          <w:p>
            <w:r>
              <w:t>☑ 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rPr>
                <w:rFonts w:hint="eastAsia" w:ascii="Segoe UI Emoji" w:hAnsi="Segoe UI Emoji" w:cs="Segoe UI Emoji"/>
                <w:color w:val="000000"/>
                <w:szCs w:val="21"/>
                <w:lang w:eastAsia="zh-CN"/>
              </w:rPr>
              <w:sym w:font="Wingdings 2" w:char="0052"/>
            </w:r>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139"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0"/>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BD2"/>
    <w:rsid w:val="00020D48"/>
    <w:rsid w:val="00022DA9"/>
    <w:rsid w:val="000237F6"/>
    <w:rsid w:val="00031FA4"/>
    <w:rsid w:val="0003219A"/>
    <w:rsid w:val="0003373A"/>
    <w:rsid w:val="00036635"/>
    <w:rsid w:val="000400E2"/>
    <w:rsid w:val="00040C1A"/>
    <w:rsid w:val="000455E4"/>
    <w:rsid w:val="00061D18"/>
    <w:rsid w:val="000622D8"/>
    <w:rsid w:val="000624EE"/>
    <w:rsid w:val="00062E46"/>
    <w:rsid w:val="000667CA"/>
    <w:rsid w:val="00066F9E"/>
    <w:rsid w:val="0007551E"/>
    <w:rsid w:val="00077884"/>
    <w:rsid w:val="00094291"/>
    <w:rsid w:val="000A4194"/>
    <w:rsid w:val="000A53EA"/>
    <w:rsid w:val="000B11D3"/>
    <w:rsid w:val="000B165E"/>
    <w:rsid w:val="000B600F"/>
    <w:rsid w:val="000C0134"/>
    <w:rsid w:val="000D09A6"/>
    <w:rsid w:val="000D14C3"/>
    <w:rsid w:val="000D1ED9"/>
    <w:rsid w:val="000D28BC"/>
    <w:rsid w:val="000D3451"/>
    <w:rsid w:val="000E6B21"/>
    <w:rsid w:val="000E757E"/>
    <w:rsid w:val="00100519"/>
    <w:rsid w:val="00100939"/>
    <w:rsid w:val="00110696"/>
    <w:rsid w:val="001126B5"/>
    <w:rsid w:val="001211F8"/>
    <w:rsid w:val="0013663D"/>
    <w:rsid w:val="00150AA2"/>
    <w:rsid w:val="0015105E"/>
    <w:rsid w:val="00154AEC"/>
    <w:rsid w:val="001607F2"/>
    <w:rsid w:val="00170956"/>
    <w:rsid w:val="00172A27"/>
    <w:rsid w:val="00174C27"/>
    <w:rsid w:val="0017705E"/>
    <w:rsid w:val="001A2D7F"/>
    <w:rsid w:val="001A5750"/>
    <w:rsid w:val="001C015D"/>
    <w:rsid w:val="001C1A50"/>
    <w:rsid w:val="001C4036"/>
    <w:rsid w:val="001C7883"/>
    <w:rsid w:val="001E027F"/>
    <w:rsid w:val="001E5F17"/>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8562D"/>
    <w:rsid w:val="00290D09"/>
    <w:rsid w:val="002939AD"/>
    <w:rsid w:val="002953A5"/>
    <w:rsid w:val="00295E15"/>
    <w:rsid w:val="002A4523"/>
    <w:rsid w:val="002A4A77"/>
    <w:rsid w:val="002A5E14"/>
    <w:rsid w:val="002A6D92"/>
    <w:rsid w:val="002A76D8"/>
    <w:rsid w:val="002B0B14"/>
    <w:rsid w:val="002C406C"/>
    <w:rsid w:val="002D6F79"/>
    <w:rsid w:val="00305B8F"/>
    <w:rsid w:val="00305EC0"/>
    <w:rsid w:val="00307AF7"/>
    <w:rsid w:val="003108C2"/>
    <w:rsid w:val="003138A8"/>
    <w:rsid w:val="00314AF6"/>
    <w:rsid w:val="0032578F"/>
    <w:rsid w:val="00327D4A"/>
    <w:rsid w:val="00331A18"/>
    <w:rsid w:val="00335FBB"/>
    <w:rsid w:val="0033791F"/>
    <w:rsid w:val="00337922"/>
    <w:rsid w:val="00340867"/>
    <w:rsid w:val="003456A2"/>
    <w:rsid w:val="00345CA7"/>
    <w:rsid w:val="00351621"/>
    <w:rsid w:val="003517CF"/>
    <w:rsid w:val="00353F23"/>
    <w:rsid w:val="003565F6"/>
    <w:rsid w:val="003755E6"/>
    <w:rsid w:val="00376ADE"/>
    <w:rsid w:val="003807AA"/>
    <w:rsid w:val="00380837"/>
    <w:rsid w:val="0038228C"/>
    <w:rsid w:val="0038333F"/>
    <w:rsid w:val="00393B8B"/>
    <w:rsid w:val="00394694"/>
    <w:rsid w:val="003A198A"/>
    <w:rsid w:val="003A1E9E"/>
    <w:rsid w:val="003A2920"/>
    <w:rsid w:val="003A7AA7"/>
    <w:rsid w:val="003B5481"/>
    <w:rsid w:val="003B578F"/>
    <w:rsid w:val="003C7386"/>
    <w:rsid w:val="003E385C"/>
    <w:rsid w:val="003F1C8D"/>
    <w:rsid w:val="003F6156"/>
    <w:rsid w:val="00400A07"/>
    <w:rsid w:val="00401073"/>
    <w:rsid w:val="00410421"/>
    <w:rsid w:val="00410914"/>
    <w:rsid w:val="00411120"/>
    <w:rsid w:val="004177C7"/>
    <w:rsid w:val="0043137D"/>
    <w:rsid w:val="004320C0"/>
    <w:rsid w:val="004329E3"/>
    <w:rsid w:val="004409C2"/>
    <w:rsid w:val="004411C2"/>
    <w:rsid w:val="004422D7"/>
    <w:rsid w:val="00443EC2"/>
    <w:rsid w:val="00447B8C"/>
    <w:rsid w:val="00450468"/>
    <w:rsid w:val="00451891"/>
    <w:rsid w:val="00455C83"/>
    <w:rsid w:val="004600B9"/>
    <w:rsid w:val="00462DA5"/>
    <w:rsid w:val="004724DC"/>
    <w:rsid w:val="004747B5"/>
    <w:rsid w:val="00481F14"/>
    <w:rsid w:val="0048201E"/>
    <w:rsid w:val="00484432"/>
    <w:rsid w:val="00490BC4"/>
    <w:rsid w:val="004916C0"/>
    <w:rsid w:val="0049197E"/>
    <w:rsid w:val="004A0C98"/>
    <w:rsid w:val="004A1CBE"/>
    <w:rsid w:val="004A2349"/>
    <w:rsid w:val="004A42F9"/>
    <w:rsid w:val="004A533A"/>
    <w:rsid w:val="004A59B4"/>
    <w:rsid w:val="004B106D"/>
    <w:rsid w:val="004B2CE4"/>
    <w:rsid w:val="004B2D88"/>
    <w:rsid w:val="004B6333"/>
    <w:rsid w:val="004C0FDE"/>
    <w:rsid w:val="004D048A"/>
    <w:rsid w:val="004D29CC"/>
    <w:rsid w:val="004D7DE5"/>
    <w:rsid w:val="004E6F1C"/>
    <w:rsid w:val="004F0CA5"/>
    <w:rsid w:val="004F31E5"/>
    <w:rsid w:val="00501EC7"/>
    <w:rsid w:val="0050772F"/>
    <w:rsid w:val="0051030E"/>
    <w:rsid w:val="00511FE1"/>
    <w:rsid w:val="00513101"/>
    <w:rsid w:val="00516087"/>
    <w:rsid w:val="00536930"/>
    <w:rsid w:val="005476C4"/>
    <w:rsid w:val="00553344"/>
    <w:rsid w:val="00553CEA"/>
    <w:rsid w:val="0055669E"/>
    <w:rsid w:val="00564E53"/>
    <w:rsid w:val="005653F0"/>
    <w:rsid w:val="005665A9"/>
    <w:rsid w:val="0057371F"/>
    <w:rsid w:val="00574E18"/>
    <w:rsid w:val="00580AD2"/>
    <w:rsid w:val="00583555"/>
    <w:rsid w:val="005841E5"/>
    <w:rsid w:val="00585108"/>
    <w:rsid w:val="005937B3"/>
    <w:rsid w:val="00595461"/>
    <w:rsid w:val="005A00DD"/>
    <w:rsid w:val="005A3812"/>
    <w:rsid w:val="005A70B0"/>
    <w:rsid w:val="005B4EFC"/>
    <w:rsid w:val="005B5527"/>
    <w:rsid w:val="005C1255"/>
    <w:rsid w:val="005C4869"/>
    <w:rsid w:val="005D3198"/>
    <w:rsid w:val="005D5659"/>
    <w:rsid w:val="005E2CB2"/>
    <w:rsid w:val="005E3DEA"/>
    <w:rsid w:val="005E5102"/>
    <w:rsid w:val="005E5230"/>
    <w:rsid w:val="005F1AA9"/>
    <w:rsid w:val="00600C20"/>
    <w:rsid w:val="00602F72"/>
    <w:rsid w:val="00603F92"/>
    <w:rsid w:val="0062028A"/>
    <w:rsid w:val="006208C0"/>
    <w:rsid w:val="00624DB2"/>
    <w:rsid w:val="00633CBF"/>
    <w:rsid w:val="006341B8"/>
    <w:rsid w:val="00635A86"/>
    <w:rsid w:val="00641150"/>
    <w:rsid w:val="00641BC6"/>
    <w:rsid w:val="00642BD1"/>
    <w:rsid w:val="00644FE2"/>
    <w:rsid w:val="00647559"/>
    <w:rsid w:val="00673103"/>
    <w:rsid w:val="0067640C"/>
    <w:rsid w:val="00682A43"/>
    <w:rsid w:val="00692CB5"/>
    <w:rsid w:val="006A69D6"/>
    <w:rsid w:val="006A7B14"/>
    <w:rsid w:val="006B4977"/>
    <w:rsid w:val="006C3774"/>
    <w:rsid w:val="006C448E"/>
    <w:rsid w:val="006D40FA"/>
    <w:rsid w:val="006E678B"/>
    <w:rsid w:val="006E7B1D"/>
    <w:rsid w:val="006F60E5"/>
    <w:rsid w:val="006F66B9"/>
    <w:rsid w:val="006F7744"/>
    <w:rsid w:val="006F7E9D"/>
    <w:rsid w:val="0072165C"/>
    <w:rsid w:val="00721965"/>
    <w:rsid w:val="00724396"/>
    <w:rsid w:val="00734ABD"/>
    <w:rsid w:val="00735A6E"/>
    <w:rsid w:val="00750A69"/>
    <w:rsid w:val="00750E6E"/>
    <w:rsid w:val="00755853"/>
    <w:rsid w:val="00765B5F"/>
    <w:rsid w:val="00772AEA"/>
    <w:rsid w:val="00774EDC"/>
    <w:rsid w:val="007757F3"/>
    <w:rsid w:val="00775BEA"/>
    <w:rsid w:val="00781FEB"/>
    <w:rsid w:val="00784362"/>
    <w:rsid w:val="007867A0"/>
    <w:rsid w:val="00792C35"/>
    <w:rsid w:val="007A2382"/>
    <w:rsid w:val="007A23BF"/>
    <w:rsid w:val="007A3CD1"/>
    <w:rsid w:val="007B0B22"/>
    <w:rsid w:val="007B5750"/>
    <w:rsid w:val="007C1B48"/>
    <w:rsid w:val="007E3B15"/>
    <w:rsid w:val="007E6AEB"/>
    <w:rsid w:val="007F322C"/>
    <w:rsid w:val="007F429A"/>
    <w:rsid w:val="007F628B"/>
    <w:rsid w:val="00806F94"/>
    <w:rsid w:val="008107A0"/>
    <w:rsid w:val="00810C39"/>
    <w:rsid w:val="008200B2"/>
    <w:rsid w:val="00821DDE"/>
    <w:rsid w:val="00821F87"/>
    <w:rsid w:val="00822941"/>
    <w:rsid w:val="00827CAA"/>
    <w:rsid w:val="008321CA"/>
    <w:rsid w:val="00835B32"/>
    <w:rsid w:val="0083734B"/>
    <w:rsid w:val="008414EA"/>
    <w:rsid w:val="00846448"/>
    <w:rsid w:val="00852672"/>
    <w:rsid w:val="00854C63"/>
    <w:rsid w:val="00857CE8"/>
    <w:rsid w:val="00874048"/>
    <w:rsid w:val="00883736"/>
    <w:rsid w:val="008867A2"/>
    <w:rsid w:val="00891699"/>
    <w:rsid w:val="008973EE"/>
    <w:rsid w:val="008B099F"/>
    <w:rsid w:val="008B3727"/>
    <w:rsid w:val="008B45DE"/>
    <w:rsid w:val="008B5732"/>
    <w:rsid w:val="008B6A82"/>
    <w:rsid w:val="008B7E81"/>
    <w:rsid w:val="008C4292"/>
    <w:rsid w:val="008C4943"/>
    <w:rsid w:val="008D5F36"/>
    <w:rsid w:val="008E278C"/>
    <w:rsid w:val="008E2AFE"/>
    <w:rsid w:val="008E46FC"/>
    <w:rsid w:val="008E570B"/>
    <w:rsid w:val="008E734C"/>
    <w:rsid w:val="008F3AE9"/>
    <w:rsid w:val="008F4053"/>
    <w:rsid w:val="008F43C8"/>
    <w:rsid w:val="009118C5"/>
    <w:rsid w:val="00913015"/>
    <w:rsid w:val="00917234"/>
    <w:rsid w:val="009211BC"/>
    <w:rsid w:val="009227FE"/>
    <w:rsid w:val="0092531B"/>
    <w:rsid w:val="00927FDC"/>
    <w:rsid w:val="00932151"/>
    <w:rsid w:val="00932DB8"/>
    <w:rsid w:val="00941004"/>
    <w:rsid w:val="009420A7"/>
    <w:rsid w:val="009434BE"/>
    <w:rsid w:val="0095158F"/>
    <w:rsid w:val="00971600"/>
    <w:rsid w:val="00983692"/>
    <w:rsid w:val="00984FF0"/>
    <w:rsid w:val="00986057"/>
    <w:rsid w:val="00991504"/>
    <w:rsid w:val="009973B4"/>
    <w:rsid w:val="009A294D"/>
    <w:rsid w:val="009A4344"/>
    <w:rsid w:val="009A5D10"/>
    <w:rsid w:val="009B40E6"/>
    <w:rsid w:val="009C09D3"/>
    <w:rsid w:val="009C28C1"/>
    <w:rsid w:val="009C2A67"/>
    <w:rsid w:val="009D4C99"/>
    <w:rsid w:val="009E163D"/>
    <w:rsid w:val="009E4594"/>
    <w:rsid w:val="009F2810"/>
    <w:rsid w:val="009F5DA4"/>
    <w:rsid w:val="009F7EED"/>
    <w:rsid w:val="00A00A66"/>
    <w:rsid w:val="00A03AB0"/>
    <w:rsid w:val="00A03B2A"/>
    <w:rsid w:val="00A10908"/>
    <w:rsid w:val="00A24D4B"/>
    <w:rsid w:val="00A3127F"/>
    <w:rsid w:val="00A324D5"/>
    <w:rsid w:val="00A4056D"/>
    <w:rsid w:val="00A40FE6"/>
    <w:rsid w:val="00A42B11"/>
    <w:rsid w:val="00A521F0"/>
    <w:rsid w:val="00A66BD9"/>
    <w:rsid w:val="00A74E10"/>
    <w:rsid w:val="00A80636"/>
    <w:rsid w:val="00A856B9"/>
    <w:rsid w:val="00A87338"/>
    <w:rsid w:val="00A92316"/>
    <w:rsid w:val="00A9255A"/>
    <w:rsid w:val="00AA1E02"/>
    <w:rsid w:val="00AA3B53"/>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3E71"/>
    <w:rsid w:val="00B56F9E"/>
    <w:rsid w:val="00B601B2"/>
    <w:rsid w:val="00B64967"/>
    <w:rsid w:val="00B668A2"/>
    <w:rsid w:val="00B701E3"/>
    <w:rsid w:val="00B75062"/>
    <w:rsid w:val="00B77D23"/>
    <w:rsid w:val="00B82B02"/>
    <w:rsid w:val="00B85477"/>
    <w:rsid w:val="00B85645"/>
    <w:rsid w:val="00B87544"/>
    <w:rsid w:val="00B924FB"/>
    <w:rsid w:val="00B96E10"/>
    <w:rsid w:val="00BA206D"/>
    <w:rsid w:val="00BB4BB4"/>
    <w:rsid w:val="00BD477C"/>
    <w:rsid w:val="00BE51B9"/>
    <w:rsid w:val="00BE7ECE"/>
    <w:rsid w:val="00BF597E"/>
    <w:rsid w:val="00BF612A"/>
    <w:rsid w:val="00BF63A3"/>
    <w:rsid w:val="00C03B19"/>
    <w:rsid w:val="00C06D54"/>
    <w:rsid w:val="00C122F9"/>
    <w:rsid w:val="00C1336C"/>
    <w:rsid w:val="00C2092E"/>
    <w:rsid w:val="00C26678"/>
    <w:rsid w:val="00C27FF4"/>
    <w:rsid w:val="00C315A5"/>
    <w:rsid w:val="00C36056"/>
    <w:rsid w:val="00C407A4"/>
    <w:rsid w:val="00C40D2F"/>
    <w:rsid w:val="00C51A36"/>
    <w:rsid w:val="00C55228"/>
    <w:rsid w:val="00C6253F"/>
    <w:rsid w:val="00C63768"/>
    <w:rsid w:val="00C658AB"/>
    <w:rsid w:val="00C72A05"/>
    <w:rsid w:val="00C7514B"/>
    <w:rsid w:val="00C77034"/>
    <w:rsid w:val="00C83E0F"/>
    <w:rsid w:val="00C907E8"/>
    <w:rsid w:val="00C93943"/>
    <w:rsid w:val="00C95618"/>
    <w:rsid w:val="00CA1499"/>
    <w:rsid w:val="00CA5568"/>
    <w:rsid w:val="00CB1FE5"/>
    <w:rsid w:val="00CB4775"/>
    <w:rsid w:val="00CB5105"/>
    <w:rsid w:val="00CC5FC1"/>
    <w:rsid w:val="00CD31FD"/>
    <w:rsid w:val="00CD44C4"/>
    <w:rsid w:val="00CD6A70"/>
    <w:rsid w:val="00CE04FA"/>
    <w:rsid w:val="00CE315A"/>
    <w:rsid w:val="00CE4CD2"/>
    <w:rsid w:val="00CF11FE"/>
    <w:rsid w:val="00D06F59"/>
    <w:rsid w:val="00D06F9E"/>
    <w:rsid w:val="00D128EF"/>
    <w:rsid w:val="00D20FDD"/>
    <w:rsid w:val="00D21766"/>
    <w:rsid w:val="00D21A23"/>
    <w:rsid w:val="00D31C29"/>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E6BD9"/>
    <w:rsid w:val="00DF1100"/>
    <w:rsid w:val="00E02FBA"/>
    <w:rsid w:val="00E10A4B"/>
    <w:rsid w:val="00E12658"/>
    <w:rsid w:val="00E16D3B"/>
    <w:rsid w:val="00E23BC1"/>
    <w:rsid w:val="00E261AE"/>
    <w:rsid w:val="00E348B3"/>
    <w:rsid w:val="00E357E6"/>
    <w:rsid w:val="00E361DE"/>
    <w:rsid w:val="00E402CD"/>
    <w:rsid w:val="00E43FFD"/>
    <w:rsid w:val="00E46E99"/>
    <w:rsid w:val="00E6224C"/>
    <w:rsid w:val="00E63724"/>
    <w:rsid w:val="00E7240B"/>
    <w:rsid w:val="00E7379E"/>
    <w:rsid w:val="00E73DD8"/>
    <w:rsid w:val="00E91653"/>
    <w:rsid w:val="00E92F55"/>
    <w:rsid w:val="00E9478A"/>
    <w:rsid w:val="00EA0B69"/>
    <w:rsid w:val="00EA13C5"/>
    <w:rsid w:val="00EA37D1"/>
    <w:rsid w:val="00EB0164"/>
    <w:rsid w:val="00EB1C22"/>
    <w:rsid w:val="00EB3D2A"/>
    <w:rsid w:val="00EB5592"/>
    <w:rsid w:val="00EB7E15"/>
    <w:rsid w:val="00EC4987"/>
    <w:rsid w:val="00EC53EC"/>
    <w:rsid w:val="00ED0F62"/>
    <w:rsid w:val="00ED3D99"/>
    <w:rsid w:val="00ED6A4D"/>
    <w:rsid w:val="00EE4C2D"/>
    <w:rsid w:val="00EE68A8"/>
    <w:rsid w:val="00EF1DE1"/>
    <w:rsid w:val="00EF246D"/>
    <w:rsid w:val="00EF749E"/>
    <w:rsid w:val="00F066F7"/>
    <w:rsid w:val="00F0772A"/>
    <w:rsid w:val="00F155A7"/>
    <w:rsid w:val="00F15BC0"/>
    <w:rsid w:val="00F15D64"/>
    <w:rsid w:val="00F160DF"/>
    <w:rsid w:val="00F20015"/>
    <w:rsid w:val="00F21087"/>
    <w:rsid w:val="00F2671B"/>
    <w:rsid w:val="00F314DF"/>
    <w:rsid w:val="00F35254"/>
    <w:rsid w:val="00F37CB8"/>
    <w:rsid w:val="00F400F4"/>
    <w:rsid w:val="00F4354E"/>
    <w:rsid w:val="00F4538A"/>
    <w:rsid w:val="00F51DFC"/>
    <w:rsid w:val="00F5412F"/>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62685A"/>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8361DE"/>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86311F"/>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727D64"/>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CC3D36"/>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01355"/>
    <w:rsid w:val="57A14CB5"/>
    <w:rsid w:val="57EE06DA"/>
    <w:rsid w:val="57F55B90"/>
    <w:rsid w:val="580F191D"/>
    <w:rsid w:val="581B6507"/>
    <w:rsid w:val="58276F84"/>
    <w:rsid w:val="58584813"/>
    <w:rsid w:val="58990FA9"/>
    <w:rsid w:val="58B728A2"/>
    <w:rsid w:val="58B868EB"/>
    <w:rsid w:val="58CD6892"/>
    <w:rsid w:val="58D46744"/>
    <w:rsid w:val="58DA17E1"/>
    <w:rsid w:val="58F7771D"/>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67AE5"/>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Date"/>
    <w:basedOn w:val="1"/>
    <w:next w:val="1"/>
    <w:qFormat/>
    <w:uiPriority w:val="0"/>
    <w:rPr>
      <w:rFonts w:ascii="仿宋_GB2312" w:hAnsi="Arial" w:eastAsia="仿宋_GB2312"/>
      <w:sz w:val="24"/>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3"/>
    <w:next w:val="3"/>
    <w:link w:val="25"/>
    <w:semiHidden/>
    <w:unhideWhenUsed/>
    <w:qFormat/>
    <w:uiPriority w:val="99"/>
    <w:rPr>
      <w:b/>
      <w:bCs/>
    </w:rPr>
  </w:style>
  <w:style w:type="paragraph" w:styleId="11">
    <w:name w:val="Body Text First Indent 2"/>
    <w:basedOn w:val="4"/>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annotation reference"/>
    <w:basedOn w:val="14"/>
    <w:semiHidden/>
    <w:unhideWhenUsed/>
    <w:uiPriority w:val="99"/>
    <w:rPr>
      <w:sz w:val="21"/>
      <w:szCs w:val="21"/>
    </w:rPr>
  </w:style>
  <w:style w:type="character" w:customStyle="1" w:styleId="17">
    <w:name w:val="页眉 字符"/>
    <w:basedOn w:val="14"/>
    <w:link w:val="8"/>
    <w:qFormat/>
    <w:uiPriority w:val="99"/>
    <w:rPr>
      <w:rFonts w:ascii="Times New Roman" w:hAnsi="Times New Roman" w:eastAsia="宋体" w:cs="Times New Roman"/>
      <w:sz w:val="18"/>
      <w:szCs w:val="18"/>
    </w:rPr>
  </w:style>
  <w:style w:type="character" w:customStyle="1" w:styleId="18">
    <w:name w:val="页脚 字符"/>
    <w:basedOn w:val="14"/>
    <w:link w:val="7"/>
    <w:qFormat/>
    <w:uiPriority w:val="99"/>
    <w:rPr>
      <w:rFonts w:ascii="Times New Roman" w:hAnsi="Times New Roman" w:eastAsia="宋体" w:cs="Times New Roman"/>
      <w:sz w:val="18"/>
      <w:szCs w:val="18"/>
    </w:rPr>
  </w:style>
  <w:style w:type="character" w:customStyle="1" w:styleId="19">
    <w:name w:val="批注框文本 字符"/>
    <w:basedOn w:val="14"/>
    <w:link w:val="6"/>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text|1"/>
    <w:basedOn w:val="1"/>
    <w:qFormat/>
    <w:uiPriority w:val="0"/>
    <w:pPr>
      <w:spacing w:after="80"/>
    </w:pPr>
    <w:rPr>
      <w:rFonts w:ascii="MingLiU" w:hAnsi="MingLiU" w:eastAsia="MingLiU" w:cs="MingLiU"/>
      <w:sz w:val="20"/>
      <w:lang w:val="zh-TW" w:eastAsia="zh-TW" w:bidi="zh-TW"/>
    </w:rPr>
  </w:style>
  <w:style w:type="paragraph" w:customStyle="1" w:styleId="22">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3">
    <w:name w:val="List Paragraph"/>
    <w:basedOn w:val="1"/>
    <w:qFormat/>
    <w:uiPriority w:val="99"/>
    <w:pPr>
      <w:ind w:firstLine="420" w:firstLineChars="200"/>
    </w:pPr>
  </w:style>
  <w:style w:type="character" w:customStyle="1" w:styleId="24">
    <w:name w:val="批注文字 字符"/>
    <w:basedOn w:val="14"/>
    <w:link w:val="3"/>
    <w:semiHidden/>
    <w:qFormat/>
    <w:uiPriority w:val="99"/>
    <w:rPr>
      <w:kern w:val="2"/>
      <w:sz w:val="21"/>
    </w:rPr>
  </w:style>
  <w:style w:type="character" w:customStyle="1" w:styleId="25">
    <w:name w:val="批注主题 字符"/>
    <w:basedOn w:val="24"/>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90B75-FB52-4036-AD90-7D7B59BD2E5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1933</Words>
  <Characters>11023</Characters>
  <Lines>91</Lines>
  <Paragraphs>25</Paragraphs>
  <TotalTime>3</TotalTime>
  <ScaleCrop>false</ScaleCrop>
  <LinksUpToDate>false</LinksUpToDate>
  <CharactersWithSpaces>12931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longbefore_2020</cp:lastModifiedBy>
  <dcterms:modified xsi:type="dcterms:W3CDTF">2021-06-21T13:52:49Z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DDD0E85B02DA4F6985A568A7E6A2C1D3</vt:lpwstr>
  </property>
</Properties>
</file>