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建德澎扬贸易有限公司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Q:29.07.08</w:t>
            </w:r>
          </w:p>
          <w:p w:rsidR="008E67FF" w:rsidP="008E67FF">
            <w:pPr>
              <w:spacing w:line="240" w:lineRule="exact"/>
              <w:jc w:val="center"/>
              <w:rPr>
                <w:b/>
                <w:color w:val="000000" w:themeColor="text1"/>
                <w:sz w:val="20"/>
                <w:szCs w:val="20"/>
              </w:rPr>
            </w:pPr>
            <w:r>
              <w:rPr>
                <w:b/>
                <w:color w:val="000000" w:themeColor="text1"/>
                <w:sz w:val="20"/>
                <w:szCs w:val="20"/>
              </w:rPr>
              <w:t>E:29.07.08</w:t>
            </w:r>
          </w:p>
          <w:p w:rsidR="008E67FF" w:rsidP="008E67FF">
            <w:pPr>
              <w:spacing w:line="240" w:lineRule="exact"/>
              <w:jc w:val="center"/>
              <w:rPr>
                <w:b/>
                <w:color w:val="000000" w:themeColor="text1"/>
                <w:sz w:val="20"/>
                <w:szCs w:val="20"/>
              </w:rPr>
            </w:pPr>
            <w:r>
              <w:rPr>
                <w:b/>
                <w:color w:val="000000" w:themeColor="text1"/>
                <w:sz w:val="20"/>
                <w:szCs w:val="20"/>
              </w:rPr>
              <w:t>O:29.07.08</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邝柏臣</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p w:rsidR="008E67FF" w:rsidP="008E67FF">
            <w:pPr>
              <w:spacing w:line="240" w:lineRule="exact"/>
              <w:jc w:val="center"/>
              <w:rPr>
                <w:b/>
                <w:color w:val="000000" w:themeColor="text1"/>
                <w:sz w:val="20"/>
                <w:szCs w:val="20"/>
              </w:rPr>
            </w:pPr>
            <w:r>
              <w:rPr>
                <w:b/>
                <w:color w:val="000000" w:themeColor="text1"/>
                <w:sz w:val="20"/>
                <w:szCs w:val="20"/>
              </w:rPr>
              <w:t>O:实习审核员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F:GI,GII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Q:29.07.08</w:t>
            </w:r>
          </w:p>
          <w:p w:rsidR="008E67FF" w:rsidP="008E67FF">
            <w:pPr>
              <w:spacing w:line="240" w:lineRule="exact"/>
              <w:jc w:val="center"/>
              <w:rPr>
                <w:b/>
                <w:color w:val="000000" w:themeColor="text1"/>
                <w:sz w:val="20"/>
                <w:szCs w:val="20"/>
              </w:rPr>
            </w:pPr>
            <w:r>
              <w:rPr>
                <w:b/>
                <w:color w:val="000000" w:themeColor="text1"/>
                <w:sz w:val="20"/>
                <w:szCs w:val="20"/>
              </w:rPr>
              <w:t>E:29.07.08</w:t>
            </w:r>
          </w:p>
          <w:p w:rsidR="008E67FF" w:rsidP="008E67FF">
            <w:pPr>
              <w:spacing w:line="240" w:lineRule="exact"/>
              <w:jc w:val="center"/>
              <w:rPr>
                <w:b/>
                <w:color w:val="000000" w:themeColor="text1"/>
                <w:sz w:val="20"/>
                <w:szCs w:val="20"/>
              </w:rPr>
            </w:pPr>
            <w:r>
              <w:rPr>
                <w:b/>
                <w:color w:val="000000" w:themeColor="text1"/>
                <w:sz w:val="20"/>
                <w:szCs w:val="20"/>
              </w:rPr>
              <w:t>F:GII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ISO45001：2018,F：ISO 22000:2018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建德澎扬贸易有限公司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浙江省杭州市建德市新安江街道园区路109号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311600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浙江省杭州市建德市新安江街道园区路109号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童书敏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18257186788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叶海妹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童书敏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Q：预包装食品（含冷藏冷冻食品）、散装食品（含冷藏冷冻食品）销售（限许可范围内）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E：预包装食品（含冷藏冷冻食品）、散装食品（含冷藏冷冻食品）销售（限许可范围内）所涉及场所的相关环境管理活动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O：预包装食品（含冷藏冷冻食品）、散装食品（含冷藏冷冻食品）销售（限许可范围内）所涉及场所的相关职业健康安全管理活动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F：位于浙江省杭州市建德市新安江街道园区路109号建德澎扬贸易有限公司的预包装食品（含冷藏冷冻食品）、散装食品（含冷藏冷冻食品）销售（贮藏与运输）</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Q：29.07.08</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E：29.07.08</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O：29.07.08</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F：GI;GII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