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BD3B7" w14:textId="77777777" w:rsidR="006B5582" w:rsidRDefault="00F744A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6B5582" w14:paraId="12C752DB" w14:textId="77777777">
        <w:trPr>
          <w:trHeight w:val="515"/>
        </w:trPr>
        <w:tc>
          <w:tcPr>
            <w:tcW w:w="2160" w:type="dxa"/>
            <w:vMerge w:val="restart"/>
            <w:vAlign w:val="center"/>
          </w:tcPr>
          <w:p w14:paraId="04C609CC" w14:textId="77777777" w:rsidR="006B5582" w:rsidRDefault="00F744A2">
            <w:pPr>
              <w:spacing w:before="120"/>
              <w:jc w:val="center"/>
              <w:rPr>
                <w:sz w:val="24"/>
                <w:szCs w:val="24"/>
              </w:rPr>
            </w:pPr>
            <w:r>
              <w:rPr>
                <w:rFonts w:hint="eastAsia"/>
                <w:sz w:val="24"/>
                <w:szCs w:val="24"/>
              </w:rPr>
              <w:t>过程与活动、</w:t>
            </w:r>
          </w:p>
          <w:p w14:paraId="3C728364" w14:textId="77777777" w:rsidR="006B5582" w:rsidRDefault="00F744A2">
            <w:pPr>
              <w:jc w:val="center"/>
            </w:pPr>
            <w:r>
              <w:rPr>
                <w:rFonts w:hint="eastAsia"/>
                <w:sz w:val="24"/>
                <w:szCs w:val="24"/>
              </w:rPr>
              <w:t>抽样计划</w:t>
            </w:r>
          </w:p>
        </w:tc>
        <w:tc>
          <w:tcPr>
            <w:tcW w:w="960" w:type="dxa"/>
            <w:vMerge w:val="restart"/>
            <w:vAlign w:val="center"/>
          </w:tcPr>
          <w:p w14:paraId="10277A95" w14:textId="77777777" w:rsidR="006B5582" w:rsidRDefault="00F744A2">
            <w:pPr>
              <w:rPr>
                <w:sz w:val="24"/>
                <w:szCs w:val="24"/>
              </w:rPr>
            </w:pPr>
            <w:r>
              <w:rPr>
                <w:rFonts w:hint="eastAsia"/>
                <w:sz w:val="24"/>
                <w:szCs w:val="24"/>
              </w:rPr>
              <w:t>涉及</w:t>
            </w:r>
          </w:p>
          <w:p w14:paraId="55966525" w14:textId="77777777" w:rsidR="006B5582" w:rsidRDefault="00F744A2">
            <w:r>
              <w:rPr>
                <w:rFonts w:hint="eastAsia"/>
                <w:sz w:val="24"/>
                <w:szCs w:val="24"/>
              </w:rPr>
              <w:t>条款</w:t>
            </w:r>
          </w:p>
        </w:tc>
        <w:tc>
          <w:tcPr>
            <w:tcW w:w="10004" w:type="dxa"/>
            <w:vAlign w:val="center"/>
          </w:tcPr>
          <w:p w14:paraId="05B30D11" w14:textId="46C14D3E" w:rsidR="006B5582" w:rsidRDefault="00F744A2">
            <w:pPr>
              <w:rPr>
                <w:rFonts w:ascii="宋体" w:hAnsi="宋体" w:cs="Arial"/>
                <w:szCs w:val="21"/>
              </w:rPr>
            </w:pPr>
            <w:r>
              <w:rPr>
                <w:rFonts w:ascii="宋体" w:hAnsi="宋体" w:cs="Arial" w:hint="eastAsia"/>
                <w:szCs w:val="21"/>
              </w:rPr>
              <w:t>受审核部门：品控部   主管领导：</w:t>
            </w:r>
            <w:r w:rsidR="00EC0063">
              <w:rPr>
                <w:rFonts w:ascii="宋体" w:hAnsi="宋体" w:cs="Arial" w:hint="eastAsia"/>
                <w:szCs w:val="21"/>
              </w:rPr>
              <w:t>朱永生</w:t>
            </w:r>
            <w:r>
              <w:rPr>
                <w:rFonts w:ascii="宋体" w:hAnsi="宋体" w:cs="Arial" w:hint="eastAsia"/>
                <w:szCs w:val="21"/>
              </w:rPr>
              <w:t xml:space="preserve">     陪同人员：</w:t>
            </w:r>
            <w:r w:rsidR="00EC0063">
              <w:rPr>
                <w:rFonts w:ascii="宋体" w:hAnsi="宋体" w:cs="Arial" w:hint="eastAsia"/>
                <w:szCs w:val="21"/>
              </w:rPr>
              <w:t>童书敏</w:t>
            </w:r>
          </w:p>
        </w:tc>
        <w:tc>
          <w:tcPr>
            <w:tcW w:w="1585" w:type="dxa"/>
            <w:vMerge w:val="restart"/>
            <w:vAlign w:val="center"/>
          </w:tcPr>
          <w:p w14:paraId="410909BC" w14:textId="77777777" w:rsidR="006B5582" w:rsidRDefault="00F744A2">
            <w:pPr>
              <w:rPr>
                <w:sz w:val="24"/>
                <w:szCs w:val="24"/>
              </w:rPr>
            </w:pPr>
            <w:r>
              <w:rPr>
                <w:rFonts w:hint="eastAsia"/>
                <w:sz w:val="24"/>
                <w:szCs w:val="24"/>
              </w:rPr>
              <w:t>判定</w:t>
            </w:r>
          </w:p>
        </w:tc>
      </w:tr>
      <w:tr w:rsidR="006B5582" w14:paraId="30F923C6" w14:textId="77777777">
        <w:trPr>
          <w:trHeight w:val="403"/>
        </w:trPr>
        <w:tc>
          <w:tcPr>
            <w:tcW w:w="2160" w:type="dxa"/>
            <w:vMerge/>
            <w:vAlign w:val="center"/>
          </w:tcPr>
          <w:p w14:paraId="03C26212" w14:textId="77777777" w:rsidR="006B5582" w:rsidRDefault="006B5582"/>
        </w:tc>
        <w:tc>
          <w:tcPr>
            <w:tcW w:w="960" w:type="dxa"/>
            <w:vMerge/>
            <w:vAlign w:val="center"/>
          </w:tcPr>
          <w:p w14:paraId="5338FD17" w14:textId="77777777" w:rsidR="006B5582" w:rsidRDefault="006B5582"/>
        </w:tc>
        <w:tc>
          <w:tcPr>
            <w:tcW w:w="10004" w:type="dxa"/>
            <w:vAlign w:val="center"/>
          </w:tcPr>
          <w:p w14:paraId="4C52502B" w14:textId="5C67DB9C" w:rsidR="006B5582" w:rsidRDefault="00F744A2">
            <w:pPr>
              <w:rPr>
                <w:rFonts w:ascii="宋体" w:hAnsi="宋体" w:cs="Arial"/>
                <w:szCs w:val="21"/>
              </w:rPr>
            </w:pPr>
            <w:r>
              <w:rPr>
                <w:rFonts w:ascii="宋体" w:hAnsi="宋体" w:cs="Arial" w:hint="eastAsia"/>
                <w:szCs w:val="21"/>
              </w:rPr>
              <w:t>审核员：林兵 邝柏臣 肖新龙 石帆    审核时间：2021年6月</w:t>
            </w:r>
            <w:r w:rsidR="00EC0063">
              <w:rPr>
                <w:rFonts w:ascii="宋体" w:hAnsi="宋体" w:cs="Arial"/>
                <w:szCs w:val="21"/>
              </w:rPr>
              <w:t>7</w:t>
            </w:r>
            <w:r>
              <w:rPr>
                <w:rFonts w:ascii="宋体" w:hAnsi="宋体" w:cs="Arial" w:hint="eastAsia"/>
                <w:szCs w:val="21"/>
              </w:rPr>
              <w:t>日</w:t>
            </w:r>
            <w:r w:rsidR="00EC0063">
              <w:rPr>
                <w:rFonts w:ascii="宋体" w:hAnsi="宋体" w:cs="Arial" w:hint="eastAsia"/>
                <w:szCs w:val="21"/>
              </w:rPr>
              <w:t>上午</w:t>
            </w:r>
            <w:r>
              <w:rPr>
                <w:rFonts w:ascii="Microsoft Tai Le" w:hAnsi="Microsoft Tai Le" w:cs="Microsoft Tai Le"/>
                <w:szCs w:val="21"/>
              </w:rPr>
              <w:t>~</w:t>
            </w:r>
            <w:r w:rsidR="00EC0063">
              <w:rPr>
                <w:rFonts w:ascii="Microsoft Tai Le" w:hAnsi="Microsoft Tai Le" w:cs="Microsoft Tai Le"/>
                <w:szCs w:val="21"/>
              </w:rPr>
              <w:t>8</w:t>
            </w:r>
            <w:r>
              <w:rPr>
                <w:rFonts w:ascii="Microsoft Tai Le" w:hAnsi="Microsoft Tai Le" w:cs="Microsoft Tai Le" w:hint="eastAsia"/>
                <w:szCs w:val="21"/>
              </w:rPr>
              <w:t>日</w:t>
            </w:r>
            <w:r w:rsidR="00EC0063">
              <w:rPr>
                <w:rFonts w:ascii="Microsoft Tai Le" w:hAnsi="Microsoft Tai Le" w:cs="Microsoft Tai Le" w:hint="eastAsia"/>
                <w:szCs w:val="21"/>
              </w:rPr>
              <w:t>上</w:t>
            </w:r>
            <w:r>
              <w:rPr>
                <w:rFonts w:ascii="Microsoft Tai Le" w:hAnsi="Microsoft Tai Le" w:cs="Microsoft Tai Le" w:hint="eastAsia"/>
                <w:szCs w:val="21"/>
              </w:rPr>
              <w:t>午</w:t>
            </w:r>
          </w:p>
        </w:tc>
        <w:tc>
          <w:tcPr>
            <w:tcW w:w="1585" w:type="dxa"/>
            <w:vMerge/>
          </w:tcPr>
          <w:p w14:paraId="0CDA6248" w14:textId="77777777" w:rsidR="006B5582" w:rsidRDefault="006B5582"/>
        </w:tc>
      </w:tr>
      <w:tr w:rsidR="006B5582" w14:paraId="19A59017" w14:textId="77777777">
        <w:trPr>
          <w:trHeight w:val="516"/>
        </w:trPr>
        <w:tc>
          <w:tcPr>
            <w:tcW w:w="2160" w:type="dxa"/>
            <w:vMerge/>
            <w:vAlign w:val="center"/>
          </w:tcPr>
          <w:p w14:paraId="60DE1E92" w14:textId="77777777" w:rsidR="006B5582" w:rsidRDefault="006B5582"/>
        </w:tc>
        <w:tc>
          <w:tcPr>
            <w:tcW w:w="960" w:type="dxa"/>
            <w:vMerge/>
            <w:vAlign w:val="center"/>
          </w:tcPr>
          <w:p w14:paraId="4447B75B" w14:textId="77777777" w:rsidR="006B5582" w:rsidRDefault="006B5582"/>
        </w:tc>
        <w:tc>
          <w:tcPr>
            <w:tcW w:w="10004" w:type="dxa"/>
            <w:vAlign w:val="center"/>
          </w:tcPr>
          <w:p w14:paraId="0E52029E" w14:textId="77777777" w:rsidR="006B5582" w:rsidRDefault="00F744A2">
            <w:pPr>
              <w:spacing w:line="300" w:lineRule="exact"/>
              <w:rPr>
                <w:szCs w:val="21"/>
              </w:rPr>
            </w:pPr>
            <w:r>
              <w:rPr>
                <w:rFonts w:hint="eastAsia"/>
                <w:szCs w:val="21"/>
              </w:rPr>
              <w:t>审核条款：</w:t>
            </w:r>
            <w:r>
              <w:rPr>
                <w:szCs w:val="21"/>
              </w:rPr>
              <w:t>Q:</w:t>
            </w:r>
            <w:r>
              <w:rPr>
                <w:rFonts w:hint="eastAsia"/>
                <w:szCs w:val="21"/>
              </w:rPr>
              <w:t>5.3/</w:t>
            </w:r>
            <w:r>
              <w:rPr>
                <w:szCs w:val="21"/>
              </w:rPr>
              <w:t>6.2/7.1.5/7.4/8.6/8.7/9.1.3/10.2</w:t>
            </w:r>
          </w:p>
          <w:p w14:paraId="5BA70045" w14:textId="77777777" w:rsidR="006B5582" w:rsidRDefault="00F744A2">
            <w:pPr>
              <w:spacing w:line="300" w:lineRule="exact"/>
              <w:rPr>
                <w:szCs w:val="21"/>
              </w:rPr>
            </w:pPr>
            <w:r>
              <w:rPr>
                <w:szCs w:val="21"/>
              </w:rPr>
              <w:t>E/O:</w:t>
            </w:r>
            <w:r>
              <w:rPr>
                <w:rFonts w:hint="eastAsia"/>
                <w:szCs w:val="21"/>
              </w:rPr>
              <w:t>5.3/</w:t>
            </w:r>
            <w:r>
              <w:rPr>
                <w:szCs w:val="21"/>
              </w:rPr>
              <w:t>6.1.2/6.1.4/6.2/8.1/8.2</w:t>
            </w:r>
          </w:p>
          <w:p w14:paraId="7B3B11BB" w14:textId="27E38491" w:rsidR="00896C64" w:rsidRDefault="00896C64">
            <w:pPr>
              <w:spacing w:line="300" w:lineRule="exact"/>
              <w:rPr>
                <w:sz w:val="24"/>
                <w:szCs w:val="24"/>
              </w:rPr>
            </w:pPr>
            <w:r>
              <w:rPr>
                <w:rFonts w:hint="eastAsia"/>
                <w:szCs w:val="21"/>
              </w:rPr>
              <w:t>F</w:t>
            </w:r>
            <w:r>
              <w:rPr>
                <w:rFonts w:hint="eastAsia"/>
                <w:szCs w:val="21"/>
              </w:rPr>
              <w:t>：</w:t>
            </w:r>
            <w:r w:rsidRPr="00896C64">
              <w:rPr>
                <w:szCs w:val="21"/>
              </w:rPr>
              <w:t>5.3/6.2/8.2/8.5.4/8.7/8.8/8.9/9.1.2;</w:t>
            </w:r>
          </w:p>
        </w:tc>
        <w:tc>
          <w:tcPr>
            <w:tcW w:w="1585" w:type="dxa"/>
            <w:vMerge/>
          </w:tcPr>
          <w:p w14:paraId="242424D4" w14:textId="77777777" w:rsidR="006B5582" w:rsidRDefault="006B5582"/>
        </w:tc>
      </w:tr>
      <w:tr w:rsidR="006B5582" w14:paraId="2993D52D" w14:textId="77777777">
        <w:trPr>
          <w:trHeight w:val="874"/>
        </w:trPr>
        <w:tc>
          <w:tcPr>
            <w:tcW w:w="2160" w:type="dxa"/>
          </w:tcPr>
          <w:p w14:paraId="7F95893C" w14:textId="77777777" w:rsidR="006B5582" w:rsidRDefault="00F744A2">
            <w:r>
              <w:rPr>
                <w:rFonts w:ascii="宋体" w:hAnsi="宋体" w:cs="Arial" w:hint="eastAsia"/>
                <w:szCs w:val="21"/>
              </w:rPr>
              <w:t>组织的岗位、职责和权限</w:t>
            </w:r>
          </w:p>
        </w:tc>
        <w:tc>
          <w:tcPr>
            <w:tcW w:w="960" w:type="dxa"/>
          </w:tcPr>
          <w:p w14:paraId="26BEBC8F" w14:textId="5E618750" w:rsidR="006B5582" w:rsidRDefault="00F744A2">
            <w:r>
              <w:rPr>
                <w:rFonts w:ascii="宋体" w:hAnsi="宋体" w:cs="Arial"/>
                <w:szCs w:val="21"/>
              </w:rPr>
              <w:t>QEO</w:t>
            </w:r>
            <w:r w:rsidR="00896C64">
              <w:rPr>
                <w:rFonts w:ascii="宋体" w:hAnsi="宋体" w:cs="Arial"/>
                <w:szCs w:val="21"/>
              </w:rPr>
              <w:t>F</w:t>
            </w:r>
            <w:r>
              <w:rPr>
                <w:rFonts w:ascii="宋体" w:hAnsi="宋体" w:cs="Arial"/>
                <w:szCs w:val="21"/>
              </w:rPr>
              <w:t>:5.3</w:t>
            </w:r>
            <w:r>
              <w:t xml:space="preserve"> </w:t>
            </w:r>
          </w:p>
        </w:tc>
        <w:tc>
          <w:tcPr>
            <w:tcW w:w="10004" w:type="dxa"/>
          </w:tcPr>
          <w:p w14:paraId="7E5473DE" w14:textId="6145EF2B" w:rsidR="006B5582" w:rsidRDefault="00F744A2">
            <w:pPr>
              <w:spacing w:line="280" w:lineRule="exact"/>
              <w:ind w:firstLine="420"/>
              <w:rPr>
                <w:color w:val="000000"/>
                <w:szCs w:val="21"/>
              </w:rPr>
            </w:pPr>
            <w:r>
              <w:rPr>
                <w:rFonts w:hint="eastAsia"/>
                <w:color w:val="000000"/>
                <w:szCs w:val="21"/>
              </w:rPr>
              <w:t>该</w:t>
            </w:r>
            <w:r>
              <w:rPr>
                <w:color w:val="000000"/>
                <w:szCs w:val="21"/>
              </w:rPr>
              <w:t>部门人</w:t>
            </w:r>
            <w:r>
              <w:rPr>
                <w:rFonts w:hint="eastAsia"/>
                <w:color w:val="000000"/>
                <w:szCs w:val="21"/>
              </w:rPr>
              <w:t>员</w:t>
            </w:r>
            <w:r>
              <w:rPr>
                <w:color w:val="000000"/>
                <w:szCs w:val="21"/>
              </w:rPr>
              <w:t>共</w:t>
            </w:r>
            <w:r w:rsidR="001D429F">
              <w:rPr>
                <w:color w:val="000000"/>
                <w:szCs w:val="21"/>
              </w:rPr>
              <w:t>1</w:t>
            </w:r>
            <w:r>
              <w:rPr>
                <w:rFonts w:hint="eastAsia"/>
                <w:color w:val="000000"/>
                <w:szCs w:val="21"/>
              </w:rPr>
              <w:t>人</w:t>
            </w:r>
            <w:r>
              <w:rPr>
                <w:color w:val="000000"/>
                <w:szCs w:val="21"/>
              </w:rPr>
              <w:t>；</w:t>
            </w:r>
          </w:p>
          <w:p w14:paraId="08EDF527" w14:textId="70E5D86C" w:rsidR="006B5582" w:rsidRDefault="00F744A2">
            <w:pPr>
              <w:spacing w:line="280" w:lineRule="exact"/>
              <w:ind w:firstLine="420"/>
              <w:rPr>
                <w:color w:val="000000"/>
                <w:szCs w:val="21"/>
              </w:rPr>
            </w:pPr>
            <w:r>
              <w:rPr>
                <w:rFonts w:hint="eastAsia"/>
                <w:color w:val="000000"/>
                <w:szCs w:val="21"/>
              </w:rPr>
              <w:t>品控部</w:t>
            </w:r>
            <w:r>
              <w:rPr>
                <w:color w:val="000000"/>
                <w:szCs w:val="21"/>
              </w:rPr>
              <w:t>经理</w:t>
            </w:r>
            <w:r>
              <w:rPr>
                <w:rFonts w:hint="eastAsia"/>
                <w:color w:val="000000"/>
                <w:szCs w:val="21"/>
              </w:rPr>
              <w:t xml:space="preserve"> </w:t>
            </w:r>
            <w:r w:rsidR="00EC0063">
              <w:rPr>
                <w:rFonts w:hint="eastAsia"/>
                <w:color w:val="000000"/>
                <w:szCs w:val="21"/>
              </w:rPr>
              <w:t>朱永生</w:t>
            </w:r>
            <w:r>
              <w:rPr>
                <w:rFonts w:hint="eastAsia"/>
                <w:color w:val="000000"/>
                <w:szCs w:val="21"/>
              </w:rPr>
              <w:t>；职责、责任和权限：</w:t>
            </w:r>
          </w:p>
          <w:p w14:paraId="2BE2830E" w14:textId="64D6D8B9" w:rsidR="006B5582" w:rsidRDefault="00F744A2">
            <w:pPr>
              <w:spacing w:line="280" w:lineRule="exact"/>
              <w:ind w:firstLine="420"/>
              <w:rPr>
                <w:color w:val="000000"/>
                <w:szCs w:val="21"/>
              </w:rPr>
            </w:pPr>
            <w:r>
              <w:rPr>
                <w:rFonts w:hint="eastAsia"/>
                <w:color w:val="000000"/>
                <w:szCs w:val="21"/>
              </w:rPr>
              <w:t>询问部门负责人本部门的职责和权限有：负责原材料、过程产品、成品的监视和测量；负责监视和测量设备的管理，负责过程的监视和测量，负责不合格品的控制；负责本部门</w:t>
            </w:r>
            <w:r w:rsidR="000D7C9F">
              <w:rPr>
                <w:rFonts w:hint="eastAsia"/>
                <w:color w:val="000000"/>
                <w:szCs w:val="21"/>
              </w:rPr>
              <w:t>质量</w:t>
            </w:r>
            <w:r w:rsidR="000D7C9F">
              <w:rPr>
                <w:rFonts w:hint="eastAsia"/>
                <w:color w:val="000000"/>
                <w:szCs w:val="21"/>
              </w:rPr>
              <w:t>/</w:t>
            </w:r>
            <w:r w:rsidR="000D7C9F">
              <w:rPr>
                <w:rFonts w:hint="eastAsia"/>
                <w:color w:val="000000"/>
                <w:szCs w:val="21"/>
              </w:rPr>
              <w:t>食品安全、</w:t>
            </w:r>
            <w:r>
              <w:rPr>
                <w:rFonts w:hint="eastAsia"/>
                <w:color w:val="000000"/>
                <w:szCs w:val="21"/>
              </w:rPr>
              <w:t>环境、</w:t>
            </w:r>
            <w:r w:rsidR="000D7C9F">
              <w:rPr>
                <w:rFonts w:hint="eastAsia"/>
                <w:color w:val="000000"/>
                <w:szCs w:val="21"/>
              </w:rPr>
              <w:t>职业健康</w:t>
            </w:r>
            <w:r>
              <w:rPr>
                <w:rFonts w:hint="eastAsia"/>
                <w:color w:val="000000"/>
                <w:szCs w:val="21"/>
              </w:rPr>
              <w:t>安全管理体系的运行控制；负责本部门的环境因素和危险源的识别、评价及更新；与手册中</w:t>
            </w:r>
            <w:r>
              <w:rPr>
                <w:rFonts w:hint="eastAsia"/>
                <w:color w:val="000000"/>
                <w:szCs w:val="21"/>
              </w:rPr>
              <w:t xml:space="preserve"> </w:t>
            </w:r>
            <w:r>
              <w:rPr>
                <w:rFonts w:hint="eastAsia"/>
                <w:color w:val="000000"/>
                <w:szCs w:val="21"/>
              </w:rPr>
              <w:t>规定的相关职责和权限相吻合。部门经理对本部门的职责和权限以及工作流程清楚、明确。</w:t>
            </w:r>
          </w:p>
          <w:p w14:paraId="2BCA782B" w14:textId="77777777" w:rsidR="006B5582" w:rsidRDefault="00F744A2">
            <w:pPr>
              <w:spacing w:line="280" w:lineRule="exact"/>
              <w:ind w:firstLine="420"/>
              <w:rPr>
                <w:color w:val="000000"/>
                <w:szCs w:val="21"/>
              </w:rPr>
            </w:pPr>
            <w:r>
              <w:rPr>
                <w:rFonts w:hint="eastAsia"/>
                <w:color w:val="000000"/>
                <w:szCs w:val="21"/>
              </w:rPr>
              <w:t>配备了灭火器材，固废分类箱。</w:t>
            </w:r>
          </w:p>
          <w:p w14:paraId="1170D96C" w14:textId="65C8B792" w:rsidR="006B5582" w:rsidRDefault="00F744A2">
            <w:pPr>
              <w:spacing w:line="280" w:lineRule="exact"/>
              <w:ind w:firstLine="420"/>
              <w:rPr>
                <w:b/>
                <w:color w:val="000000"/>
                <w:szCs w:val="21"/>
              </w:rPr>
            </w:pPr>
            <w:r>
              <w:rPr>
                <w:rFonts w:hint="eastAsia"/>
                <w:color w:val="000000"/>
                <w:szCs w:val="21"/>
              </w:rPr>
              <w:t>部门负责人对本部门的职责和权限以及工作流程清楚、明确完成本部门的目标指标。能较好回答部门质量</w:t>
            </w:r>
            <w:r w:rsidR="00290D90">
              <w:rPr>
                <w:rFonts w:hint="eastAsia"/>
                <w:color w:val="000000"/>
                <w:szCs w:val="21"/>
              </w:rPr>
              <w:t>、环境、职业健康和食品安全</w:t>
            </w:r>
            <w:r>
              <w:rPr>
                <w:rFonts w:hint="eastAsia"/>
                <w:color w:val="000000"/>
                <w:szCs w:val="21"/>
              </w:rPr>
              <w:t>职责，对工作要求明确。</w:t>
            </w:r>
          </w:p>
        </w:tc>
        <w:tc>
          <w:tcPr>
            <w:tcW w:w="1585" w:type="dxa"/>
          </w:tcPr>
          <w:p w14:paraId="3151C8DF" w14:textId="77777777" w:rsidR="006B5582" w:rsidRDefault="00F744A2">
            <w:r>
              <w:rPr>
                <w:rFonts w:hint="eastAsia"/>
              </w:rPr>
              <w:t>Y</w:t>
            </w:r>
          </w:p>
        </w:tc>
      </w:tr>
      <w:tr w:rsidR="006B5582" w14:paraId="01D5C3A7" w14:textId="77777777">
        <w:trPr>
          <w:trHeight w:val="830"/>
        </w:trPr>
        <w:tc>
          <w:tcPr>
            <w:tcW w:w="2160" w:type="dxa"/>
          </w:tcPr>
          <w:p w14:paraId="2765E1BC" w14:textId="77777777" w:rsidR="006B5582" w:rsidRDefault="00F744A2">
            <w:r>
              <w:rPr>
                <w:rFonts w:ascii="宋体" w:hAnsi="宋体" w:cs="Arial" w:hint="eastAsia"/>
                <w:szCs w:val="21"/>
              </w:rPr>
              <w:t>质量环境与职业健康安全目标</w:t>
            </w:r>
          </w:p>
        </w:tc>
        <w:tc>
          <w:tcPr>
            <w:tcW w:w="960" w:type="dxa"/>
          </w:tcPr>
          <w:p w14:paraId="0A91C098" w14:textId="5E9103B1" w:rsidR="006B5582" w:rsidRDefault="00F744A2">
            <w:r>
              <w:rPr>
                <w:rFonts w:ascii="宋体" w:hAnsi="宋体" w:cs="Arial"/>
                <w:szCs w:val="21"/>
              </w:rPr>
              <w:t>QEO</w:t>
            </w:r>
            <w:r w:rsidR="00896C64">
              <w:rPr>
                <w:rFonts w:ascii="宋体" w:hAnsi="宋体" w:cs="Arial"/>
                <w:szCs w:val="21"/>
              </w:rPr>
              <w:t>F</w:t>
            </w:r>
            <w:r>
              <w:rPr>
                <w:rFonts w:ascii="宋体" w:hAnsi="宋体" w:cs="Arial"/>
                <w:szCs w:val="21"/>
              </w:rPr>
              <w:t>:6.2</w:t>
            </w:r>
          </w:p>
        </w:tc>
        <w:tc>
          <w:tcPr>
            <w:tcW w:w="10004" w:type="dxa"/>
          </w:tcPr>
          <w:p w14:paraId="14962BC9" w14:textId="77777777" w:rsidR="006B5582" w:rsidRDefault="00F744A2">
            <w:pPr>
              <w:snapToGrid w:val="0"/>
              <w:ind w:firstLineChars="200" w:firstLine="420"/>
              <w:rPr>
                <w:color w:val="000000"/>
                <w:szCs w:val="21"/>
              </w:rPr>
            </w:pPr>
            <w:r>
              <w:rPr>
                <w:rFonts w:hint="eastAsia"/>
                <w:color w:val="000000"/>
                <w:szCs w:val="21"/>
              </w:rPr>
              <w:t>管理目标有：</w:t>
            </w:r>
            <w:r>
              <w:rPr>
                <w:rFonts w:hint="eastAsia"/>
                <w:color w:val="000000"/>
                <w:szCs w:val="21"/>
              </w:rPr>
              <w:t xml:space="preserve">                               </w:t>
            </w:r>
          </w:p>
          <w:p w14:paraId="601A8A12" w14:textId="77777777" w:rsidR="006B5582" w:rsidRDefault="00F744A2">
            <w:pPr>
              <w:snapToGrid w:val="0"/>
              <w:ind w:firstLineChars="200" w:firstLine="420"/>
              <w:rPr>
                <w:color w:val="000000"/>
                <w:szCs w:val="21"/>
              </w:rPr>
            </w:pPr>
            <w:r>
              <w:rPr>
                <w:rFonts w:hint="eastAsia"/>
                <w:color w:val="000000"/>
                <w:szCs w:val="21"/>
              </w:rPr>
              <w:t>查品控部部门质量、环境、职业健康安全目标已明确</w:t>
            </w:r>
            <w:r>
              <w:rPr>
                <w:color w:val="000000"/>
                <w:szCs w:val="21"/>
              </w:rPr>
              <w:t>5</w:t>
            </w:r>
            <w:r>
              <w:rPr>
                <w:rFonts w:hint="eastAsia"/>
                <w:color w:val="000000"/>
                <w:szCs w:val="21"/>
              </w:rPr>
              <w:t>项：</w:t>
            </w:r>
          </w:p>
          <w:p w14:paraId="752FBC63" w14:textId="77777777" w:rsidR="006B5582" w:rsidRDefault="00F744A2">
            <w:pPr>
              <w:ind w:firstLineChars="200" w:firstLine="420"/>
              <w:rPr>
                <w:rFonts w:ascii="宋体" w:hAnsi="宋体" w:cs="宋体-PUA"/>
                <w:szCs w:val="21"/>
              </w:rPr>
            </w:pPr>
            <w:r>
              <w:rPr>
                <w:rFonts w:ascii="宋体" w:hAnsi="宋体" w:cs="宋体-PUA" w:hint="eastAsia"/>
                <w:szCs w:val="21"/>
              </w:rPr>
              <w:t>1、</w:t>
            </w:r>
            <w:r>
              <w:rPr>
                <w:rFonts w:hint="eastAsia"/>
                <w:szCs w:val="21"/>
              </w:rPr>
              <w:t>出厂产品合格率</w:t>
            </w:r>
            <w:r>
              <w:rPr>
                <w:rFonts w:hint="eastAsia"/>
                <w:szCs w:val="21"/>
              </w:rPr>
              <w:t>100%</w:t>
            </w:r>
            <w:r>
              <w:rPr>
                <w:rFonts w:hint="eastAsia"/>
                <w:szCs w:val="21"/>
              </w:rPr>
              <w:t>；</w:t>
            </w:r>
          </w:p>
          <w:p w14:paraId="435B18BA" w14:textId="77777777" w:rsidR="006B5582" w:rsidRDefault="00F744A2">
            <w:pPr>
              <w:ind w:firstLineChars="200" w:firstLine="420"/>
              <w:rPr>
                <w:szCs w:val="21"/>
              </w:rPr>
            </w:pPr>
            <w:r>
              <w:rPr>
                <w:rFonts w:ascii="宋体" w:hAnsi="宋体" w:cs="宋体-PUA"/>
                <w:szCs w:val="21"/>
              </w:rPr>
              <w:t>2</w:t>
            </w:r>
            <w:r>
              <w:rPr>
                <w:rFonts w:ascii="宋体" w:hAnsi="宋体" w:cs="宋体-PUA" w:hint="eastAsia"/>
                <w:szCs w:val="21"/>
              </w:rPr>
              <w:t>、</w:t>
            </w:r>
            <w:r>
              <w:rPr>
                <w:rFonts w:hint="eastAsia"/>
                <w:szCs w:val="21"/>
              </w:rPr>
              <w:t>不发生重大质量安全事故；</w:t>
            </w:r>
          </w:p>
          <w:p w14:paraId="18D06DAA" w14:textId="77777777" w:rsidR="006B5582" w:rsidRDefault="00F744A2">
            <w:pPr>
              <w:ind w:firstLineChars="200" w:firstLine="420"/>
              <w:rPr>
                <w:rFonts w:ascii="宋体" w:hAnsi="宋体" w:cs="宋体-PUA"/>
                <w:szCs w:val="21"/>
              </w:rPr>
            </w:pPr>
            <w:r>
              <w:rPr>
                <w:rFonts w:hint="eastAsia"/>
                <w:szCs w:val="21"/>
              </w:rPr>
              <w:t>3</w:t>
            </w:r>
            <w:r>
              <w:rPr>
                <w:rFonts w:hint="eastAsia"/>
                <w:szCs w:val="21"/>
              </w:rPr>
              <w:t>、进货检验合格率≥</w:t>
            </w:r>
            <w:r>
              <w:rPr>
                <w:rFonts w:hint="eastAsia"/>
                <w:szCs w:val="21"/>
              </w:rPr>
              <w:t xml:space="preserve"> 98%</w:t>
            </w:r>
          </w:p>
          <w:p w14:paraId="0F0BE149" w14:textId="77777777" w:rsidR="006B5582" w:rsidRDefault="00F744A2">
            <w:pPr>
              <w:ind w:firstLineChars="200" w:firstLine="420"/>
              <w:rPr>
                <w:rFonts w:ascii="宋体" w:hAnsi="宋体" w:cs="宋体-PUA"/>
                <w:szCs w:val="21"/>
              </w:rPr>
            </w:pPr>
            <w:r>
              <w:rPr>
                <w:rFonts w:ascii="宋体" w:hAnsi="宋体" w:cs="宋体-PUA" w:hint="eastAsia"/>
                <w:szCs w:val="21"/>
              </w:rPr>
              <w:t>4、固废分类处置率100%</w:t>
            </w:r>
          </w:p>
          <w:p w14:paraId="55CE6EC8" w14:textId="77777777" w:rsidR="006B5582" w:rsidRDefault="00F744A2">
            <w:pPr>
              <w:ind w:firstLineChars="200" w:firstLine="420"/>
              <w:rPr>
                <w:rFonts w:ascii="宋体" w:hAnsi="宋体" w:cs="宋体-PUA"/>
                <w:szCs w:val="21"/>
              </w:rPr>
            </w:pPr>
            <w:r>
              <w:rPr>
                <w:rFonts w:ascii="宋体" w:hAnsi="宋体" w:cs="宋体-PUA"/>
                <w:szCs w:val="21"/>
              </w:rPr>
              <w:t>4</w:t>
            </w:r>
            <w:r>
              <w:rPr>
                <w:rFonts w:ascii="宋体" w:hAnsi="宋体" w:cs="宋体-PUA" w:hint="eastAsia"/>
                <w:szCs w:val="21"/>
              </w:rPr>
              <w:t>、重大人身伤亡事故和火灾事故发生率为零</w:t>
            </w:r>
          </w:p>
          <w:p w14:paraId="6B7CD083" w14:textId="0935599E" w:rsidR="006B5582" w:rsidRDefault="00F744A2">
            <w:pPr>
              <w:ind w:firstLineChars="200" w:firstLine="420"/>
              <w:rPr>
                <w:rFonts w:ascii="宋体" w:hAnsi="宋体" w:cs="宋体-PUA"/>
                <w:szCs w:val="21"/>
              </w:rPr>
            </w:pPr>
            <w:r>
              <w:rPr>
                <w:rFonts w:ascii="宋体" w:hAnsi="宋体" w:cs="宋体-PUA" w:hint="eastAsia"/>
                <w:szCs w:val="21"/>
              </w:rPr>
              <w:t>经考核，</w:t>
            </w:r>
            <w:r w:rsidR="001D429F">
              <w:rPr>
                <w:rFonts w:ascii="宋体" w:hAnsi="宋体" w:cs="宋体-PUA" w:hint="eastAsia"/>
                <w:szCs w:val="21"/>
              </w:rPr>
              <w:t>2</w:t>
            </w:r>
            <w:r w:rsidR="001D429F">
              <w:rPr>
                <w:rFonts w:ascii="宋体" w:hAnsi="宋体" w:cs="宋体-PUA"/>
                <w:szCs w:val="21"/>
              </w:rPr>
              <w:t>021</w:t>
            </w:r>
            <w:r w:rsidR="001D429F">
              <w:rPr>
                <w:rFonts w:ascii="宋体" w:hAnsi="宋体" w:cs="宋体-PUA" w:hint="eastAsia"/>
                <w:szCs w:val="21"/>
              </w:rPr>
              <w:t>年1-</w:t>
            </w:r>
            <w:r w:rsidR="001D429F">
              <w:rPr>
                <w:rFonts w:ascii="宋体" w:hAnsi="宋体" w:cs="宋体-PUA"/>
                <w:szCs w:val="21"/>
              </w:rPr>
              <w:t>5</w:t>
            </w:r>
            <w:r w:rsidR="001D429F">
              <w:rPr>
                <w:rFonts w:ascii="宋体" w:hAnsi="宋体" w:cs="宋体-PUA" w:hint="eastAsia"/>
                <w:szCs w:val="21"/>
              </w:rPr>
              <w:t>月已</w:t>
            </w:r>
            <w:r>
              <w:rPr>
                <w:rFonts w:ascii="宋体" w:hAnsi="宋体" w:cs="宋体-PUA" w:hint="eastAsia"/>
                <w:szCs w:val="21"/>
              </w:rPr>
              <w:t>达成目标要求。</w:t>
            </w:r>
          </w:p>
          <w:p w14:paraId="2E5813F9" w14:textId="77777777" w:rsidR="006B5582" w:rsidRDefault="006B5582">
            <w:pPr>
              <w:spacing w:line="300" w:lineRule="exact"/>
              <w:ind w:left="1411" w:hangingChars="672" w:hanging="1411"/>
              <w:rPr>
                <w:color w:val="000000"/>
                <w:szCs w:val="21"/>
                <w:highlight w:val="yellow"/>
              </w:rPr>
            </w:pPr>
          </w:p>
        </w:tc>
        <w:tc>
          <w:tcPr>
            <w:tcW w:w="1585" w:type="dxa"/>
          </w:tcPr>
          <w:p w14:paraId="0402FDF8" w14:textId="77777777" w:rsidR="006B5582" w:rsidRDefault="00F744A2">
            <w:r>
              <w:rPr>
                <w:rFonts w:hint="eastAsia"/>
              </w:rPr>
              <w:t>Y</w:t>
            </w:r>
          </w:p>
        </w:tc>
      </w:tr>
      <w:tr w:rsidR="006B5582" w14:paraId="693A3EEF" w14:textId="77777777">
        <w:trPr>
          <w:trHeight w:val="689"/>
        </w:trPr>
        <w:tc>
          <w:tcPr>
            <w:tcW w:w="2160" w:type="dxa"/>
          </w:tcPr>
          <w:p w14:paraId="00BF85C2" w14:textId="77777777" w:rsidR="006B5582" w:rsidRDefault="00F744A2">
            <w:r>
              <w:rPr>
                <w:rFonts w:ascii="宋体" w:hAnsi="宋体" w:cs="Arial" w:hint="eastAsia"/>
                <w:szCs w:val="21"/>
              </w:rPr>
              <w:t>环境因素、危险源的识别、评价及重要环境因素和不可接收风</w:t>
            </w:r>
            <w:r>
              <w:rPr>
                <w:rFonts w:ascii="宋体" w:hAnsi="宋体" w:cs="Arial" w:hint="eastAsia"/>
                <w:szCs w:val="21"/>
              </w:rPr>
              <w:lastRenderedPageBreak/>
              <w:t>险</w:t>
            </w:r>
          </w:p>
        </w:tc>
        <w:tc>
          <w:tcPr>
            <w:tcW w:w="960" w:type="dxa"/>
          </w:tcPr>
          <w:p w14:paraId="4E7B1DC6" w14:textId="77777777" w:rsidR="006B5582" w:rsidRDefault="00F744A2">
            <w:pPr>
              <w:rPr>
                <w:rFonts w:ascii="宋体" w:hAnsi="宋体" w:cs="Arial"/>
                <w:szCs w:val="21"/>
              </w:rPr>
            </w:pPr>
            <w:r>
              <w:rPr>
                <w:rFonts w:ascii="宋体" w:hAnsi="宋体" w:cs="Arial"/>
                <w:szCs w:val="21"/>
              </w:rPr>
              <w:lastRenderedPageBreak/>
              <w:t>EO</w:t>
            </w:r>
          </w:p>
          <w:p w14:paraId="64320B8A" w14:textId="77777777" w:rsidR="006B5582" w:rsidRDefault="00F744A2">
            <w:pPr>
              <w:rPr>
                <w:rFonts w:ascii="宋体" w:hAnsi="宋体" w:cs="Arial"/>
                <w:szCs w:val="21"/>
              </w:rPr>
            </w:pPr>
            <w:r>
              <w:rPr>
                <w:rFonts w:ascii="宋体" w:hAnsi="宋体" w:cs="Arial" w:hint="eastAsia"/>
                <w:szCs w:val="21"/>
              </w:rPr>
              <w:t>6.1.2</w:t>
            </w:r>
          </w:p>
        </w:tc>
        <w:tc>
          <w:tcPr>
            <w:tcW w:w="10004" w:type="dxa"/>
            <w:vAlign w:val="center"/>
          </w:tcPr>
          <w:p w14:paraId="6EF19954" w14:textId="77777777" w:rsidR="006B5582" w:rsidRDefault="00F744A2">
            <w:pPr>
              <w:spacing w:line="280" w:lineRule="exact"/>
              <w:ind w:firstLineChars="200" w:firstLine="420"/>
              <w:rPr>
                <w:szCs w:val="21"/>
              </w:rPr>
            </w:pPr>
            <w:r>
              <w:rPr>
                <w:rFonts w:hint="eastAsia"/>
                <w:szCs w:val="21"/>
              </w:rPr>
              <w:t>公司制定了“《环境因素识别与评价管理程序》”和“《危险源辨识与风险评价控制措施管理程序》”，基本符合要求。根据程序文件规定，品控部有关人员对环境因素和危险源进行了识别。</w:t>
            </w:r>
          </w:p>
          <w:p w14:paraId="45941072" w14:textId="77777777" w:rsidR="006B5582" w:rsidRDefault="00F744A2">
            <w:pPr>
              <w:spacing w:line="280" w:lineRule="exact"/>
              <w:ind w:firstLineChars="200" w:firstLine="420"/>
              <w:rPr>
                <w:szCs w:val="21"/>
              </w:rPr>
            </w:pPr>
            <w:r>
              <w:rPr>
                <w:rFonts w:hint="eastAsia"/>
                <w:szCs w:val="21"/>
              </w:rPr>
              <w:t>环境因素：</w:t>
            </w:r>
          </w:p>
          <w:p w14:paraId="5C47B2AA" w14:textId="77777777" w:rsidR="006B5582" w:rsidRDefault="00F744A2">
            <w:pPr>
              <w:spacing w:line="280" w:lineRule="exact"/>
              <w:ind w:firstLineChars="200" w:firstLine="420"/>
              <w:rPr>
                <w:szCs w:val="21"/>
              </w:rPr>
            </w:pPr>
            <w:r>
              <w:rPr>
                <w:rFonts w:hint="eastAsia"/>
                <w:szCs w:val="21"/>
              </w:rPr>
              <w:t>查见“环境因素识别评价表”，有编制和批准</w:t>
            </w:r>
          </w:p>
          <w:p w14:paraId="459E0803" w14:textId="77777777" w:rsidR="006B5582" w:rsidRDefault="00F744A2">
            <w:pPr>
              <w:spacing w:line="280" w:lineRule="exact"/>
              <w:ind w:firstLineChars="200" w:firstLine="420"/>
              <w:rPr>
                <w:szCs w:val="21"/>
              </w:rPr>
            </w:pPr>
            <w:r>
              <w:rPr>
                <w:rFonts w:hint="eastAsia"/>
                <w:szCs w:val="21"/>
              </w:rPr>
              <w:lastRenderedPageBreak/>
              <w:t>识别出环境因素有：</w:t>
            </w:r>
            <w:r>
              <w:rPr>
                <w:rFonts w:ascii="新宋体" w:eastAsia="新宋体" w:hAnsi="新宋体" w:hint="eastAsia"/>
                <w:szCs w:val="21"/>
              </w:rPr>
              <w:t>电的消耗、水的消耗、废水的排放、生活垃圾的产生、废纸笔的产生、</w:t>
            </w:r>
            <w:r>
              <w:rPr>
                <w:rFonts w:ascii="新宋体" w:eastAsia="新宋体" w:hAnsi="新宋体" w:cs="宋体" w:hint="eastAsia"/>
                <w:kern w:val="0"/>
                <w:szCs w:val="21"/>
              </w:rPr>
              <w:t>制冷剂、臭氧层的破坏、制冷剂、臭氧层的破坏</w:t>
            </w:r>
            <w:r>
              <w:rPr>
                <w:rFonts w:hint="eastAsia"/>
                <w:szCs w:val="21"/>
              </w:rPr>
              <w:t>等</w:t>
            </w:r>
          </w:p>
          <w:p w14:paraId="5AA63647" w14:textId="77777777" w:rsidR="006B5582" w:rsidRDefault="006B5582">
            <w:pPr>
              <w:spacing w:line="280" w:lineRule="exact"/>
              <w:ind w:firstLineChars="200" w:firstLine="420"/>
              <w:rPr>
                <w:szCs w:val="21"/>
              </w:rPr>
            </w:pPr>
          </w:p>
          <w:p w14:paraId="357D1DCE" w14:textId="77777777" w:rsidR="006B5582" w:rsidRDefault="00F744A2">
            <w:pPr>
              <w:spacing w:line="280" w:lineRule="exact"/>
              <w:ind w:firstLineChars="200" w:firstLine="420"/>
              <w:rPr>
                <w:szCs w:val="21"/>
              </w:rPr>
            </w:pPr>
            <w:r>
              <w:rPr>
                <w:rFonts w:hint="eastAsia"/>
                <w:szCs w:val="21"/>
              </w:rPr>
              <w:t>对识别出的环境因素进行了评价，评价方法：采用是打分法。</w:t>
            </w:r>
          </w:p>
          <w:p w14:paraId="1BED43C7" w14:textId="77777777" w:rsidR="006B5582" w:rsidRDefault="00F744A2">
            <w:pPr>
              <w:spacing w:line="280" w:lineRule="exact"/>
              <w:ind w:firstLineChars="200" w:firstLine="420"/>
              <w:rPr>
                <w:szCs w:val="21"/>
              </w:rPr>
            </w:pPr>
            <w:r>
              <w:rPr>
                <w:rFonts w:hint="eastAsia"/>
                <w:szCs w:val="21"/>
              </w:rPr>
              <w:t>评价出重要环境因素是：</w:t>
            </w:r>
          </w:p>
          <w:p w14:paraId="784DD7E5" w14:textId="77777777" w:rsidR="006B5582" w:rsidRDefault="00F744A2">
            <w:pPr>
              <w:pStyle w:val="ad"/>
              <w:numPr>
                <w:ilvl w:val="0"/>
                <w:numId w:val="1"/>
              </w:numPr>
              <w:spacing w:line="280" w:lineRule="exact"/>
              <w:ind w:firstLineChars="0"/>
              <w:rPr>
                <w:rFonts w:ascii="新宋体" w:eastAsia="新宋体" w:hAnsi="新宋体"/>
                <w:szCs w:val="21"/>
              </w:rPr>
            </w:pPr>
            <w:r>
              <w:rPr>
                <w:rFonts w:ascii="新宋体" w:eastAsia="新宋体" w:hAnsi="新宋体" w:hint="eastAsia"/>
                <w:szCs w:val="21"/>
              </w:rPr>
              <w:t>危废（墨盒、硒鼓、灯管）排放</w:t>
            </w:r>
          </w:p>
          <w:p w14:paraId="5D606BA5" w14:textId="105545AC" w:rsidR="006B5582" w:rsidRDefault="00F744A2">
            <w:pPr>
              <w:pStyle w:val="ad"/>
              <w:numPr>
                <w:ilvl w:val="0"/>
                <w:numId w:val="1"/>
              </w:numPr>
              <w:spacing w:line="280" w:lineRule="exact"/>
              <w:ind w:firstLineChars="0"/>
              <w:rPr>
                <w:szCs w:val="21"/>
              </w:rPr>
            </w:pPr>
            <w:r>
              <w:rPr>
                <w:rFonts w:ascii="新宋体" w:eastAsia="新宋体" w:hAnsi="新宋体" w:hint="eastAsia"/>
                <w:szCs w:val="21"/>
              </w:rPr>
              <w:t>火灾发生</w:t>
            </w:r>
          </w:p>
          <w:p w14:paraId="570E71BB" w14:textId="77777777" w:rsidR="006B5582" w:rsidRDefault="00F744A2">
            <w:pPr>
              <w:pStyle w:val="ad"/>
              <w:numPr>
                <w:ilvl w:val="0"/>
                <w:numId w:val="1"/>
              </w:numPr>
              <w:spacing w:line="280" w:lineRule="exact"/>
              <w:ind w:firstLineChars="0"/>
              <w:rPr>
                <w:szCs w:val="21"/>
              </w:rPr>
            </w:pPr>
            <w:r>
              <w:rPr>
                <w:rFonts w:ascii="新宋体" w:eastAsia="新宋体" w:hAnsi="新宋体" w:hint="eastAsia"/>
                <w:szCs w:val="21"/>
              </w:rPr>
              <w:t>能源、资源的消耗</w:t>
            </w:r>
          </w:p>
          <w:p w14:paraId="602DF623" w14:textId="77777777" w:rsidR="006B5582" w:rsidRDefault="00F744A2">
            <w:pPr>
              <w:spacing w:line="280" w:lineRule="exact"/>
              <w:ind w:firstLineChars="200" w:firstLine="420"/>
              <w:rPr>
                <w:szCs w:val="21"/>
              </w:rPr>
            </w:pPr>
            <w:r>
              <w:rPr>
                <w:rFonts w:hint="eastAsia"/>
                <w:szCs w:val="21"/>
              </w:rPr>
              <w:t>已列入公司重要环境因素清单。</w:t>
            </w:r>
          </w:p>
          <w:p w14:paraId="5E48896F" w14:textId="16F75BF3" w:rsidR="006B5582" w:rsidRDefault="00F744A2">
            <w:pPr>
              <w:rPr>
                <w:szCs w:val="21"/>
              </w:rPr>
            </w:pPr>
            <w:r>
              <w:rPr>
                <w:rFonts w:hint="eastAsia"/>
                <w:szCs w:val="21"/>
              </w:rPr>
              <w:t>填写人</w:t>
            </w:r>
            <w:r>
              <w:rPr>
                <w:rFonts w:hint="eastAsia"/>
                <w:szCs w:val="21"/>
              </w:rPr>
              <w:t xml:space="preserve"> </w:t>
            </w:r>
            <w:r w:rsidR="00EC0063">
              <w:rPr>
                <w:rFonts w:hint="eastAsia"/>
                <w:szCs w:val="21"/>
              </w:rPr>
              <w:t>朱永生</w:t>
            </w:r>
            <w:r>
              <w:rPr>
                <w:rFonts w:hint="eastAsia"/>
              </w:rPr>
              <w:t xml:space="preserve"> </w:t>
            </w:r>
            <w:r>
              <w:rPr>
                <w:rFonts w:hint="eastAsia"/>
                <w:szCs w:val="21"/>
              </w:rPr>
              <w:t>，审批为</w:t>
            </w:r>
            <w:r w:rsidR="008B0593">
              <w:rPr>
                <w:rFonts w:hint="eastAsia"/>
                <w:szCs w:val="21"/>
              </w:rPr>
              <w:t>叶海妹</w:t>
            </w:r>
            <w:r>
              <w:rPr>
                <w:rFonts w:hint="eastAsia"/>
                <w:szCs w:val="21"/>
              </w:rPr>
              <w:t>，时间为</w:t>
            </w:r>
            <w:r>
              <w:rPr>
                <w:rFonts w:hint="eastAsia"/>
                <w:szCs w:val="21"/>
              </w:rPr>
              <w:t>2020.7.20</w:t>
            </w:r>
            <w:r>
              <w:rPr>
                <w:rFonts w:hint="eastAsia"/>
                <w:szCs w:val="21"/>
              </w:rPr>
              <w:t>；询问审核周期内，没有发生生产、工艺、产品等重大变化，所开发的新品与原有产品基本一致，环境因素无重大变化情况。</w:t>
            </w:r>
          </w:p>
          <w:p w14:paraId="1FCD56AC" w14:textId="77777777" w:rsidR="006B5582" w:rsidRDefault="006B5582">
            <w:pPr>
              <w:spacing w:line="280" w:lineRule="exact"/>
              <w:ind w:firstLineChars="200" w:firstLine="420"/>
              <w:rPr>
                <w:szCs w:val="21"/>
              </w:rPr>
            </w:pPr>
          </w:p>
          <w:p w14:paraId="2382B4D1" w14:textId="77777777" w:rsidR="006B5582" w:rsidRDefault="00F744A2">
            <w:pPr>
              <w:spacing w:line="280" w:lineRule="exact"/>
              <w:ind w:firstLineChars="200" w:firstLine="420"/>
              <w:rPr>
                <w:szCs w:val="21"/>
              </w:rPr>
            </w:pPr>
            <w:r>
              <w:rPr>
                <w:rFonts w:hint="eastAsia"/>
                <w:szCs w:val="21"/>
              </w:rPr>
              <w:t>危险源辨识、风险评价</w:t>
            </w:r>
          </w:p>
          <w:p w14:paraId="685F6F78" w14:textId="77777777" w:rsidR="006B5582" w:rsidRDefault="00F744A2">
            <w:pPr>
              <w:spacing w:line="280" w:lineRule="exact"/>
              <w:ind w:firstLineChars="200" w:firstLine="420"/>
              <w:rPr>
                <w:szCs w:val="21"/>
              </w:rPr>
            </w:pPr>
            <w:r>
              <w:rPr>
                <w:rFonts w:hint="eastAsia"/>
                <w:szCs w:val="21"/>
              </w:rPr>
              <w:t>查见“危险源辩识与风险评价清单”</w:t>
            </w:r>
          </w:p>
          <w:p w14:paraId="30443B9E" w14:textId="77777777" w:rsidR="006B5582" w:rsidRDefault="00F744A2">
            <w:pPr>
              <w:spacing w:line="280" w:lineRule="exact"/>
              <w:ind w:firstLineChars="200" w:firstLine="420"/>
              <w:rPr>
                <w:szCs w:val="21"/>
              </w:rPr>
            </w:pPr>
            <w:r>
              <w:rPr>
                <w:rFonts w:hint="eastAsia"/>
                <w:szCs w:val="21"/>
              </w:rPr>
              <w:t>识别出的危险源是：</w:t>
            </w:r>
          </w:p>
          <w:p w14:paraId="44AFDAE4" w14:textId="77777777" w:rsidR="006B5582" w:rsidRDefault="00F744A2">
            <w:pPr>
              <w:spacing w:line="280" w:lineRule="exact"/>
              <w:ind w:firstLineChars="200" w:firstLine="420"/>
              <w:rPr>
                <w:szCs w:val="21"/>
              </w:rPr>
            </w:pPr>
            <w:r>
              <w:rPr>
                <w:rFonts w:hint="eastAsia"/>
                <w:szCs w:val="21"/>
              </w:rPr>
              <w:t>无消防措施、制度和灭火器材、灭火器材配置不合理、无消防水源或不能满足消防要求、办公现场吸烟、电线老化、乱拉乱接、水质不符合饮用水标准、</w:t>
            </w:r>
            <w:r>
              <w:rPr>
                <w:rFonts w:ascii="宋体" w:hint="eastAsia"/>
                <w:szCs w:val="21"/>
              </w:rPr>
              <w:t>办公区域设备无接地与漏电保护、</w:t>
            </w:r>
            <w:r>
              <w:rPr>
                <w:rFonts w:hint="eastAsia"/>
                <w:szCs w:val="21"/>
              </w:rPr>
              <w:t>末按规定定期体验、传染病末按规定治疗、职业病治疗资金未落实、电脑操作时间过长、潜在火灾发生、原料、货物搬运、设备操作、维护、冷库进出货物、冷库进出货物、冷库进出货物、冷库进出货物等</w:t>
            </w:r>
            <w:r>
              <w:rPr>
                <w:rFonts w:hint="eastAsia"/>
              </w:rPr>
              <w:t>；</w:t>
            </w:r>
          </w:p>
          <w:p w14:paraId="296D230A" w14:textId="77777777" w:rsidR="006B5582" w:rsidRDefault="00F744A2">
            <w:pPr>
              <w:spacing w:line="280" w:lineRule="exact"/>
              <w:ind w:firstLineChars="200" w:firstLine="420"/>
              <w:rPr>
                <w:szCs w:val="21"/>
              </w:rPr>
            </w:pPr>
            <w:r>
              <w:rPr>
                <w:rFonts w:hint="eastAsia"/>
                <w:szCs w:val="21"/>
              </w:rPr>
              <w:t>等，并对识别出的危险源进行了评价，评价方法：采用</w:t>
            </w:r>
            <w:r>
              <w:rPr>
                <w:rFonts w:hint="eastAsia"/>
                <w:szCs w:val="21"/>
              </w:rPr>
              <w:t>LEC</w:t>
            </w:r>
            <w:r>
              <w:rPr>
                <w:rFonts w:hint="eastAsia"/>
                <w:szCs w:val="21"/>
              </w:rPr>
              <w:t>法，</w:t>
            </w:r>
            <w:r>
              <w:rPr>
                <w:rFonts w:hint="eastAsia"/>
                <w:szCs w:val="21"/>
              </w:rPr>
              <w:t xml:space="preserve"> </w:t>
            </w:r>
          </w:p>
          <w:p w14:paraId="5AE5F1AD" w14:textId="77777777" w:rsidR="006B5582" w:rsidRDefault="00F744A2">
            <w:pPr>
              <w:spacing w:line="280" w:lineRule="exact"/>
              <w:ind w:firstLineChars="200" w:firstLine="420"/>
              <w:rPr>
                <w:szCs w:val="21"/>
              </w:rPr>
            </w:pPr>
            <w:r>
              <w:rPr>
                <w:rFonts w:hint="eastAsia"/>
                <w:szCs w:val="21"/>
              </w:rPr>
              <w:t>评价出不可接受风险清单是：</w:t>
            </w:r>
          </w:p>
          <w:p w14:paraId="427558C8" w14:textId="77777777" w:rsidR="006B5582" w:rsidRDefault="00F744A2">
            <w:pPr>
              <w:spacing w:line="280" w:lineRule="exact"/>
              <w:ind w:firstLineChars="200" w:firstLine="420"/>
              <w:rPr>
                <w:rFonts w:ascii="宋体" w:hAnsi="宋体"/>
                <w:szCs w:val="21"/>
              </w:rPr>
            </w:pPr>
            <w:r>
              <w:rPr>
                <w:rFonts w:ascii="宋体" w:hAnsi="宋体" w:cs="黑体" w:hint="eastAsia"/>
                <w:szCs w:val="21"/>
              </w:rPr>
              <w:t>办公现场吸烟、办公场所电线老化、乱拉乱接、配送途中发生交通事故、潜在的火灾、原料、货物搬运</w:t>
            </w:r>
            <w:r>
              <w:rPr>
                <w:rFonts w:ascii="宋体" w:hAnsi="宋体" w:hint="eastAsia"/>
                <w:szCs w:val="21"/>
              </w:rPr>
              <w:t>；</w:t>
            </w:r>
          </w:p>
          <w:p w14:paraId="2ADBCFD1" w14:textId="77777777" w:rsidR="006B5582" w:rsidRDefault="00F744A2">
            <w:pPr>
              <w:spacing w:line="280" w:lineRule="exact"/>
              <w:ind w:firstLineChars="200" w:firstLine="420"/>
              <w:rPr>
                <w:szCs w:val="21"/>
              </w:rPr>
            </w:pPr>
            <w:r>
              <w:rPr>
                <w:rFonts w:hint="eastAsia"/>
                <w:szCs w:val="21"/>
              </w:rPr>
              <w:t>已列入公司不可接受风险控制清单。</w:t>
            </w:r>
          </w:p>
          <w:p w14:paraId="4DC052A0" w14:textId="77777777" w:rsidR="006B5582" w:rsidRDefault="00F744A2">
            <w:pPr>
              <w:spacing w:line="280" w:lineRule="exact"/>
              <w:ind w:firstLineChars="200" w:firstLine="420"/>
              <w:rPr>
                <w:szCs w:val="21"/>
              </w:rPr>
            </w:pPr>
            <w:r>
              <w:rPr>
                <w:rFonts w:hint="eastAsia"/>
                <w:szCs w:val="21"/>
              </w:rPr>
              <w:t>检查办公区域和检验活动过程中的危险</w:t>
            </w:r>
            <w:r>
              <w:rPr>
                <w:rFonts w:hint="eastAsia"/>
                <w:szCs w:val="21"/>
              </w:rPr>
              <w:t>/</w:t>
            </w:r>
            <w:r>
              <w:rPr>
                <w:rFonts w:hint="eastAsia"/>
                <w:szCs w:val="21"/>
              </w:rPr>
              <w:t>环境因素与清单对应，识别充分有效。</w:t>
            </w:r>
          </w:p>
          <w:p w14:paraId="662EABD3" w14:textId="556F0ED9" w:rsidR="006B5582" w:rsidRDefault="00F744A2">
            <w:pPr>
              <w:spacing w:line="280" w:lineRule="exact"/>
              <w:ind w:firstLineChars="200" w:firstLine="420"/>
              <w:rPr>
                <w:szCs w:val="21"/>
              </w:rPr>
            </w:pPr>
            <w:r>
              <w:rPr>
                <w:rFonts w:hint="eastAsia"/>
                <w:szCs w:val="21"/>
              </w:rPr>
              <w:t>填写人为</w:t>
            </w:r>
            <w:r w:rsidR="00EC0063">
              <w:rPr>
                <w:rFonts w:hint="eastAsia"/>
                <w:szCs w:val="21"/>
              </w:rPr>
              <w:t>朱永生</w:t>
            </w:r>
            <w:r>
              <w:rPr>
                <w:rFonts w:hint="eastAsia"/>
                <w:szCs w:val="21"/>
              </w:rPr>
              <w:t>，审批为</w:t>
            </w:r>
            <w:r w:rsidR="008B0593">
              <w:rPr>
                <w:rFonts w:hint="eastAsia"/>
                <w:szCs w:val="21"/>
              </w:rPr>
              <w:t>叶海妹</w:t>
            </w:r>
            <w:r>
              <w:rPr>
                <w:rFonts w:hint="eastAsia"/>
                <w:szCs w:val="21"/>
              </w:rPr>
              <w:t>，时间为</w:t>
            </w:r>
            <w:r>
              <w:rPr>
                <w:rFonts w:hint="eastAsia"/>
                <w:szCs w:val="21"/>
              </w:rPr>
              <w:t>202</w:t>
            </w:r>
            <w:r w:rsidR="00AF29DB">
              <w:rPr>
                <w:szCs w:val="21"/>
              </w:rPr>
              <w:t>1</w:t>
            </w:r>
            <w:r>
              <w:rPr>
                <w:rFonts w:hint="eastAsia"/>
                <w:szCs w:val="21"/>
              </w:rPr>
              <w:t>.</w:t>
            </w:r>
            <w:r w:rsidR="00AF29DB">
              <w:rPr>
                <w:szCs w:val="21"/>
              </w:rPr>
              <w:t>1</w:t>
            </w:r>
            <w:r>
              <w:rPr>
                <w:rFonts w:hint="eastAsia"/>
                <w:szCs w:val="21"/>
              </w:rPr>
              <w:t>.</w:t>
            </w:r>
            <w:r w:rsidR="00AF29DB">
              <w:rPr>
                <w:szCs w:val="21"/>
              </w:rPr>
              <w:t>18</w:t>
            </w:r>
            <w:r>
              <w:rPr>
                <w:rFonts w:hint="eastAsia"/>
                <w:szCs w:val="21"/>
              </w:rPr>
              <w:t>；询问审核周期内，没有发生生产、工艺、产品等重大变化，所开发的新品与原有产品基本一致，危险源无重大变化情况。</w:t>
            </w:r>
          </w:p>
          <w:p w14:paraId="2782A67B" w14:textId="77777777" w:rsidR="006B5582" w:rsidRDefault="00F744A2">
            <w:pPr>
              <w:spacing w:line="280" w:lineRule="exact"/>
              <w:ind w:firstLineChars="200" w:firstLine="420"/>
              <w:rPr>
                <w:szCs w:val="21"/>
              </w:rPr>
            </w:pPr>
            <w:r>
              <w:rPr>
                <w:rFonts w:hint="eastAsia"/>
                <w:szCs w:val="21"/>
              </w:rPr>
              <w:t>控制基本符合要求。</w:t>
            </w:r>
          </w:p>
        </w:tc>
        <w:tc>
          <w:tcPr>
            <w:tcW w:w="1585" w:type="dxa"/>
          </w:tcPr>
          <w:p w14:paraId="5A397494" w14:textId="77777777" w:rsidR="006B5582" w:rsidRDefault="00F744A2">
            <w:r>
              <w:rPr>
                <w:rFonts w:hint="eastAsia"/>
              </w:rPr>
              <w:lastRenderedPageBreak/>
              <w:t>Y</w:t>
            </w:r>
          </w:p>
        </w:tc>
      </w:tr>
      <w:tr w:rsidR="006B5582" w14:paraId="59F67DD6" w14:textId="77777777">
        <w:trPr>
          <w:trHeight w:val="726"/>
        </w:trPr>
        <w:tc>
          <w:tcPr>
            <w:tcW w:w="2160" w:type="dxa"/>
          </w:tcPr>
          <w:p w14:paraId="7A8D499C" w14:textId="77777777" w:rsidR="006B5582" w:rsidRDefault="00F744A2">
            <w:pPr>
              <w:spacing w:line="280" w:lineRule="exact"/>
              <w:rPr>
                <w:szCs w:val="21"/>
              </w:rPr>
            </w:pPr>
            <w:r>
              <w:rPr>
                <w:rFonts w:cs="宋体" w:hint="eastAsia"/>
                <w:szCs w:val="21"/>
              </w:rPr>
              <w:t>措施的策划</w:t>
            </w:r>
          </w:p>
          <w:p w14:paraId="194DF05E" w14:textId="77777777" w:rsidR="006B5582" w:rsidRDefault="006B5582">
            <w:pPr>
              <w:rPr>
                <w:rFonts w:ascii="宋体" w:hAnsi="宋体" w:cs="Arial"/>
                <w:szCs w:val="21"/>
              </w:rPr>
            </w:pPr>
          </w:p>
        </w:tc>
        <w:tc>
          <w:tcPr>
            <w:tcW w:w="960" w:type="dxa"/>
          </w:tcPr>
          <w:p w14:paraId="5E0B0204" w14:textId="77777777" w:rsidR="006B5582" w:rsidRDefault="00F744A2">
            <w:pPr>
              <w:spacing w:line="280" w:lineRule="exact"/>
              <w:rPr>
                <w:szCs w:val="21"/>
              </w:rPr>
            </w:pPr>
            <w:r>
              <w:rPr>
                <w:rFonts w:hint="eastAsia"/>
                <w:szCs w:val="21"/>
              </w:rPr>
              <w:t>E</w:t>
            </w:r>
            <w:r>
              <w:rPr>
                <w:szCs w:val="21"/>
              </w:rPr>
              <w:t>O</w:t>
            </w:r>
            <w:r>
              <w:rPr>
                <w:rFonts w:hint="eastAsia"/>
                <w:szCs w:val="21"/>
              </w:rPr>
              <w:t>6.1.4</w:t>
            </w:r>
          </w:p>
          <w:p w14:paraId="6759324F" w14:textId="77777777" w:rsidR="006B5582" w:rsidRDefault="006B5582">
            <w:pPr>
              <w:rPr>
                <w:rFonts w:ascii="宋体" w:hAnsi="宋体" w:cs="Arial"/>
                <w:szCs w:val="21"/>
              </w:rPr>
            </w:pPr>
          </w:p>
        </w:tc>
        <w:tc>
          <w:tcPr>
            <w:tcW w:w="10004" w:type="dxa"/>
            <w:vAlign w:val="center"/>
          </w:tcPr>
          <w:p w14:paraId="63EBFF40" w14:textId="643E4A02" w:rsidR="006B5582" w:rsidRDefault="00F744A2">
            <w:pPr>
              <w:spacing w:line="280" w:lineRule="exact"/>
              <w:ind w:firstLineChars="200" w:firstLine="420"/>
              <w:rPr>
                <w:rFonts w:ascii="宋体" w:hAnsi="宋体" w:cs="宋体"/>
                <w:szCs w:val="21"/>
              </w:rPr>
            </w:pPr>
            <w:r>
              <w:rPr>
                <w:rFonts w:ascii="宋体" w:hAnsi="宋体" w:cs="宋体" w:hint="eastAsia"/>
                <w:kern w:val="0"/>
                <w:szCs w:val="21"/>
              </w:rPr>
              <w:t>在制定环境和职业健康安全目标指标时，</w:t>
            </w:r>
            <w:r>
              <w:rPr>
                <w:rFonts w:ascii="宋体" w:hAnsi="宋体" w:cs="宋体" w:hint="eastAsia"/>
                <w:szCs w:val="21"/>
              </w:rPr>
              <w:t>品控部负责制定本部门的环境、职业健康安全目标及管理方案，总经理</w:t>
            </w:r>
            <w:r w:rsidR="008B0593">
              <w:rPr>
                <w:rFonts w:ascii="宋体" w:hAnsi="宋体" w:cs="宋体" w:hint="eastAsia"/>
                <w:szCs w:val="21"/>
              </w:rPr>
              <w:t>叶海妹</w:t>
            </w:r>
            <w:r>
              <w:rPr>
                <w:rFonts w:ascii="宋体" w:hAnsi="宋体" w:cs="宋体" w:hint="eastAsia"/>
                <w:szCs w:val="21"/>
              </w:rPr>
              <w:t>负责批准。</w:t>
            </w:r>
          </w:p>
          <w:p w14:paraId="6FAC326F" w14:textId="77777777" w:rsidR="006B5582" w:rsidRDefault="00F744A2">
            <w:pPr>
              <w:spacing w:line="280" w:lineRule="exact"/>
              <w:ind w:firstLineChars="200" w:firstLine="420"/>
              <w:rPr>
                <w:rFonts w:ascii="宋体" w:hAnsi="宋体" w:cs="宋体"/>
                <w:szCs w:val="21"/>
              </w:rPr>
            </w:pPr>
            <w:r>
              <w:rPr>
                <w:rFonts w:ascii="宋体" w:hAnsi="宋体" w:cs="宋体" w:hint="eastAsia"/>
                <w:szCs w:val="21"/>
              </w:rPr>
              <w:t>环境、职业健康安全管理方案中明确为实现本部门环境、职业健康安全目标和指标的责任部门；规定实</w:t>
            </w:r>
            <w:r>
              <w:rPr>
                <w:rFonts w:ascii="宋体" w:hAnsi="宋体" w:cs="宋体" w:hint="eastAsia"/>
                <w:szCs w:val="21"/>
              </w:rPr>
              <w:lastRenderedPageBreak/>
              <w:t>现环境、职业健康安全目标和指标的时间；具体措施和经费预算；都由总经理批准。环境、职业健康安全管理方案的实施，品控部每半年对方案实施情况进行检查跟踪，向总经理报告；一般在管理评审之前对环境、职业健康安全目标及管理方案由技术部对其进行评审，并将完成情况以书面形式呈报管理者代表，以便提交管理评审。</w:t>
            </w:r>
          </w:p>
          <w:p w14:paraId="3C17B3A7" w14:textId="77777777" w:rsidR="006B5582" w:rsidRDefault="00F744A2">
            <w:pPr>
              <w:spacing w:line="280" w:lineRule="exact"/>
              <w:ind w:firstLineChars="200" w:firstLine="420"/>
              <w:rPr>
                <w:rFonts w:ascii="宋体" w:hAnsi="宋体" w:cs="宋体"/>
                <w:szCs w:val="21"/>
              </w:rPr>
            </w:pPr>
            <w:r>
              <w:rPr>
                <w:rFonts w:ascii="宋体" w:hAnsi="宋体" w:cs="宋体" w:hint="eastAsia"/>
                <w:szCs w:val="21"/>
              </w:rPr>
              <w:t>同时，品控部根据所识别的环境因素和危险源，如</w:t>
            </w:r>
            <w:r>
              <w:rPr>
                <w:rFonts w:ascii="宋体" w:hAnsi="宋体" w:hint="eastAsia"/>
                <w:szCs w:val="21"/>
              </w:rPr>
              <w:t>电的消耗、水的消耗、废水的排放、生活垃圾的产生、废纸笔的产生、</w:t>
            </w:r>
            <w:r>
              <w:rPr>
                <w:rFonts w:ascii="宋体" w:hAnsi="宋体" w:cs="宋体" w:hint="eastAsia"/>
                <w:kern w:val="0"/>
                <w:szCs w:val="21"/>
              </w:rPr>
              <w:t>制冷剂、臭氧层的破坏、制冷剂、臭氧层的破坏、</w:t>
            </w:r>
            <w:r>
              <w:rPr>
                <w:rFonts w:ascii="宋体" w:hAnsi="宋体" w:hint="eastAsia"/>
                <w:szCs w:val="21"/>
              </w:rPr>
              <w:t>无消防措施、制度和灭火器材、灭火器材配置不合理、无消防水源或不能满足消防要求、办公现场吸烟、电线老化、乱拉乱接、水质不符合饮用水标准、办公区域设备无接地与漏电保护</w:t>
            </w:r>
            <w:r>
              <w:rPr>
                <w:rFonts w:ascii="宋体" w:hAnsi="宋体" w:cs="宋体" w:hint="eastAsia"/>
                <w:szCs w:val="21"/>
              </w:rPr>
              <w:t>等确定相应的控制措施。对触电、火灾、交通事故等通过教育培训，编制预案等进行管理，以确保各类风险的识别。</w:t>
            </w:r>
          </w:p>
          <w:p w14:paraId="7453D3B9" w14:textId="77777777" w:rsidR="006B5582" w:rsidRDefault="00F744A2">
            <w:pPr>
              <w:snapToGrid w:val="0"/>
              <w:ind w:firstLineChars="300" w:firstLine="632"/>
              <w:rPr>
                <w:b/>
                <w:bCs/>
                <w:color w:val="000000"/>
                <w:szCs w:val="21"/>
              </w:rPr>
            </w:pPr>
            <w:r>
              <w:rPr>
                <w:rFonts w:hint="eastAsia"/>
                <w:b/>
                <w:bCs/>
                <w:color w:val="000000"/>
                <w:szCs w:val="21"/>
              </w:rPr>
              <w:t>品控部环境安全管理方案：</w:t>
            </w:r>
          </w:p>
          <w:p w14:paraId="4EEE5A0A" w14:textId="77777777" w:rsidR="006B5582" w:rsidRDefault="00F744A2">
            <w:pPr>
              <w:ind w:firstLineChars="250" w:firstLine="525"/>
              <w:rPr>
                <w:rFonts w:ascii="宋体" w:hAnsi="宋体"/>
                <w:bCs/>
                <w:szCs w:val="21"/>
              </w:rPr>
            </w:pPr>
            <w:r>
              <w:rPr>
                <w:rFonts w:ascii="宋体" w:hAnsi="宋体"/>
                <w:bCs/>
                <w:szCs w:val="21"/>
              </w:rPr>
              <w:fldChar w:fldCharType="begin"/>
            </w:r>
            <w:r>
              <w:rPr>
                <w:rFonts w:ascii="宋体" w:hAnsi="宋体"/>
                <w:bCs/>
                <w:szCs w:val="21"/>
              </w:rPr>
              <w:instrText xml:space="preserve"> </w:instrText>
            </w:r>
            <w:r>
              <w:rPr>
                <w:rFonts w:ascii="宋体" w:hAnsi="宋体" w:hint="eastAsia"/>
                <w:bCs/>
                <w:szCs w:val="21"/>
              </w:rPr>
              <w:instrText>= 1 \* GB3</w:instrText>
            </w:r>
            <w:r>
              <w:rPr>
                <w:rFonts w:ascii="宋体" w:hAnsi="宋体"/>
                <w:bCs/>
                <w:szCs w:val="21"/>
              </w:rPr>
              <w:instrText xml:space="preserve"> </w:instrText>
            </w:r>
            <w:r>
              <w:rPr>
                <w:rFonts w:ascii="宋体" w:hAnsi="宋体"/>
                <w:bCs/>
                <w:szCs w:val="21"/>
              </w:rPr>
              <w:fldChar w:fldCharType="separate"/>
            </w:r>
            <w:r>
              <w:rPr>
                <w:rFonts w:ascii="宋体" w:hAnsi="宋体" w:hint="eastAsia"/>
                <w:bCs/>
                <w:szCs w:val="21"/>
              </w:rPr>
              <w:t>①</w:t>
            </w:r>
            <w:r>
              <w:rPr>
                <w:rFonts w:ascii="宋体" w:hAnsi="宋体"/>
                <w:bCs/>
                <w:szCs w:val="21"/>
              </w:rPr>
              <w:fldChar w:fldCharType="end"/>
            </w:r>
            <w:r>
              <w:rPr>
                <w:rFonts w:ascii="宋体" w:hAnsi="宋体" w:hint="eastAsia"/>
                <w:bCs/>
                <w:szCs w:val="21"/>
              </w:rPr>
              <w:t>落实固体废弃物管理责任制，严格管理。</w:t>
            </w:r>
          </w:p>
          <w:p w14:paraId="290118F6" w14:textId="77777777" w:rsidR="006B5582" w:rsidRDefault="00F744A2">
            <w:pPr>
              <w:ind w:firstLineChars="250" w:firstLine="525"/>
              <w:rPr>
                <w:rFonts w:ascii="宋体" w:hAnsi="宋体"/>
                <w:bCs/>
                <w:szCs w:val="21"/>
              </w:rPr>
            </w:pPr>
            <w:r>
              <w:rPr>
                <w:rFonts w:ascii="宋体" w:hAnsi="宋体"/>
                <w:bCs/>
                <w:szCs w:val="21"/>
              </w:rPr>
              <w:fldChar w:fldCharType="begin"/>
            </w:r>
            <w:r>
              <w:rPr>
                <w:rFonts w:ascii="宋体" w:hAnsi="宋体"/>
                <w:bCs/>
                <w:szCs w:val="21"/>
              </w:rPr>
              <w:instrText xml:space="preserve"> </w:instrText>
            </w:r>
            <w:r>
              <w:rPr>
                <w:rFonts w:ascii="宋体" w:hAnsi="宋体" w:hint="eastAsia"/>
                <w:bCs/>
                <w:szCs w:val="21"/>
              </w:rPr>
              <w:instrText>= 2 \* GB3</w:instrText>
            </w:r>
            <w:r>
              <w:rPr>
                <w:rFonts w:ascii="宋体" w:hAnsi="宋体"/>
                <w:bCs/>
                <w:szCs w:val="21"/>
              </w:rPr>
              <w:instrText xml:space="preserve"> </w:instrText>
            </w:r>
            <w:r>
              <w:rPr>
                <w:rFonts w:ascii="宋体" w:hAnsi="宋体"/>
                <w:bCs/>
                <w:szCs w:val="21"/>
              </w:rPr>
              <w:fldChar w:fldCharType="separate"/>
            </w:r>
            <w:r>
              <w:rPr>
                <w:rFonts w:ascii="宋体" w:hAnsi="宋体" w:hint="eastAsia"/>
                <w:bCs/>
                <w:szCs w:val="21"/>
              </w:rPr>
              <w:t>②</w:t>
            </w:r>
            <w:r>
              <w:rPr>
                <w:rFonts w:ascii="宋体" w:hAnsi="宋体"/>
                <w:bCs/>
                <w:szCs w:val="21"/>
              </w:rPr>
              <w:fldChar w:fldCharType="end"/>
            </w:r>
            <w:r>
              <w:rPr>
                <w:rFonts w:ascii="宋体" w:hAnsi="宋体" w:hint="eastAsia"/>
                <w:bCs/>
                <w:szCs w:val="21"/>
              </w:rPr>
              <w:t>加强检查、巡视，发现不合格及时采取纠正和预防措施。</w:t>
            </w:r>
          </w:p>
          <w:p w14:paraId="2A275B5A" w14:textId="77777777" w:rsidR="006B5582" w:rsidRDefault="00F744A2">
            <w:pPr>
              <w:ind w:firstLineChars="250" w:firstLine="525"/>
              <w:rPr>
                <w:rFonts w:ascii="宋体" w:hAnsi="宋体"/>
                <w:bCs/>
                <w:szCs w:val="21"/>
              </w:rPr>
            </w:pPr>
            <w:r>
              <w:rPr>
                <w:rFonts w:ascii="宋体" w:hAnsi="宋体"/>
                <w:bCs/>
                <w:szCs w:val="21"/>
              </w:rPr>
              <w:fldChar w:fldCharType="begin"/>
            </w:r>
            <w:r>
              <w:rPr>
                <w:rFonts w:ascii="宋体" w:hAnsi="宋体"/>
                <w:bCs/>
                <w:szCs w:val="21"/>
              </w:rPr>
              <w:instrText xml:space="preserve"> </w:instrText>
            </w:r>
            <w:r>
              <w:rPr>
                <w:rFonts w:ascii="宋体" w:hAnsi="宋体" w:hint="eastAsia"/>
                <w:bCs/>
                <w:szCs w:val="21"/>
              </w:rPr>
              <w:instrText>= 3 \* GB3</w:instrText>
            </w:r>
            <w:r>
              <w:rPr>
                <w:rFonts w:ascii="宋体" w:hAnsi="宋体"/>
                <w:bCs/>
                <w:szCs w:val="21"/>
              </w:rPr>
              <w:instrText xml:space="preserve"> </w:instrText>
            </w:r>
            <w:r>
              <w:rPr>
                <w:rFonts w:ascii="宋体" w:hAnsi="宋体"/>
                <w:bCs/>
                <w:szCs w:val="21"/>
              </w:rPr>
              <w:fldChar w:fldCharType="separate"/>
            </w:r>
            <w:r>
              <w:rPr>
                <w:rFonts w:ascii="宋体" w:hAnsi="宋体" w:hint="eastAsia"/>
                <w:bCs/>
                <w:szCs w:val="21"/>
              </w:rPr>
              <w:t>③</w:t>
            </w:r>
            <w:r>
              <w:rPr>
                <w:rFonts w:ascii="宋体" w:hAnsi="宋体"/>
                <w:bCs/>
                <w:szCs w:val="21"/>
              </w:rPr>
              <w:fldChar w:fldCharType="end"/>
            </w:r>
            <w:r>
              <w:rPr>
                <w:rFonts w:ascii="宋体" w:hAnsi="宋体" w:hint="eastAsia"/>
                <w:bCs/>
                <w:szCs w:val="21"/>
              </w:rPr>
              <w:t>严格按可回收、不可回收和危废分类处理；合理划分可回收、不可回收和危废的临时存放区域。</w:t>
            </w:r>
          </w:p>
          <w:p w14:paraId="42E85832" w14:textId="77777777" w:rsidR="006B5582" w:rsidRDefault="00F744A2">
            <w:pPr>
              <w:ind w:firstLineChars="250" w:firstLine="525"/>
              <w:rPr>
                <w:rFonts w:ascii="宋体" w:hAnsi="宋体"/>
                <w:bCs/>
                <w:szCs w:val="21"/>
              </w:rPr>
            </w:pPr>
            <w:r>
              <w:rPr>
                <w:rFonts w:ascii="宋体" w:hAnsi="宋体"/>
                <w:bCs/>
                <w:szCs w:val="21"/>
              </w:rPr>
              <w:fldChar w:fldCharType="begin"/>
            </w:r>
            <w:r>
              <w:rPr>
                <w:rFonts w:ascii="宋体" w:hAnsi="宋体"/>
                <w:bCs/>
                <w:szCs w:val="21"/>
              </w:rPr>
              <w:instrText xml:space="preserve"> </w:instrText>
            </w:r>
            <w:r>
              <w:rPr>
                <w:rFonts w:ascii="宋体" w:hAnsi="宋体" w:hint="eastAsia"/>
                <w:bCs/>
                <w:szCs w:val="21"/>
              </w:rPr>
              <w:instrText>= 4 \* GB3</w:instrText>
            </w:r>
            <w:r>
              <w:rPr>
                <w:rFonts w:ascii="宋体" w:hAnsi="宋体"/>
                <w:bCs/>
                <w:szCs w:val="21"/>
              </w:rPr>
              <w:instrText xml:space="preserve"> </w:instrText>
            </w:r>
            <w:r>
              <w:rPr>
                <w:rFonts w:ascii="宋体" w:hAnsi="宋体"/>
                <w:bCs/>
                <w:szCs w:val="21"/>
              </w:rPr>
              <w:fldChar w:fldCharType="separate"/>
            </w:r>
            <w:r>
              <w:rPr>
                <w:rFonts w:ascii="宋体" w:hAnsi="宋体" w:hint="eastAsia"/>
                <w:bCs/>
                <w:szCs w:val="21"/>
              </w:rPr>
              <w:t>④</w:t>
            </w:r>
            <w:r>
              <w:rPr>
                <w:rFonts w:ascii="宋体" w:hAnsi="宋体"/>
                <w:bCs/>
                <w:szCs w:val="21"/>
              </w:rPr>
              <w:fldChar w:fldCharType="end"/>
            </w:r>
            <w:r>
              <w:rPr>
                <w:rFonts w:ascii="宋体" w:hAnsi="宋体" w:hint="eastAsia"/>
                <w:bCs/>
                <w:szCs w:val="21"/>
              </w:rPr>
              <w:t>与相关方加强沟通和施加影响，如向外来人员宣传环境保护要求，与垃圾处理、环境保护部门加强沟通，及时清运。</w:t>
            </w:r>
          </w:p>
          <w:p w14:paraId="668C6176" w14:textId="77777777" w:rsidR="006B5582" w:rsidRDefault="00F744A2">
            <w:pPr>
              <w:ind w:firstLineChars="300" w:firstLine="632"/>
              <w:rPr>
                <w:rFonts w:ascii="宋体" w:hAnsi="宋体"/>
                <w:b/>
                <w:bCs/>
                <w:szCs w:val="21"/>
                <w:u w:val="single"/>
              </w:rPr>
            </w:pPr>
            <w:r>
              <w:rPr>
                <w:rFonts w:ascii="宋体" w:hAnsi="宋体" w:hint="eastAsia"/>
                <w:b/>
                <w:bCs/>
                <w:szCs w:val="21"/>
                <w:u w:val="single"/>
              </w:rPr>
              <w:t>职业健康安全管理方案：</w:t>
            </w:r>
          </w:p>
          <w:p w14:paraId="3283C9E7" w14:textId="77777777" w:rsidR="006B5582" w:rsidRDefault="00F744A2">
            <w:pPr>
              <w:ind w:firstLineChars="300" w:firstLine="630"/>
              <w:rPr>
                <w:rFonts w:ascii="宋体" w:hAnsi="宋体"/>
                <w:bCs/>
                <w:szCs w:val="21"/>
              </w:rPr>
            </w:pPr>
            <w:r>
              <w:rPr>
                <w:rFonts w:ascii="宋体" w:hAnsi="宋体"/>
                <w:bCs/>
                <w:szCs w:val="21"/>
              </w:rPr>
              <w:fldChar w:fldCharType="begin"/>
            </w:r>
            <w:r>
              <w:rPr>
                <w:rFonts w:ascii="宋体" w:hAnsi="宋体"/>
                <w:bCs/>
                <w:szCs w:val="21"/>
              </w:rPr>
              <w:instrText xml:space="preserve"> </w:instrText>
            </w:r>
            <w:r>
              <w:rPr>
                <w:rFonts w:ascii="宋体" w:hAnsi="宋体" w:hint="eastAsia"/>
                <w:bCs/>
                <w:szCs w:val="21"/>
              </w:rPr>
              <w:instrText>= 1 \* GB3</w:instrText>
            </w:r>
            <w:r>
              <w:rPr>
                <w:rFonts w:ascii="宋体" w:hAnsi="宋体"/>
                <w:bCs/>
                <w:szCs w:val="21"/>
              </w:rPr>
              <w:instrText xml:space="preserve"> </w:instrText>
            </w:r>
            <w:r>
              <w:rPr>
                <w:rFonts w:ascii="宋体" w:hAnsi="宋体"/>
                <w:bCs/>
                <w:szCs w:val="21"/>
              </w:rPr>
              <w:fldChar w:fldCharType="separate"/>
            </w:r>
            <w:r>
              <w:rPr>
                <w:rFonts w:ascii="宋体" w:hAnsi="宋体" w:hint="eastAsia"/>
                <w:bCs/>
                <w:szCs w:val="21"/>
              </w:rPr>
              <w:t>①</w:t>
            </w:r>
            <w:r>
              <w:rPr>
                <w:rFonts w:ascii="宋体" w:hAnsi="宋体"/>
                <w:bCs/>
                <w:szCs w:val="21"/>
              </w:rPr>
              <w:fldChar w:fldCharType="end"/>
            </w:r>
            <w:r>
              <w:rPr>
                <w:rFonts w:ascii="宋体" w:hAnsi="宋体" w:hint="eastAsia"/>
                <w:bCs/>
                <w:szCs w:val="21"/>
              </w:rPr>
              <w:t>成立安全领导小组，监督日常安全工作；落实消防工作责任制，严格管理。每月对消防设施进行检查，发现不合格消防设施及时更新；</w:t>
            </w:r>
          </w:p>
          <w:p w14:paraId="04E57B30" w14:textId="77777777" w:rsidR="006B5582" w:rsidRDefault="00F744A2">
            <w:pPr>
              <w:ind w:firstLineChars="300" w:firstLine="630"/>
              <w:rPr>
                <w:rFonts w:ascii="宋体" w:hAnsi="宋体"/>
                <w:bCs/>
                <w:szCs w:val="21"/>
              </w:rPr>
            </w:pPr>
            <w:r>
              <w:rPr>
                <w:rFonts w:ascii="宋体" w:hAnsi="宋体"/>
                <w:bCs/>
                <w:szCs w:val="21"/>
              </w:rPr>
              <w:fldChar w:fldCharType="begin"/>
            </w:r>
            <w:r>
              <w:rPr>
                <w:rFonts w:ascii="宋体" w:hAnsi="宋体"/>
                <w:bCs/>
                <w:szCs w:val="21"/>
              </w:rPr>
              <w:instrText xml:space="preserve"> </w:instrText>
            </w:r>
            <w:r>
              <w:rPr>
                <w:rFonts w:ascii="宋体" w:hAnsi="宋体" w:hint="eastAsia"/>
                <w:bCs/>
                <w:szCs w:val="21"/>
              </w:rPr>
              <w:instrText>= 2 \* GB3</w:instrText>
            </w:r>
            <w:r>
              <w:rPr>
                <w:rFonts w:ascii="宋体" w:hAnsi="宋体"/>
                <w:bCs/>
                <w:szCs w:val="21"/>
              </w:rPr>
              <w:instrText xml:space="preserve"> </w:instrText>
            </w:r>
            <w:r>
              <w:rPr>
                <w:rFonts w:ascii="宋体" w:hAnsi="宋体"/>
                <w:bCs/>
                <w:szCs w:val="21"/>
              </w:rPr>
              <w:fldChar w:fldCharType="separate"/>
            </w:r>
            <w:r>
              <w:rPr>
                <w:rFonts w:ascii="宋体" w:hAnsi="宋体" w:hint="eastAsia"/>
                <w:bCs/>
                <w:szCs w:val="21"/>
              </w:rPr>
              <w:t>②</w:t>
            </w:r>
            <w:r>
              <w:rPr>
                <w:rFonts w:ascii="宋体" w:hAnsi="宋体"/>
                <w:bCs/>
                <w:szCs w:val="21"/>
              </w:rPr>
              <w:fldChar w:fldCharType="end"/>
            </w:r>
            <w:r>
              <w:rPr>
                <w:rFonts w:ascii="宋体" w:hAnsi="宋体" w:hint="eastAsia"/>
                <w:bCs/>
                <w:szCs w:val="21"/>
              </w:rPr>
              <w:t>加强检查、巡视，发现隐患及时采取纠正和预防措施；</w:t>
            </w:r>
          </w:p>
          <w:p w14:paraId="72B392DD" w14:textId="77777777" w:rsidR="006B5582" w:rsidRDefault="00F744A2">
            <w:pPr>
              <w:ind w:firstLineChars="300" w:firstLine="630"/>
              <w:rPr>
                <w:rFonts w:ascii="宋体" w:hAnsi="宋体"/>
                <w:bCs/>
                <w:szCs w:val="21"/>
              </w:rPr>
            </w:pPr>
            <w:r>
              <w:rPr>
                <w:rFonts w:ascii="宋体" w:hAnsi="宋体"/>
                <w:bCs/>
                <w:szCs w:val="21"/>
              </w:rPr>
              <w:fldChar w:fldCharType="begin"/>
            </w:r>
            <w:r>
              <w:rPr>
                <w:rFonts w:ascii="宋体" w:hAnsi="宋体"/>
                <w:bCs/>
                <w:szCs w:val="21"/>
              </w:rPr>
              <w:instrText xml:space="preserve"> </w:instrText>
            </w:r>
            <w:r>
              <w:rPr>
                <w:rFonts w:ascii="宋体" w:hAnsi="宋体" w:hint="eastAsia"/>
                <w:bCs/>
                <w:szCs w:val="21"/>
              </w:rPr>
              <w:instrText>= 3 \* GB3</w:instrText>
            </w:r>
            <w:r>
              <w:rPr>
                <w:rFonts w:ascii="宋体" w:hAnsi="宋体"/>
                <w:bCs/>
                <w:szCs w:val="21"/>
              </w:rPr>
              <w:instrText xml:space="preserve"> </w:instrText>
            </w:r>
            <w:r>
              <w:rPr>
                <w:rFonts w:ascii="宋体" w:hAnsi="宋体"/>
                <w:bCs/>
                <w:szCs w:val="21"/>
              </w:rPr>
              <w:fldChar w:fldCharType="separate"/>
            </w:r>
            <w:r>
              <w:rPr>
                <w:rFonts w:ascii="宋体" w:hAnsi="宋体" w:hint="eastAsia"/>
                <w:bCs/>
                <w:szCs w:val="21"/>
              </w:rPr>
              <w:t>③</w:t>
            </w:r>
            <w:r>
              <w:rPr>
                <w:rFonts w:ascii="宋体" w:hAnsi="宋体"/>
                <w:bCs/>
                <w:szCs w:val="21"/>
              </w:rPr>
              <w:fldChar w:fldCharType="end"/>
            </w:r>
            <w:r>
              <w:rPr>
                <w:rFonts w:ascii="宋体" w:hAnsi="宋体" w:hint="eastAsia"/>
                <w:bCs/>
                <w:szCs w:val="21"/>
              </w:rPr>
              <w:t>加强对员工防火意识教育，严禁在禁止吸烟处吸烟；</w:t>
            </w:r>
          </w:p>
          <w:p w14:paraId="6E160B7D" w14:textId="77777777" w:rsidR="006B5582" w:rsidRDefault="00F744A2">
            <w:pPr>
              <w:ind w:firstLineChars="300" w:firstLine="630"/>
              <w:rPr>
                <w:rFonts w:ascii="宋体" w:hAnsi="宋体"/>
                <w:bCs/>
                <w:szCs w:val="21"/>
              </w:rPr>
            </w:pPr>
            <w:r>
              <w:rPr>
                <w:rFonts w:ascii="宋体" w:hAnsi="宋体" w:cs="黑体"/>
                <w:bCs/>
                <w:szCs w:val="21"/>
              </w:rPr>
              <w:fldChar w:fldCharType="begin"/>
            </w:r>
            <w:r>
              <w:rPr>
                <w:rFonts w:ascii="宋体" w:hAnsi="宋体" w:cs="黑体"/>
                <w:bCs/>
                <w:szCs w:val="21"/>
              </w:rPr>
              <w:instrText xml:space="preserve"> </w:instrText>
            </w:r>
            <w:r>
              <w:rPr>
                <w:rFonts w:ascii="宋体" w:hAnsi="宋体" w:cs="黑体" w:hint="eastAsia"/>
                <w:bCs/>
                <w:szCs w:val="21"/>
              </w:rPr>
              <w:instrText>= 4 \* GB3</w:instrText>
            </w:r>
            <w:r>
              <w:rPr>
                <w:rFonts w:ascii="宋体" w:hAnsi="宋体" w:cs="黑体"/>
                <w:bCs/>
                <w:szCs w:val="21"/>
              </w:rPr>
              <w:instrText xml:space="preserve"> </w:instrText>
            </w:r>
            <w:r>
              <w:rPr>
                <w:rFonts w:ascii="宋体" w:hAnsi="宋体" w:cs="黑体"/>
                <w:bCs/>
                <w:szCs w:val="21"/>
              </w:rPr>
              <w:fldChar w:fldCharType="separate"/>
            </w:r>
            <w:r>
              <w:rPr>
                <w:rFonts w:ascii="宋体" w:hAnsi="宋体" w:cs="黑体" w:hint="eastAsia"/>
                <w:bCs/>
                <w:szCs w:val="21"/>
              </w:rPr>
              <w:t>④</w:t>
            </w:r>
            <w:r>
              <w:rPr>
                <w:rFonts w:ascii="宋体" w:hAnsi="宋体" w:cs="黑体"/>
                <w:bCs/>
                <w:szCs w:val="21"/>
              </w:rPr>
              <w:fldChar w:fldCharType="end"/>
            </w:r>
            <w:r>
              <w:rPr>
                <w:rFonts w:ascii="宋体" w:hAnsi="宋体" w:cs="黑体" w:hint="eastAsia"/>
                <w:bCs/>
                <w:szCs w:val="21"/>
              </w:rPr>
              <w:t>各种用电设备和线路应符合国家有关安全规定，应有可熔保险和漏电保护，绝缘性能必须良好，并有可靠的接地零保护措施</w:t>
            </w:r>
            <w:r>
              <w:rPr>
                <w:rFonts w:ascii="宋体" w:hAnsi="宋体" w:hint="eastAsia"/>
                <w:bCs/>
                <w:szCs w:val="21"/>
              </w:rPr>
              <w:t>等；</w:t>
            </w:r>
          </w:p>
          <w:p w14:paraId="5EC3A721" w14:textId="04889F88" w:rsidR="006B5582" w:rsidRDefault="00F744A2">
            <w:pPr>
              <w:ind w:firstLineChars="300" w:firstLine="630"/>
              <w:rPr>
                <w:rFonts w:ascii="宋体" w:hAnsi="宋体"/>
                <w:bCs/>
                <w:szCs w:val="21"/>
              </w:rPr>
            </w:pPr>
            <w:r>
              <w:rPr>
                <w:rFonts w:ascii="宋体" w:hAnsi="宋体"/>
                <w:bCs/>
                <w:szCs w:val="21"/>
              </w:rPr>
              <w:fldChar w:fldCharType="begin"/>
            </w:r>
            <w:r>
              <w:rPr>
                <w:rFonts w:ascii="宋体" w:hAnsi="宋体"/>
                <w:bCs/>
                <w:szCs w:val="21"/>
              </w:rPr>
              <w:instrText xml:space="preserve"> </w:instrText>
            </w:r>
            <w:r>
              <w:rPr>
                <w:rFonts w:ascii="宋体" w:hAnsi="宋体" w:hint="eastAsia"/>
                <w:bCs/>
                <w:szCs w:val="21"/>
              </w:rPr>
              <w:instrText>= 5 \* GB3</w:instrText>
            </w:r>
            <w:r>
              <w:rPr>
                <w:rFonts w:ascii="宋体" w:hAnsi="宋体"/>
                <w:bCs/>
                <w:szCs w:val="21"/>
              </w:rPr>
              <w:instrText xml:space="preserve"> </w:instrText>
            </w:r>
            <w:r>
              <w:rPr>
                <w:rFonts w:ascii="宋体" w:hAnsi="宋体"/>
                <w:bCs/>
                <w:szCs w:val="21"/>
              </w:rPr>
              <w:fldChar w:fldCharType="separate"/>
            </w:r>
            <w:r>
              <w:rPr>
                <w:rFonts w:ascii="宋体" w:hAnsi="宋体" w:hint="eastAsia"/>
                <w:bCs/>
                <w:szCs w:val="21"/>
              </w:rPr>
              <w:t>⑤</w:t>
            </w:r>
            <w:r>
              <w:rPr>
                <w:rFonts w:ascii="宋体" w:hAnsi="宋体"/>
                <w:bCs/>
                <w:szCs w:val="21"/>
              </w:rPr>
              <w:fldChar w:fldCharType="end"/>
            </w:r>
            <w:r>
              <w:rPr>
                <w:rFonts w:ascii="宋体" w:hAnsi="宋体" w:hint="eastAsia"/>
                <w:bCs/>
                <w:szCs w:val="21"/>
              </w:rPr>
              <w:t>每年按规定进行员工体检；</w:t>
            </w:r>
          </w:p>
          <w:p w14:paraId="12EF8C69" w14:textId="77777777" w:rsidR="006B5582" w:rsidRDefault="00F744A2">
            <w:pPr>
              <w:ind w:firstLineChars="300" w:firstLine="630"/>
              <w:rPr>
                <w:rFonts w:ascii="宋体" w:hAnsi="宋体" w:cs="宋体"/>
                <w:szCs w:val="21"/>
              </w:rPr>
            </w:pPr>
            <w:r>
              <w:rPr>
                <w:rFonts w:ascii="宋体" w:hAnsi="宋体"/>
                <w:bCs/>
                <w:szCs w:val="21"/>
              </w:rPr>
              <w:fldChar w:fldCharType="begin"/>
            </w:r>
            <w:r>
              <w:rPr>
                <w:rFonts w:ascii="宋体" w:hAnsi="宋体"/>
                <w:bCs/>
                <w:szCs w:val="21"/>
              </w:rPr>
              <w:instrText xml:space="preserve"> </w:instrText>
            </w:r>
            <w:r>
              <w:rPr>
                <w:rFonts w:ascii="宋体" w:hAnsi="宋体" w:hint="eastAsia"/>
                <w:bCs/>
                <w:szCs w:val="21"/>
              </w:rPr>
              <w:instrText>= 6 \* GB3</w:instrText>
            </w:r>
            <w:r>
              <w:rPr>
                <w:rFonts w:ascii="宋体" w:hAnsi="宋体"/>
                <w:bCs/>
                <w:szCs w:val="21"/>
              </w:rPr>
              <w:instrText xml:space="preserve"> </w:instrText>
            </w:r>
            <w:r>
              <w:rPr>
                <w:rFonts w:ascii="宋体" w:hAnsi="宋体"/>
                <w:bCs/>
                <w:szCs w:val="21"/>
              </w:rPr>
              <w:fldChar w:fldCharType="separate"/>
            </w:r>
            <w:r>
              <w:rPr>
                <w:rFonts w:ascii="宋体" w:hAnsi="宋体" w:hint="eastAsia"/>
                <w:bCs/>
                <w:szCs w:val="21"/>
              </w:rPr>
              <w:t>⑥</w:t>
            </w:r>
            <w:r>
              <w:rPr>
                <w:rFonts w:ascii="宋体" w:hAnsi="宋体"/>
                <w:bCs/>
                <w:szCs w:val="21"/>
              </w:rPr>
              <w:fldChar w:fldCharType="end"/>
            </w:r>
            <w:r>
              <w:rPr>
                <w:rFonts w:ascii="宋体" w:hAnsi="宋体" w:hint="eastAsia"/>
                <w:bCs/>
                <w:szCs w:val="21"/>
              </w:rPr>
              <w:t>加强对员工交通法规的宣传和自我保护意识等。</w:t>
            </w:r>
          </w:p>
        </w:tc>
        <w:tc>
          <w:tcPr>
            <w:tcW w:w="1585" w:type="dxa"/>
          </w:tcPr>
          <w:p w14:paraId="0AEA4F72" w14:textId="77777777" w:rsidR="006B5582" w:rsidRDefault="006B5582"/>
        </w:tc>
      </w:tr>
      <w:tr w:rsidR="006B5582" w14:paraId="4E97298D" w14:textId="77777777">
        <w:trPr>
          <w:trHeight w:val="1539"/>
        </w:trPr>
        <w:tc>
          <w:tcPr>
            <w:tcW w:w="2160" w:type="dxa"/>
          </w:tcPr>
          <w:p w14:paraId="60466823" w14:textId="77777777" w:rsidR="006B5582" w:rsidRDefault="00F744A2">
            <w:pPr>
              <w:rPr>
                <w:rFonts w:ascii="宋体" w:hAnsi="宋体" w:cs="Arial"/>
                <w:szCs w:val="21"/>
              </w:rPr>
            </w:pPr>
            <w:r>
              <w:rPr>
                <w:rFonts w:ascii="宋体" w:hAnsi="宋体" w:cs="Arial" w:hint="eastAsia"/>
                <w:szCs w:val="21"/>
              </w:rPr>
              <w:t>监视和测量资源</w:t>
            </w:r>
          </w:p>
        </w:tc>
        <w:tc>
          <w:tcPr>
            <w:tcW w:w="960" w:type="dxa"/>
          </w:tcPr>
          <w:p w14:paraId="7277B4F7" w14:textId="77777777" w:rsidR="006B5582" w:rsidRPr="008B0593" w:rsidRDefault="00F744A2">
            <w:pPr>
              <w:rPr>
                <w:rFonts w:ascii="宋体" w:hAnsi="宋体" w:cs="Arial"/>
                <w:szCs w:val="21"/>
              </w:rPr>
            </w:pPr>
            <w:r w:rsidRPr="008B0593">
              <w:rPr>
                <w:rFonts w:ascii="宋体" w:hAnsi="宋体" w:cs="Arial" w:hint="eastAsia"/>
                <w:szCs w:val="21"/>
              </w:rPr>
              <w:t>Q</w:t>
            </w:r>
            <w:r w:rsidRPr="008B0593">
              <w:rPr>
                <w:rFonts w:ascii="宋体" w:hAnsi="宋体" w:cs="Arial"/>
                <w:szCs w:val="21"/>
              </w:rPr>
              <w:t>7.1.5</w:t>
            </w:r>
          </w:p>
          <w:p w14:paraId="0815E80D" w14:textId="05477748" w:rsidR="000D7C9F" w:rsidRPr="008B0593" w:rsidRDefault="000D7C9F">
            <w:pPr>
              <w:rPr>
                <w:rFonts w:ascii="宋体" w:hAnsi="宋体" w:cs="Arial"/>
                <w:szCs w:val="21"/>
              </w:rPr>
            </w:pPr>
            <w:r w:rsidRPr="008B0593">
              <w:rPr>
                <w:rFonts w:ascii="宋体" w:hAnsi="宋体" w:cs="Arial" w:hint="eastAsia"/>
                <w:szCs w:val="21"/>
              </w:rPr>
              <w:t>F</w:t>
            </w:r>
            <w:r w:rsidRPr="008B0593">
              <w:rPr>
                <w:rFonts w:ascii="宋体" w:hAnsi="宋体" w:cs="Arial"/>
                <w:szCs w:val="21"/>
              </w:rPr>
              <w:t>8.7</w:t>
            </w:r>
          </w:p>
        </w:tc>
        <w:tc>
          <w:tcPr>
            <w:tcW w:w="10004" w:type="dxa"/>
            <w:vAlign w:val="center"/>
          </w:tcPr>
          <w:p w14:paraId="4B73EC53" w14:textId="77777777" w:rsidR="006B5582" w:rsidRDefault="00F744A2">
            <w:pPr>
              <w:spacing w:line="280" w:lineRule="exact"/>
              <w:ind w:firstLineChars="200" w:firstLine="420"/>
              <w:rPr>
                <w:szCs w:val="21"/>
              </w:rPr>
            </w:pPr>
            <w:r>
              <w:rPr>
                <w:rFonts w:hint="eastAsia"/>
                <w:szCs w:val="21"/>
              </w:rPr>
              <w:t>查见监视测量设备台账：主要检测仪器为冷库温度监测用温度计和散装预包装食品的计量设备</w:t>
            </w:r>
            <w:r>
              <w:rPr>
                <w:rFonts w:hint="eastAsia"/>
                <w:szCs w:val="21"/>
              </w:rPr>
              <w:t>2</w:t>
            </w:r>
            <w:r>
              <w:rPr>
                <w:rFonts w:hint="eastAsia"/>
                <w:szCs w:val="21"/>
              </w:rPr>
              <w:t>台；定量包装。</w:t>
            </w:r>
          </w:p>
          <w:p w14:paraId="393E0F6F" w14:textId="77777777" w:rsidR="006B5582" w:rsidRDefault="00F744A2">
            <w:pPr>
              <w:spacing w:line="280" w:lineRule="exact"/>
              <w:ind w:leftChars="100" w:left="210" w:firstLineChars="100" w:firstLine="210"/>
              <w:rPr>
                <w:szCs w:val="21"/>
              </w:rPr>
            </w:pPr>
            <w:r>
              <w:rPr>
                <w:rFonts w:hint="eastAsia"/>
                <w:szCs w:val="21"/>
              </w:rPr>
              <w:t>抽查</w:t>
            </w:r>
            <w:r>
              <w:rPr>
                <w:rFonts w:hint="eastAsia"/>
                <w:szCs w:val="21"/>
              </w:rPr>
              <w:t>:</w:t>
            </w:r>
          </w:p>
          <w:p w14:paraId="1CE2E2A7" w14:textId="7B2F6A7D" w:rsidR="006B5582" w:rsidRDefault="00F744A2">
            <w:pPr>
              <w:spacing w:line="280" w:lineRule="exact"/>
              <w:ind w:leftChars="100" w:left="210" w:firstLineChars="100" w:firstLine="210"/>
              <w:rPr>
                <w:szCs w:val="21"/>
              </w:rPr>
            </w:pPr>
            <w:r>
              <w:rPr>
                <w:rFonts w:hint="eastAsia"/>
                <w:szCs w:val="21"/>
              </w:rPr>
              <w:t>电</w:t>
            </w:r>
            <w:r>
              <w:rPr>
                <w:szCs w:val="21"/>
              </w:rPr>
              <w:t>子</w:t>
            </w:r>
            <w:r>
              <w:rPr>
                <w:rFonts w:hint="eastAsia"/>
                <w:szCs w:val="21"/>
              </w:rPr>
              <w:t>台秤器</w:t>
            </w:r>
            <w:r>
              <w:rPr>
                <w:szCs w:val="21"/>
              </w:rPr>
              <w:t>具编</w:t>
            </w:r>
            <w:r>
              <w:rPr>
                <w:rFonts w:hint="eastAsia"/>
                <w:szCs w:val="21"/>
              </w:rPr>
              <w:t>号</w:t>
            </w:r>
            <w:r w:rsidR="0081185E">
              <w:rPr>
                <w:szCs w:val="21"/>
              </w:rPr>
              <w:t>TCS-100</w:t>
            </w:r>
            <w:r w:rsidR="0081185E">
              <w:rPr>
                <w:rFonts w:hint="eastAsia"/>
                <w:szCs w:val="21"/>
              </w:rPr>
              <w:t>电子台秤</w:t>
            </w:r>
            <w:r w:rsidR="00ED0728">
              <w:rPr>
                <w:rFonts w:hint="eastAsia"/>
                <w:szCs w:val="21"/>
              </w:rPr>
              <w:t>（</w:t>
            </w:r>
            <w:r w:rsidR="0081185E">
              <w:rPr>
                <w:szCs w:val="21"/>
              </w:rPr>
              <w:t>0729774</w:t>
            </w:r>
            <w:r w:rsidR="00ED0728">
              <w:rPr>
                <w:rFonts w:hint="eastAsia"/>
                <w:szCs w:val="21"/>
              </w:rPr>
              <w:t>）</w:t>
            </w:r>
            <w:r>
              <w:rPr>
                <w:rFonts w:hint="eastAsia"/>
                <w:szCs w:val="21"/>
              </w:rPr>
              <w:t xml:space="preserve"> </w:t>
            </w:r>
            <w:r>
              <w:rPr>
                <w:rFonts w:hint="eastAsia"/>
                <w:szCs w:val="21"/>
              </w:rPr>
              <w:t>校检时间为</w:t>
            </w:r>
            <w:r>
              <w:rPr>
                <w:rFonts w:hint="eastAsia"/>
                <w:szCs w:val="21"/>
              </w:rPr>
              <w:t>2</w:t>
            </w:r>
            <w:r>
              <w:rPr>
                <w:szCs w:val="21"/>
              </w:rPr>
              <w:t>02</w:t>
            </w:r>
            <w:r>
              <w:rPr>
                <w:rFonts w:hint="eastAsia"/>
                <w:szCs w:val="21"/>
              </w:rPr>
              <w:t>1</w:t>
            </w:r>
            <w:r>
              <w:rPr>
                <w:szCs w:val="21"/>
              </w:rPr>
              <w:t>.0</w:t>
            </w:r>
            <w:r w:rsidR="0081185E">
              <w:rPr>
                <w:szCs w:val="21"/>
              </w:rPr>
              <w:t>5</w:t>
            </w:r>
            <w:r>
              <w:rPr>
                <w:szCs w:val="21"/>
              </w:rPr>
              <w:t>.</w:t>
            </w:r>
            <w:r w:rsidR="0081185E">
              <w:rPr>
                <w:szCs w:val="21"/>
              </w:rPr>
              <w:t>20</w:t>
            </w:r>
            <w:r>
              <w:rPr>
                <w:rFonts w:hint="eastAsia"/>
                <w:szCs w:val="21"/>
              </w:rPr>
              <w:t>；检</w:t>
            </w:r>
            <w:r>
              <w:rPr>
                <w:szCs w:val="21"/>
              </w:rPr>
              <w:t>定机构：</w:t>
            </w:r>
            <w:r w:rsidR="0081185E">
              <w:rPr>
                <w:rFonts w:hint="eastAsia"/>
                <w:szCs w:val="21"/>
              </w:rPr>
              <w:t>广东中准检测有限公司</w:t>
            </w:r>
            <w:r>
              <w:rPr>
                <w:rFonts w:hint="eastAsia"/>
                <w:szCs w:val="21"/>
              </w:rPr>
              <w:t>；</w:t>
            </w:r>
          </w:p>
          <w:p w14:paraId="471DE587" w14:textId="1531151B" w:rsidR="006B5582" w:rsidRDefault="00F744A2">
            <w:pPr>
              <w:spacing w:line="280" w:lineRule="exact"/>
              <w:ind w:leftChars="100" w:left="210" w:firstLineChars="100" w:firstLine="210"/>
              <w:rPr>
                <w:szCs w:val="21"/>
              </w:rPr>
            </w:pPr>
            <w:r>
              <w:rPr>
                <w:rFonts w:hint="eastAsia"/>
                <w:szCs w:val="21"/>
              </w:rPr>
              <w:lastRenderedPageBreak/>
              <w:t>食品温度计</w:t>
            </w:r>
            <w:r w:rsidR="00CB3DD2">
              <w:rPr>
                <w:rFonts w:hint="eastAsia"/>
                <w:szCs w:val="21"/>
              </w:rPr>
              <w:t>（</w:t>
            </w:r>
            <w:r w:rsidR="00CB3DD2">
              <w:rPr>
                <w:rFonts w:hint="eastAsia"/>
                <w:szCs w:val="21"/>
              </w:rPr>
              <w:t>-</w:t>
            </w:r>
            <w:r w:rsidR="00CB3DD2">
              <w:rPr>
                <w:szCs w:val="21"/>
              </w:rPr>
              <w:t>30</w:t>
            </w:r>
            <w:r w:rsidR="00CB3DD2">
              <w:rPr>
                <w:rFonts w:hint="eastAsia"/>
                <w:szCs w:val="21"/>
              </w:rPr>
              <w:t>℃</w:t>
            </w:r>
            <w:r w:rsidR="00CB3DD2">
              <w:rPr>
                <w:rFonts w:hint="eastAsia"/>
                <w:szCs w:val="21"/>
              </w:rPr>
              <w:t>~-</w:t>
            </w:r>
            <w:r w:rsidR="0081185E">
              <w:rPr>
                <w:szCs w:val="21"/>
              </w:rPr>
              <w:t>2</w:t>
            </w:r>
            <w:r w:rsidR="00CB3DD2">
              <w:rPr>
                <w:szCs w:val="21"/>
              </w:rPr>
              <w:t>00</w:t>
            </w:r>
            <w:r w:rsidR="00CB3DD2">
              <w:rPr>
                <w:rFonts w:hint="eastAsia"/>
                <w:szCs w:val="21"/>
              </w:rPr>
              <w:t>℃）</w:t>
            </w:r>
            <w:r>
              <w:rPr>
                <w:szCs w:val="21"/>
              </w:rPr>
              <w:t>：</w:t>
            </w:r>
            <w:r w:rsidR="0081185E" w:rsidRPr="0081185E">
              <w:rPr>
                <w:rFonts w:hint="eastAsia"/>
                <w:szCs w:val="21"/>
              </w:rPr>
              <w:t>校检时间为</w:t>
            </w:r>
            <w:r w:rsidR="0081185E" w:rsidRPr="0081185E">
              <w:rPr>
                <w:rFonts w:hint="eastAsia"/>
                <w:szCs w:val="21"/>
              </w:rPr>
              <w:t>2021.05.20</w:t>
            </w:r>
            <w:r w:rsidR="0081185E" w:rsidRPr="0081185E">
              <w:rPr>
                <w:rFonts w:hint="eastAsia"/>
                <w:szCs w:val="21"/>
              </w:rPr>
              <w:t>；检定机构：广东中准检测有限公司；</w:t>
            </w:r>
          </w:p>
          <w:p w14:paraId="60FB431C" w14:textId="77777777" w:rsidR="006B5582" w:rsidRPr="008B0593" w:rsidRDefault="006B5582">
            <w:pPr>
              <w:spacing w:line="280" w:lineRule="exact"/>
              <w:ind w:leftChars="100" w:left="210" w:firstLineChars="100" w:firstLine="210"/>
              <w:rPr>
                <w:szCs w:val="21"/>
              </w:rPr>
            </w:pPr>
          </w:p>
          <w:p w14:paraId="224A6590" w14:textId="31C8BB89" w:rsidR="006B5582" w:rsidRDefault="00F744A2">
            <w:pPr>
              <w:spacing w:line="280" w:lineRule="exact"/>
              <w:ind w:firstLineChars="200" w:firstLine="420"/>
              <w:rPr>
                <w:szCs w:val="21"/>
              </w:rPr>
            </w:pPr>
            <w:r>
              <w:rPr>
                <w:rFonts w:hint="eastAsia"/>
                <w:szCs w:val="21"/>
              </w:rPr>
              <w:t>查见现场器具均保存完好，询问检验员当发现检测设备偏离校准状态或失效时如何处理，应停止检测工作，检验员</w:t>
            </w:r>
            <w:r w:rsidR="00EC0063">
              <w:rPr>
                <w:rFonts w:hint="eastAsia"/>
                <w:szCs w:val="21"/>
              </w:rPr>
              <w:t>朱永生</w:t>
            </w:r>
            <w:r>
              <w:rPr>
                <w:rFonts w:hint="eastAsia"/>
                <w:szCs w:val="21"/>
              </w:rPr>
              <w:t>处置方法，与文件规定相符，有效，符合规定要求。</w:t>
            </w:r>
          </w:p>
          <w:p w14:paraId="1B26F75E" w14:textId="77777777" w:rsidR="006B5582" w:rsidRDefault="00F744A2">
            <w:pPr>
              <w:spacing w:line="280" w:lineRule="exact"/>
              <w:ind w:firstLineChars="200" w:firstLine="420"/>
              <w:rPr>
                <w:color w:val="FF0000"/>
                <w:szCs w:val="21"/>
              </w:rPr>
            </w:pPr>
            <w:r>
              <w:rPr>
                <w:rFonts w:hint="eastAsia"/>
                <w:szCs w:val="21"/>
              </w:rPr>
              <w:t>询查无计算机软件用于监视和测量的情况。</w:t>
            </w:r>
          </w:p>
        </w:tc>
        <w:tc>
          <w:tcPr>
            <w:tcW w:w="1585" w:type="dxa"/>
          </w:tcPr>
          <w:p w14:paraId="40EC9183" w14:textId="77777777" w:rsidR="006B5582" w:rsidRDefault="00F744A2">
            <w:r>
              <w:rPr>
                <w:rFonts w:hint="eastAsia"/>
              </w:rPr>
              <w:lastRenderedPageBreak/>
              <w:t>Y</w:t>
            </w:r>
          </w:p>
        </w:tc>
      </w:tr>
      <w:tr w:rsidR="006B5582" w14:paraId="32E77893" w14:textId="77777777">
        <w:trPr>
          <w:trHeight w:val="2110"/>
        </w:trPr>
        <w:tc>
          <w:tcPr>
            <w:tcW w:w="2160" w:type="dxa"/>
          </w:tcPr>
          <w:p w14:paraId="1821F3B2" w14:textId="77777777" w:rsidR="006B5582" w:rsidRDefault="00F744A2">
            <w:pPr>
              <w:rPr>
                <w:rFonts w:ascii="宋体" w:hAnsi="宋体" w:cs="Arial"/>
                <w:szCs w:val="21"/>
              </w:rPr>
            </w:pPr>
            <w:r>
              <w:rPr>
                <w:rFonts w:ascii="宋体" w:hAnsi="宋体" w:cs="Arial" w:hint="eastAsia"/>
                <w:szCs w:val="21"/>
              </w:rPr>
              <w:t>信息沟通交流内容、方式、时机</w:t>
            </w:r>
          </w:p>
        </w:tc>
        <w:tc>
          <w:tcPr>
            <w:tcW w:w="960" w:type="dxa"/>
          </w:tcPr>
          <w:p w14:paraId="698EB599" w14:textId="21B7CA78" w:rsidR="006B5582" w:rsidRDefault="00F744A2">
            <w:pPr>
              <w:spacing w:line="360" w:lineRule="auto"/>
              <w:ind w:firstLineChars="4" w:firstLine="8"/>
              <w:rPr>
                <w:rFonts w:ascii="宋体" w:hAnsi="宋体"/>
                <w:szCs w:val="21"/>
              </w:rPr>
            </w:pPr>
            <w:r>
              <w:rPr>
                <w:rFonts w:ascii="宋体" w:hAnsi="宋体" w:hint="eastAsia"/>
                <w:szCs w:val="21"/>
              </w:rPr>
              <w:t>QE</w:t>
            </w:r>
            <w:r>
              <w:rPr>
                <w:rFonts w:ascii="宋体" w:hAnsi="宋体"/>
                <w:szCs w:val="21"/>
              </w:rPr>
              <w:t>O</w:t>
            </w:r>
            <w:r w:rsidR="000D7C9F">
              <w:rPr>
                <w:rFonts w:ascii="宋体" w:hAnsi="宋体"/>
                <w:szCs w:val="21"/>
              </w:rPr>
              <w:t>F</w:t>
            </w:r>
            <w:r>
              <w:rPr>
                <w:rFonts w:ascii="宋体" w:hAnsi="宋体" w:hint="eastAsia"/>
                <w:szCs w:val="21"/>
              </w:rPr>
              <w:t>7.4</w:t>
            </w:r>
          </w:p>
        </w:tc>
        <w:tc>
          <w:tcPr>
            <w:tcW w:w="10004" w:type="dxa"/>
            <w:vAlign w:val="center"/>
          </w:tcPr>
          <w:p w14:paraId="22D9A8CB" w14:textId="3BE0C401" w:rsidR="006B5582" w:rsidRDefault="00F744A2">
            <w:pPr>
              <w:spacing w:line="280" w:lineRule="exact"/>
              <w:ind w:firstLineChars="200" w:firstLine="420"/>
              <w:rPr>
                <w:szCs w:val="21"/>
              </w:rPr>
            </w:pPr>
            <w:r>
              <w:rPr>
                <w:rFonts w:hint="eastAsia"/>
                <w:szCs w:val="21"/>
              </w:rPr>
              <w:t>公司内部沟通的内容：管理体系的过程及有效性，包括质量</w:t>
            </w:r>
            <w:r w:rsidR="000D7C9F">
              <w:rPr>
                <w:rFonts w:hint="eastAsia"/>
                <w:szCs w:val="21"/>
              </w:rPr>
              <w:t>、食品安全</w:t>
            </w:r>
            <w:r>
              <w:rPr>
                <w:rFonts w:hint="eastAsia"/>
                <w:szCs w:val="21"/>
              </w:rPr>
              <w:t>、环境、职业健康安全要求</w:t>
            </w:r>
            <w:r w:rsidR="000D7C9F">
              <w:rPr>
                <w:rFonts w:hint="eastAsia"/>
                <w:szCs w:val="21"/>
              </w:rPr>
              <w:t>；</w:t>
            </w:r>
            <w:r>
              <w:rPr>
                <w:rFonts w:hint="eastAsia"/>
                <w:szCs w:val="21"/>
              </w:rPr>
              <w:t>质量</w:t>
            </w:r>
            <w:r w:rsidR="000D7C9F">
              <w:rPr>
                <w:rFonts w:hint="eastAsia"/>
                <w:szCs w:val="21"/>
              </w:rPr>
              <w:t>、食品安全</w:t>
            </w:r>
            <w:r>
              <w:rPr>
                <w:rFonts w:hint="eastAsia"/>
                <w:szCs w:val="21"/>
              </w:rPr>
              <w:t>、环境、职业健康安全目标完成情况的报告、以及实施的有效性的分析、评审报告，过程流程，客户满意度，产品质量等内容进行全方位沟通，绩效良好，能保障管理体系的有效，过程绩效及产品质量，环境，职业健康安全目标达成，有无发生扰民的现象</w:t>
            </w:r>
            <w:r>
              <w:rPr>
                <w:rFonts w:hint="eastAsia"/>
                <w:szCs w:val="21"/>
              </w:rPr>
              <w:t>,</w:t>
            </w:r>
            <w:r>
              <w:rPr>
                <w:rFonts w:hint="eastAsia"/>
                <w:szCs w:val="21"/>
              </w:rPr>
              <w:t>有无收到投诉和处罚的情况。</w:t>
            </w:r>
          </w:p>
          <w:p w14:paraId="132D310A" w14:textId="4BD1FF53" w:rsidR="006B5582" w:rsidRDefault="00F744A2">
            <w:pPr>
              <w:spacing w:line="280" w:lineRule="exact"/>
              <w:ind w:firstLineChars="200" w:firstLine="420"/>
              <w:rPr>
                <w:szCs w:val="21"/>
              </w:rPr>
            </w:pPr>
            <w:r>
              <w:rPr>
                <w:rFonts w:hint="eastAsia"/>
                <w:szCs w:val="21"/>
              </w:rPr>
              <w:t>外部沟通的内容包括：法律法规要求、质量、</w:t>
            </w:r>
            <w:r w:rsidR="000D7C9F">
              <w:rPr>
                <w:rFonts w:hint="eastAsia"/>
                <w:szCs w:val="21"/>
              </w:rPr>
              <w:t>市场监管、</w:t>
            </w:r>
            <w:r>
              <w:rPr>
                <w:rFonts w:hint="eastAsia"/>
                <w:szCs w:val="21"/>
              </w:rPr>
              <w:t>环保、安监部门等主管部门的要求、外部供方、顾客、房东等相关方面关于质量、环境、安全方面信息的交流；</w:t>
            </w:r>
          </w:p>
          <w:p w14:paraId="47BF1670" w14:textId="77777777" w:rsidR="006B5582" w:rsidRDefault="00F744A2">
            <w:pPr>
              <w:spacing w:line="280" w:lineRule="exact"/>
              <w:rPr>
                <w:szCs w:val="21"/>
              </w:rPr>
            </w:pPr>
            <w:r>
              <w:rPr>
                <w:rFonts w:hint="eastAsia"/>
                <w:szCs w:val="21"/>
              </w:rPr>
              <w:t xml:space="preserve"> </w:t>
            </w:r>
            <w:r>
              <w:rPr>
                <w:szCs w:val="21"/>
              </w:rPr>
              <w:t xml:space="preserve"> </w:t>
            </w:r>
            <w:r>
              <w:rPr>
                <w:rFonts w:hint="eastAsia"/>
                <w:szCs w:val="21"/>
              </w:rPr>
              <w:t>公司信息交流的对象：不同岗位、部门，对与管理体系有关的各种信息，相互了解，达到全员参与的效果。</w:t>
            </w:r>
          </w:p>
          <w:p w14:paraId="08CC9D4F" w14:textId="77777777" w:rsidR="006B5582" w:rsidRDefault="00F744A2">
            <w:pPr>
              <w:spacing w:line="280" w:lineRule="exact"/>
              <w:rPr>
                <w:szCs w:val="21"/>
              </w:rPr>
            </w:pPr>
            <w:r>
              <w:rPr>
                <w:rFonts w:hint="eastAsia"/>
                <w:szCs w:val="21"/>
              </w:rPr>
              <w:t xml:space="preserve">  </w:t>
            </w:r>
            <w:r>
              <w:rPr>
                <w:rFonts w:hint="eastAsia"/>
                <w:szCs w:val="21"/>
              </w:rPr>
              <w:t>公司信息交流的形式和工具：采用各种会议、培训、微信、</w:t>
            </w:r>
            <w:r>
              <w:rPr>
                <w:rFonts w:hint="eastAsia"/>
                <w:szCs w:val="21"/>
              </w:rPr>
              <w:t>QQ</w:t>
            </w:r>
            <w:r>
              <w:rPr>
                <w:rFonts w:hint="eastAsia"/>
                <w:szCs w:val="21"/>
              </w:rPr>
              <w:t>、文件报告分发、电话、座谈等各种方式。</w:t>
            </w:r>
          </w:p>
        </w:tc>
        <w:tc>
          <w:tcPr>
            <w:tcW w:w="1585" w:type="dxa"/>
          </w:tcPr>
          <w:p w14:paraId="2CBB9247" w14:textId="77777777" w:rsidR="006B5582" w:rsidRDefault="00F744A2">
            <w:r>
              <w:rPr>
                <w:rFonts w:hint="eastAsia"/>
              </w:rPr>
              <w:t>Y</w:t>
            </w:r>
          </w:p>
        </w:tc>
      </w:tr>
      <w:tr w:rsidR="006B5582" w14:paraId="6C24BDC2" w14:textId="77777777">
        <w:trPr>
          <w:trHeight w:val="700"/>
        </w:trPr>
        <w:tc>
          <w:tcPr>
            <w:tcW w:w="2160" w:type="dxa"/>
          </w:tcPr>
          <w:p w14:paraId="76CCC9AF" w14:textId="77777777" w:rsidR="006B5582" w:rsidRDefault="00F744A2">
            <w:pPr>
              <w:spacing w:line="440" w:lineRule="exact"/>
              <w:rPr>
                <w:rFonts w:ascii="宋体" w:hAnsi="宋体"/>
                <w:sz w:val="24"/>
                <w:szCs w:val="24"/>
              </w:rPr>
            </w:pPr>
            <w:r>
              <w:rPr>
                <w:rFonts w:ascii="宋体" w:hAnsi="宋体" w:hint="eastAsia"/>
                <w:sz w:val="24"/>
                <w:szCs w:val="24"/>
              </w:rPr>
              <w:t>产品和服务的放行</w:t>
            </w:r>
          </w:p>
          <w:p w14:paraId="53CF3A57" w14:textId="77777777" w:rsidR="00654288" w:rsidRDefault="00654288">
            <w:pPr>
              <w:spacing w:line="440" w:lineRule="exact"/>
              <w:rPr>
                <w:rFonts w:ascii="宋体" w:hAnsi="宋体"/>
                <w:sz w:val="24"/>
                <w:szCs w:val="24"/>
              </w:rPr>
            </w:pPr>
            <w:r>
              <w:rPr>
                <w:rFonts w:ascii="宋体" w:hAnsi="宋体" w:hint="eastAsia"/>
                <w:sz w:val="24"/>
                <w:szCs w:val="24"/>
              </w:rPr>
              <w:t>危害控制计划及其执行情况</w:t>
            </w:r>
          </w:p>
          <w:p w14:paraId="75095D84" w14:textId="5FA94D88" w:rsidR="00654288" w:rsidRDefault="00654288">
            <w:pPr>
              <w:spacing w:line="440" w:lineRule="exact"/>
              <w:rPr>
                <w:rFonts w:ascii="宋体" w:hAnsi="宋体"/>
                <w:sz w:val="24"/>
                <w:szCs w:val="24"/>
              </w:rPr>
            </w:pPr>
            <w:r>
              <w:rPr>
                <w:rFonts w:ascii="宋体" w:hAnsi="宋体" w:hint="eastAsia"/>
                <w:sz w:val="24"/>
                <w:szCs w:val="24"/>
              </w:rPr>
              <w:t>验证</w:t>
            </w:r>
          </w:p>
        </w:tc>
        <w:tc>
          <w:tcPr>
            <w:tcW w:w="960" w:type="dxa"/>
          </w:tcPr>
          <w:p w14:paraId="14D0B8C2" w14:textId="77777777" w:rsidR="006B5582" w:rsidRDefault="00F744A2">
            <w:pPr>
              <w:spacing w:line="360" w:lineRule="auto"/>
              <w:ind w:firstLineChars="4" w:firstLine="8"/>
              <w:rPr>
                <w:szCs w:val="21"/>
              </w:rPr>
            </w:pPr>
            <w:r>
              <w:rPr>
                <w:rFonts w:hint="eastAsia"/>
                <w:szCs w:val="21"/>
              </w:rPr>
              <w:t>Q</w:t>
            </w:r>
            <w:r>
              <w:rPr>
                <w:szCs w:val="21"/>
              </w:rPr>
              <w:t>8.6</w:t>
            </w:r>
          </w:p>
          <w:p w14:paraId="24557EBD" w14:textId="77777777" w:rsidR="00F23BA5" w:rsidRDefault="00F23BA5">
            <w:pPr>
              <w:spacing w:line="360" w:lineRule="auto"/>
              <w:ind w:firstLineChars="4" w:firstLine="8"/>
              <w:rPr>
                <w:szCs w:val="21"/>
              </w:rPr>
            </w:pPr>
            <w:r>
              <w:rPr>
                <w:szCs w:val="21"/>
              </w:rPr>
              <w:t>F8.5.4</w:t>
            </w:r>
          </w:p>
          <w:p w14:paraId="38987A27" w14:textId="77777777" w:rsidR="00654288" w:rsidRDefault="00654288">
            <w:pPr>
              <w:spacing w:line="360" w:lineRule="auto"/>
              <w:ind w:firstLineChars="4" w:firstLine="8"/>
              <w:rPr>
                <w:szCs w:val="21"/>
              </w:rPr>
            </w:pPr>
          </w:p>
          <w:p w14:paraId="0355810D" w14:textId="0DFACF6C" w:rsidR="00654288" w:rsidRDefault="00654288">
            <w:pPr>
              <w:spacing w:line="360" w:lineRule="auto"/>
              <w:ind w:firstLineChars="4" w:firstLine="8"/>
              <w:rPr>
                <w:szCs w:val="21"/>
              </w:rPr>
            </w:pPr>
            <w:r>
              <w:rPr>
                <w:rFonts w:hint="eastAsia"/>
                <w:szCs w:val="21"/>
              </w:rPr>
              <w:t>F</w:t>
            </w:r>
            <w:r>
              <w:rPr>
                <w:szCs w:val="21"/>
              </w:rPr>
              <w:t>8.8</w:t>
            </w:r>
          </w:p>
        </w:tc>
        <w:tc>
          <w:tcPr>
            <w:tcW w:w="10004" w:type="dxa"/>
            <w:vAlign w:val="center"/>
          </w:tcPr>
          <w:p w14:paraId="02447903" w14:textId="00BD16D4" w:rsidR="006B5582" w:rsidRDefault="00EC0063">
            <w:pPr>
              <w:spacing w:line="280" w:lineRule="exact"/>
              <w:ind w:firstLineChars="200" w:firstLine="420"/>
              <w:rPr>
                <w:rFonts w:ascii="宋体" w:hAnsi="宋体"/>
                <w:szCs w:val="21"/>
              </w:rPr>
            </w:pPr>
            <w:r>
              <w:rPr>
                <w:rFonts w:ascii="宋体" w:hAnsi="宋体" w:hint="eastAsia"/>
                <w:szCs w:val="21"/>
              </w:rPr>
              <w:t>朱永生</w:t>
            </w:r>
            <w:r w:rsidR="00F744A2">
              <w:rPr>
                <w:rFonts w:ascii="宋体" w:hAnsi="宋体" w:hint="eastAsia"/>
                <w:szCs w:val="21"/>
              </w:rPr>
              <w:t>经</w:t>
            </w:r>
            <w:r w:rsidR="00F744A2">
              <w:rPr>
                <w:rFonts w:ascii="宋体" w:hAnsi="宋体"/>
                <w:szCs w:val="21"/>
              </w:rPr>
              <w:t>理</w:t>
            </w:r>
            <w:r w:rsidR="00F744A2">
              <w:rPr>
                <w:rFonts w:ascii="宋体" w:hAnsi="宋体" w:hint="eastAsia"/>
                <w:szCs w:val="21"/>
              </w:rPr>
              <w:t>介绍所有进货产品均需通过检验或验证，合格后放行，</w:t>
            </w:r>
            <w:r w:rsidR="00F0606B">
              <w:rPr>
                <w:rFonts w:ascii="宋体" w:hAnsi="宋体" w:hint="eastAsia"/>
                <w:szCs w:val="21"/>
              </w:rPr>
              <w:t>分拣</w:t>
            </w:r>
            <w:r w:rsidR="00F744A2">
              <w:rPr>
                <w:rFonts w:ascii="宋体" w:hAnsi="宋体" w:hint="eastAsia"/>
                <w:szCs w:val="21"/>
              </w:rPr>
              <w:t>过程由员工实施自检，质检员工序检验，不合格不留转。过程产品经质检员检验合格后放行，产品出厂前有品控部门按检验规程实施的检验，均合格后放行，没有例外放行的情况。没有顾客批量退货的情况。</w:t>
            </w:r>
            <w:r w:rsidR="00654288">
              <w:rPr>
                <w:rFonts w:ascii="宋体" w:hAnsi="宋体" w:hint="eastAsia"/>
                <w:szCs w:val="21"/>
              </w:rPr>
              <w:t>本部门涉及的危害控制点主要为原料验收为O</w:t>
            </w:r>
            <w:r w:rsidR="00654288">
              <w:rPr>
                <w:rFonts w:ascii="宋体" w:hAnsi="宋体"/>
                <w:szCs w:val="21"/>
              </w:rPr>
              <w:t>PRP</w:t>
            </w:r>
            <w:r w:rsidR="00654288">
              <w:rPr>
                <w:rFonts w:ascii="宋体" w:hAnsi="宋体" w:hint="eastAsia"/>
                <w:szCs w:val="21"/>
              </w:rPr>
              <w:t>点（供方评定部分由配送部做合格供方评定负责收集）。</w:t>
            </w:r>
          </w:p>
          <w:p w14:paraId="17E31ECA" w14:textId="77777777" w:rsidR="006B5582" w:rsidRDefault="00F744A2">
            <w:pPr>
              <w:spacing w:line="280" w:lineRule="exact"/>
              <w:rPr>
                <w:rFonts w:ascii="宋体" w:hAnsi="宋体"/>
                <w:szCs w:val="21"/>
              </w:rPr>
            </w:pPr>
            <w:r>
              <w:rPr>
                <w:rFonts w:ascii="宋体" w:hAnsi="宋体" w:hint="eastAsia"/>
                <w:szCs w:val="21"/>
              </w:rPr>
              <w:t>产品检验依据：国家标准GB31621-2014《食品安全国家标准 食品经营过程卫生规范》</w:t>
            </w:r>
            <w:r>
              <w:rPr>
                <w:rFonts w:ascii="宋体" w:hAnsi="宋体"/>
                <w:szCs w:val="21"/>
              </w:rPr>
              <w:t xml:space="preserve"> </w:t>
            </w:r>
          </w:p>
          <w:p w14:paraId="7F20F5C9" w14:textId="77777777" w:rsidR="006B5582" w:rsidRDefault="00F744A2">
            <w:pPr>
              <w:spacing w:line="280" w:lineRule="exact"/>
              <w:ind w:firstLineChars="650" w:firstLine="1365"/>
              <w:rPr>
                <w:rFonts w:ascii="宋体" w:hAnsi="宋体"/>
                <w:szCs w:val="21"/>
              </w:rPr>
            </w:pPr>
            <w:r>
              <w:rPr>
                <w:rFonts w:ascii="宋体" w:hAnsi="宋体"/>
                <w:szCs w:val="21"/>
              </w:rPr>
              <w:t xml:space="preserve"> </w:t>
            </w:r>
            <w:r>
              <w:rPr>
                <w:rFonts w:ascii="宋体" w:hAnsi="宋体" w:hint="eastAsia"/>
                <w:szCs w:val="21"/>
              </w:rPr>
              <w:t>GB/T</w:t>
            </w:r>
            <w:r>
              <w:rPr>
                <w:rFonts w:ascii="宋体" w:hAnsi="宋体"/>
                <w:szCs w:val="21"/>
              </w:rPr>
              <w:t>31650-2019</w:t>
            </w:r>
            <w:r>
              <w:rPr>
                <w:rFonts w:ascii="宋体" w:hAnsi="宋体" w:hint="eastAsia"/>
                <w:szCs w:val="21"/>
              </w:rPr>
              <w:t>《食品安全国家标准 食品中兽</w:t>
            </w:r>
            <w:r>
              <w:rPr>
                <w:rFonts w:ascii="宋体" w:hAnsi="宋体"/>
                <w:szCs w:val="21"/>
              </w:rPr>
              <w:t>药最大</w:t>
            </w:r>
            <w:r>
              <w:rPr>
                <w:rFonts w:ascii="宋体" w:hAnsi="宋体" w:hint="eastAsia"/>
                <w:szCs w:val="21"/>
              </w:rPr>
              <w:t>残留限</w:t>
            </w:r>
            <w:r>
              <w:rPr>
                <w:rFonts w:ascii="宋体" w:hAnsi="宋体"/>
                <w:szCs w:val="21"/>
              </w:rPr>
              <w:t>量</w:t>
            </w:r>
            <w:r>
              <w:rPr>
                <w:rFonts w:ascii="宋体" w:hAnsi="宋体" w:hint="eastAsia"/>
                <w:szCs w:val="21"/>
              </w:rPr>
              <w:t>》</w:t>
            </w:r>
          </w:p>
          <w:p w14:paraId="2E821F06" w14:textId="77777777" w:rsidR="006B5582" w:rsidRDefault="00F744A2">
            <w:pPr>
              <w:spacing w:line="280" w:lineRule="exact"/>
              <w:ind w:firstLineChars="700" w:firstLine="1470"/>
              <w:rPr>
                <w:rFonts w:ascii="宋体" w:hAnsi="宋体"/>
                <w:szCs w:val="21"/>
              </w:rPr>
            </w:pPr>
            <w:r>
              <w:rPr>
                <w:rFonts w:ascii="宋体" w:hAnsi="宋体"/>
                <w:szCs w:val="21"/>
              </w:rPr>
              <w:t>《</w:t>
            </w:r>
            <w:r>
              <w:rPr>
                <w:rFonts w:ascii="宋体" w:hAnsi="宋体" w:hint="eastAsia"/>
                <w:szCs w:val="21"/>
              </w:rPr>
              <w:t>CC</w:t>
            </w:r>
            <w:r>
              <w:rPr>
                <w:rFonts w:ascii="宋体" w:hAnsi="宋体"/>
                <w:szCs w:val="21"/>
              </w:rPr>
              <w:t xml:space="preserve">AA0021-2014 </w:t>
            </w:r>
            <w:r>
              <w:rPr>
                <w:rFonts w:ascii="宋体" w:hAnsi="宋体" w:hint="eastAsia"/>
                <w:szCs w:val="21"/>
              </w:rPr>
              <w:t>食</w:t>
            </w:r>
            <w:r>
              <w:rPr>
                <w:rFonts w:ascii="宋体" w:hAnsi="宋体"/>
                <w:szCs w:val="21"/>
              </w:rPr>
              <w:t>品安全管理</w:t>
            </w:r>
            <w:r>
              <w:rPr>
                <w:rFonts w:ascii="宋体" w:hAnsi="宋体" w:hint="eastAsia"/>
                <w:szCs w:val="21"/>
              </w:rPr>
              <w:t>体系 运</w:t>
            </w:r>
            <w:r>
              <w:rPr>
                <w:rFonts w:ascii="宋体" w:hAnsi="宋体"/>
                <w:szCs w:val="21"/>
              </w:rPr>
              <w:t>输</w:t>
            </w:r>
            <w:r>
              <w:rPr>
                <w:rFonts w:ascii="宋体" w:hAnsi="宋体" w:hint="eastAsia"/>
                <w:szCs w:val="21"/>
              </w:rPr>
              <w:t>和</w:t>
            </w:r>
            <w:r>
              <w:rPr>
                <w:rFonts w:ascii="宋体" w:hAnsi="宋体"/>
                <w:szCs w:val="21"/>
              </w:rPr>
              <w:t>贮</w:t>
            </w:r>
            <w:r>
              <w:rPr>
                <w:rFonts w:ascii="宋体" w:hAnsi="宋体" w:hint="eastAsia"/>
                <w:szCs w:val="21"/>
              </w:rPr>
              <w:t>藏企业</w:t>
            </w:r>
            <w:r>
              <w:rPr>
                <w:rFonts w:ascii="宋体" w:hAnsi="宋体"/>
                <w:szCs w:val="21"/>
              </w:rPr>
              <w:t>要求</w:t>
            </w:r>
            <w:r>
              <w:rPr>
                <w:rFonts w:ascii="宋体" w:hAnsi="宋体" w:hint="eastAsia"/>
                <w:szCs w:val="21"/>
              </w:rPr>
              <w:t>》</w:t>
            </w:r>
          </w:p>
          <w:p w14:paraId="50ECFE86" w14:textId="77777777" w:rsidR="006B5582" w:rsidRDefault="00F744A2">
            <w:pPr>
              <w:spacing w:line="280" w:lineRule="exact"/>
              <w:ind w:firstLineChars="700" w:firstLine="1470"/>
              <w:rPr>
                <w:rFonts w:ascii="宋体" w:hAnsi="宋体"/>
                <w:szCs w:val="21"/>
              </w:rPr>
            </w:pPr>
            <w:r>
              <w:rPr>
                <w:rFonts w:ascii="宋体" w:hAnsi="宋体" w:hint="eastAsia"/>
                <w:szCs w:val="21"/>
              </w:rPr>
              <w:t>企业文件：质量检验要求等文件等。</w:t>
            </w:r>
          </w:p>
          <w:p w14:paraId="2EED3040" w14:textId="1B283457" w:rsidR="006B5582" w:rsidRDefault="00F744A2">
            <w:pPr>
              <w:spacing w:line="280" w:lineRule="exact"/>
              <w:rPr>
                <w:rFonts w:ascii="宋体" w:hAnsi="宋体"/>
                <w:szCs w:val="21"/>
              </w:rPr>
            </w:pPr>
            <w:r>
              <w:rPr>
                <w:rFonts w:ascii="宋体" w:hAnsi="宋体" w:hint="eastAsia"/>
                <w:szCs w:val="21"/>
              </w:rPr>
              <w:t>1、原材料检验</w:t>
            </w:r>
            <w:r w:rsidR="00F23BA5">
              <w:rPr>
                <w:rFonts w:ascii="宋体" w:hAnsi="宋体" w:hint="eastAsia"/>
                <w:szCs w:val="21"/>
              </w:rPr>
              <w:t>（O</w:t>
            </w:r>
            <w:r w:rsidR="00F23BA5">
              <w:rPr>
                <w:rFonts w:ascii="宋体" w:hAnsi="宋体"/>
                <w:szCs w:val="21"/>
              </w:rPr>
              <w:t>PRP</w:t>
            </w:r>
            <w:r w:rsidR="00F23BA5">
              <w:rPr>
                <w:rFonts w:ascii="宋体" w:hAnsi="宋体" w:hint="eastAsia"/>
                <w:szCs w:val="21"/>
              </w:rPr>
              <w:t>）</w:t>
            </w:r>
            <w:r>
              <w:rPr>
                <w:rFonts w:ascii="宋体" w:hAnsi="宋体" w:hint="eastAsia"/>
                <w:szCs w:val="21"/>
              </w:rPr>
              <w:t>：</w:t>
            </w:r>
          </w:p>
          <w:p w14:paraId="5C60CB5C" w14:textId="77777777" w:rsidR="006B5582" w:rsidRDefault="00F744A2">
            <w:pPr>
              <w:spacing w:line="280" w:lineRule="exact"/>
              <w:rPr>
                <w:rFonts w:ascii="宋体" w:hAnsi="宋体"/>
                <w:szCs w:val="21"/>
              </w:rPr>
            </w:pPr>
            <w:r>
              <w:rPr>
                <w:rFonts w:ascii="宋体" w:hAnsi="宋体" w:hint="eastAsia"/>
                <w:szCs w:val="21"/>
              </w:rPr>
              <w:t>查见 “原料进厂查</w:t>
            </w:r>
            <w:r>
              <w:rPr>
                <w:rFonts w:ascii="宋体" w:hAnsi="宋体"/>
                <w:szCs w:val="21"/>
              </w:rPr>
              <w:t>验</w:t>
            </w:r>
            <w:r>
              <w:rPr>
                <w:rFonts w:ascii="宋体" w:hAnsi="宋体" w:hint="eastAsia"/>
                <w:szCs w:val="21"/>
              </w:rPr>
              <w:t>记录表”，记录了品名</w:t>
            </w:r>
            <w:r>
              <w:rPr>
                <w:rFonts w:ascii="宋体" w:hAnsi="宋体"/>
                <w:szCs w:val="21"/>
              </w:rPr>
              <w:t>、入库日期、供</w:t>
            </w:r>
            <w:r>
              <w:rPr>
                <w:rFonts w:ascii="宋体" w:hAnsi="宋体" w:hint="eastAsia"/>
                <w:szCs w:val="21"/>
              </w:rPr>
              <w:t>应商名称、产</w:t>
            </w:r>
            <w:r>
              <w:rPr>
                <w:rFonts w:ascii="宋体" w:hAnsi="宋体"/>
                <w:szCs w:val="21"/>
              </w:rPr>
              <w:t>地、</w:t>
            </w:r>
            <w:r>
              <w:rPr>
                <w:rFonts w:ascii="宋体" w:hAnsi="宋体" w:hint="eastAsia"/>
                <w:szCs w:val="21"/>
              </w:rPr>
              <w:t>数量、等</w:t>
            </w:r>
            <w:r>
              <w:rPr>
                <w:rFonts w:ascii="宋体" w:hAnsi="宋体"/>
                <w:szCs w:val="21"/>
              </w:rPr>
              <w:t>级、</w:t>
            </w:r>
            <w:r>
              <w:rPr>
                <w:rFonts w:ascii="宋体" w:hAnsi="宋体" w:hint="eastAsia"/>
                <w:szCs w:val="21"/>
              </w:rPr>
              <w:t>色</w:t>
            </w:r>
            <w:r>
              <w:rPr>
                <w:rFonts w:ascii="宋体" w:hAnsi="宋体"/>
                <w:szCs w:val="21"/>
              </w:rPr>
              <w:t>泽与</w:t>
            </w:r>
            <w:r>
              <w:rPr>
                <w:rFonts w:ascii="宋体" w:hAnsi="宋体" w:hint="eastAsia"/>
                <w:szCs w:val="21"/>
              </w:rPr>
              <w:t>气</w:t>
            </w:r>
            <w:r>
              <w:rPr>
                <w:rFonts w:ascii="宋体" w:hAnsi="宋体"/>
                <w:szCs w:val="21"/>
              </w:rPr>
              <w:t>味、</w:t>
            </w:r>
            <w:r>
              <w:rPr>
                <w:rFonts w:ascii="宋体" w:hAnsi="宋体" w:hint="eastAsia"/>
                <w:szCs w:val="21"/>
              </w:rPr>
              <w:t>水</w:t>
            </w:r>
            <w:r>
              <w:rPr>
                <w:rFonts w:ascii="宋体" w:hAnsi="宋体"/>
                <w:szCs w:val="21"/>
              </w:rPr>
              <w:t>分、杂质、判定</w:t>
            </w:r>
            <w:r>
              <w:rPr>
                <w:rFonts w:ascii="宋体" w:hAnsi="宋体" w:hint="eastAsia"/>
                <w:szCs w:val="21"/>
              </w:rPr>
              <w:t>、</w:t>
            </w:r>
            <w:r>
              <w:rPr>
                <w:rFonts w:ascii="宋体" w:hAnsi="宋体"/>
                <w:szCs w:val="21"/>
              </w:rPr>
              <w:t>验收人</w:t>
            </w:r>
            <w:r>
              <w:rPr>
                <w:rFonts w:ascii="宋体" w:hAnsi="宋体" w:hint="eastAsia"/>
                <w:szCs w:val="21"/>
              </w:rPr>
              <w:t>。</w:t>
            </w:r>
          </w:p>
          <w:p w14:paraId="08666689" w14:textId="5A50534A" w:rsidR="006B5582" w:rsidRDefault="00F744A2">
            <w:pPr>
              <w:spacing w:line="280" w:lineRule="exact"/>
              <w:rPr>
                <w:rFonts w:ascii="宋体" w:hAnsi="宋体"/>
                <w:szCs w:val="21"/>
              </w:rPr>
            </w:pPr>
            <w:r>
              <w:rPr>
                <w:rFonts w:ascii="宋体" w:hAnsi="宋体" w:hint="eastAsia"/>
                <w:szCs w:val="21"/>
              </w:rPr>
              <w:t>1）抽20</w:t>
            </w:r>
            <w:r>
              <w:rPr>
                <w:rFonts w:ascii="宋体" w:hAnsi="宋体"/>
                <w:szCs w:val="21"/>
              </w:rPr>
              <w:t>2</w:t>
            </w:r>
            <w:r>
              <w:rPr>
                <w:rFonts w:ascii="宋体" w:hAnsi="宋体" w:hint="eastAsia"/>
                <w:szCs w:val="21"/>
              </w:rPr>
              <w:t>1-</w:t>
            </w:r>
            <w:r>
              <w:rPr>
                <w:rFonts w:ascii="宋体" w:hAnsi="宋体"/>
                <w:szCs w:val="21"/>
              </w:rPr>
              <w:t>0</w:t>
            </w:r>
            <w:r w:rsidR="00A131AE">
              <w:rPr>
                <w:rFonts w:ascii="宋体" w:hAnsi="宋体"/>
                <w:szCs w:val="21"/>
              </w:rPr>
              <w:t>3</w:t>
            </w:r>
            <w:r>
              <w:rPr>
                <w:rFonts w:ascii="宋体" w:hAnsi="宋体" w:hint="eastAsia"/>
                <w:szCs w:val="21"/>
              </w:rPr>
              <w:t>-</w:t>
            </w:r>
            <w:r>
              <w:rPr>
                <w:rFonts w:ascii="宋体" w:hAnsi="宋体"/>
                <w:szCs w:val="21"/>
              </w:rPr>
              <w:t>0</w:t>
            </w:r>
            <w:r w:rsidR="00A131AE">
              <w:rPr>
                <w:rFonts w:ascii="宋体" w:hAnsi="宋体"/>
                <w:szCs w:val="21"/>
              </w:rPr>
              <w:t>8</w:t>
            </w:r>
            <w:r>
              <w:rPr>
                <w:rFonts w:ascii="宋体" w:hAnsi="宋体" w:hint="eastAsia"/>
                <w:szCs w:val="21"/>
              </w:rPr>
              <w:t xml:space="preserve"> “大米类(进货验收20</w:t>
            </w:r>
            <w:r>
              <w:rPr>
                <w:rFonts w:ascii="宋体" w:hAnsi="宋体"/>
                <w:szCs w:val="21"/>
              </w:rPr>
              <w:t>2</w:t>
            </w:r>
            <w:r>
              <w:rPr>
                <w:rFonts w:ascii="宋体" w:hAnsi="宋体" w:hint="eastAsia"/>
                <w:szCs w:val="21"/>
              </w:rPr>
              <w:t>1-</w:t>
            </w:r>
            <w:r>
              <w:rPr>
                <w:rFonts w:ascii="宋体" w:hAnsi="宋体"/>
                <w:szCs w:val="21"/>
              </w:rPr>
              <w:t>0</w:t>
            </w:r>
            <w:r w:rsidR="00A131AE">
              <w:rPr>
                <w:rFonts w:ascii="宋体" w:hAnsi="宋体"/>
                <w:szCs w:val="21"/>
              </w:rPr>
              <w:t>3</w:t>
            </w:r>
            <w:r>
              <w:rPr>
                <w:rFonts w:ascii="宋体" w:hAnsi="宋体" w:hint="eastAsia"/>
                <w:szCs w:val="21"/>
              </w:rPr>
              <w:t>-</w:t>
            </w:r>
            <w:r>
              <w:rPr>
                <w:rFonts w:ascii="宋体" w:hAnsi="宋体"/>
                <w:szCs w:val="21"/>
              </w:rPr>
              <w:t>0</w:t>
            </w:r>
            <w:r w:rsidR="00A131AE">
              <w:rPr>
                <w:rFonts w:ascii="宋体" w:hAnsi="宋体"/>
                <w:szCs w:val="21"/>
              </w:rPr>
              <w:t>8</w:t>
            </w:r>
            <w:r>
              <w:rPr>
                <w:rFonts w:ascii="宋体" w:hAnsi="宋体" w:hint="eastAsia"/>
                <w:szCs w:val="21"/>
              </w:rPr>
              <w:t>)”：</w:t>
            </w:r>
          </w:p>
          <w:p w14:paraId="5B784EA4" w14:textId="4AA1E870" w:rsidR="006B5582" w:rsidRDefault="00F744A2">
            <w:pPr>
              <w:spacing w:line="280" w:lineRule="exact"/>
              <w:rPr>
                <w:rFonts w:ascii="宋体" w:hAnsi="宋体"/>
                <w:szCs w:val="21"/>
              </w:rPr>
            </w:pPr>
            <w:r>
              <w:rPr>
                <w:rFonts w:ascii="宋体" w:hAnsi="宋体" w:hint="eastAsia"/>
                <w:szCs w:val="21"/>
              </w:rPr>
              <w:t>物料名称:</w:t>
            </w:r>
            <w:r>
              <w:rPr>
                <w:rFonts w:hint="eastAsia"/>
              </w:rPr>
              <w:t xml:space="preserve"> </w:t>
            </w:r>
            <w:r>
              <w:rPr>
                <w:rFonts w:ascii="宋体" w:hAnsi="宋体" w:hint="eastAsia"/>
                <w:szCs w:val="21"/>
              </w:rPr>
              <w:t>稻花香大米 ；规格：20斤/袋；</w:t>
            </w:r>
            <w:r>
              <w:rPr>
                <w:rFonts w:ascii="宋体" w:hAnsi="宋体"/>
                <w:szCs w:val="21"/>
              </w:rPr>
              <w:t>数量：</w:t>
            </w:r>
            <w:r w:rsidR="00A131AE">
              <w:rPr>
                <w:rFonts w:ascii="宋体" w:hAnsi="宋体"/>
                <w:szCs w:val="21"/>
              </w:rPr>
              <w:t>50</w:t>
            </w:r>
            <w:r>
              <w:rPr>
                <w:rFonts w:ascii="宋体" w:hAnsi="宋体" w:hint="eastAsia"/>
                <w:szCs w:val="21"/>
              </w:rPr>
              <w:t>包，进货</w:t>
            </w:r>
            <w:r>
              <w:rPr>
                <w:rFonts w:ascii="宋体" w:hAnsi="宋体"/>
                <w:szCs w:val="21"/>
              </w:rPr>
              <w:t>验</w:t>
            </w:r>
            <w:r>
              <w:rPr>
                <w:rFonts w:ascii="宋体" w:hAnsi="宋体" w:hint="eastAsia"/>
                <w:szCs w:val="21"/>
              </w:rPr>
              <w:t>收</w:t>
            </w:r>
            <w:r>
              <w:rPr>
                <w:rFonts w:ascii="宋体" w:hAnsi="宋体"/>
                <w:szCs w:val="21"/>
              </w:rPr>
              <w:t>：</w:t>
            </w:r>
            <w:r>
              <w:rPr>
                <w:rFonts w:ascii="宋体" w:hAnsi="宋体" w:hint="eastAsia"/>
                <w:szCs w:val="21"/>
              </w:rPr>
              <w:t>感</w:t>
            </w:r>
            <w:r>
              <w:rPr>
                <w:rFonts w:ascii="宋体" w:hAnsi="宋体"/>
                <w:szCs w:val="21"/>
              </w:rPr>
              <w:t>官检</w:t>
            </w:r>
            <w:r>
              <w:rPr>
                <w:rFonts w:ascii="宋体" w:hAnsi="宋体" w:hint="eastAsia"/>
                <w:szCs w:val="21"/>
              </w:rPr>
              <w:t>验 ；</w:t>
            </w:r>
          </w:p>
          <w:p w14:paraId="316DBE40" w14:textId="5D9ADD0F" w:rsidR="006B5582" w:rsidRDefault="00F744A2">
            <w:pPr>
              <w:spacing w:line="280" w:lineRule="exact"/>
              <w:rPr>
                <w:rFonts w:ascii="宋体" w:hAnsi="宋体"/>
                <w:szCs w:val="21"/>
              </w:rPr>
            </w:pPr>
            <w:r>
              <w:rPr>
                <w:rFonts w:ascii="宋体" w:hAnsi="宋体" w:hint="eastAsia"/>
                <w:szCs w:val="21"/>
              </w:rPr>
              <w:t>结果：合格      验收</w:t>
            </w:r>
            <w:r>
              <w:rPr>
                <w:rFonts w:ascii="宋体" w:hAnsi="宋体"/>
                <w:szCs w:val="21"/>
              </w:rPr>
              <w:t>人</w:t>
            </w:r>
            <w:r>
              <w:rPr>
                <w:rFonts w:ascii="宋体" w:hAnsi="宋体" w:hint="eastAsia"/>
                <w:szCs w:val="21"/>
              </w:rPr>
              <w:t>：</w:t>
            </w:r>
            <w:r w:rsidR="00EC0063">
              <w:rPr>
                <w:rFonts w:ascii="宋体" w:hAnsi="宋体" w:hint="eastAsia"/>
                <w:szCs w:val="21"/>
              </w:rPr>
              <w:t>朱永生</w:t>
            </w:r>
          </w:p>
          <w:p w14:paraId="5A285A77" w14:textId="77777777" w:rsidR="006B5582" w:rsidRDefault="00F744A2">
            <w:pPr>
              <w:spacing w:line="280" w:lineRule="exact"/>
              <w:rPr>
                <w:rFonts w:ascii="宋体" w:hAnsi="宋体"/>
                <w:szCs w:val="21"/>
              </w:rPr>
            </w:pPr>
            <w:r>
              <w:rPr>
                <w:rFonts w:ascii="宋体" w:hAnsi="宋体"/>
                <w:szCs w:val="21"/>
              </w:rPr>
              <w:t>2</w:t>
            </w:r>
            <w:r>
              <w:rPr>
                <w:rFonts w:ascii="宋体" w:hAnsi="宋体" w:hint="eastAsia"/>
                <w:szCs w:val="21"/>
              </w:rPr>
              <w:t>）抽20</w:t>
            </w:r>
            <w:r>
              <w:rPr>
                <w:rFonts w:ascii="宋体" w:hAnsi="宋体"/>
                <w:szCs w:val="21"/>
              </w:rPr>
              <w:t>2</w:t>
            </w:r>
            <w:r>
              <w:rPr>
                <w:rFonts w:ascii="宋体" w:hAnsi="宋体" w:hint="eastAsia"/>
                <w:szCs w:val="21"/>
              </w:rPr>
              <w:t>1-</w:t>
            </w:r>
            <w:r>
              <w:rPr>
                <w:rFonts w:ascii="宋体" w:hAnsi="宋体"/>
                <w:szCs w:val="21"/>
              </w:rPr>
              <w:t>0</w:t>
            </w:r>
            <w:r>
              <w:rPr>
                <w:rFonts w:ascii="宋体" w:hAnsi="宋体" w:hint="eastAsia"/>
                <w:szCs w:val="21"/>
              </w:rPr>
              <w:t>2</w:t>
            </w:r>
            <w:r>
              <w:rPr>
                <w:rFonts w:ascii="宋体" w:hAnsi="宋体"/>
                <w:szCs w:val="21"/>
              </w:rPr>
              <w:t>-09</w:t>
            </w:r>
            <w:r>
              <w:rPr>
                <w:rFonts w:ascii="宋体" w:hAnsi="宋体" w:hint="eastAsia"/>
                <w:szCs w:val="21"/>
              </w:rPr>
              <w:t xml:space="preserve"> “调味品类(进货验收/分检记录20</w:t>
            </w:r>
            <w:r>
              <w:rPr>
                <w:rFonts w:ascii="宋体" w:hAnsi="宋体"/>
                <w:szCs w:val="21"/>
              </w:rPr>
              <w:t>2</w:t>
            </w:r>
            <w:r>
              <w:rPr>
                <w:rFonts w:ascii="宋体" w:hAnsi="宋体" w:hint="eastAsia"/>
                <w:szCs w:val="21"/>
              </w:rPr>
              <w:t>1-</w:t>
            </w:r>
            <w:r>
              <w:rPr>
                <w:rFonts w:ascii="宋体" w:hAnsi="宋体"/>
                <w:szCs w:val="21"/>
              </w:rPr>
              <w:t>0</w:t>
            </w:r>
            <w:r>
              <w:rPr>
                <w:rFonts w:ascii="宋体" w:hAnsi="宋体" w:hint="eastAsia"/>
                <w:szCs w:val="21"/>
              </w:rPr>
              <w:t>2</w:t>
            </w:r>
            <w:r>
              <w:rPr>
                <w:rFonts w:ascii="宋体" w:hAnsi="宋体"/>
                <w:szCs w:val="21"/>
              </w:rPr>
              <w:t>-09</w:t>
            </w:r>
            <w:r>
              <w:rPr>
                <w:rFonts w:ascii="宋体" w:hAnsi="宋体" w:hint="eastAsia"/>
                <w:szCs w:val="21"/>
              </w:rPr>
              <w:t>)”：</w:t>
            </w:r>
          </w:p>
          <w:p w14:paraId="5923706E" w14:textId="67E76473" w:rsidR="006B5582" w:rsidRDefault="00F744A2">
            <w:pPr>
              <w:spacing w:line="280" w:lineRule="exact"/>
              <w:rPr>
                <w:rFonts w:ascii="宋体" w:hAnsi="宋体"/>
                <w:szCs w:val="21"/>
              </w:rPr>
            </w:pPr>
            <w:r>
              <w:rPr>
                <w:rFonts w:ascii="宋体" w:hAnsi="宋体" w:hint="eastAsia"/>
                <w:szCs w:val="21"/>
              </w:rPr>
              <w:t>物料名称:恒顺香醋； 规格：500ml/瓶；、进</w:t>
            </w:r>
            <w:r>
              <w:rPr>
                <w:rFonts w:ascii="宋体" w:hAnsi="宋体"/>
                <w:szCs w:val="21"/>
              </w:rPr>
              <w:t>货验收分拣：感官</w:t>
            </w:r>
            <w:r>
              <w:rPr>
                <w:rFonts w:ascii="宋体" w:hAnsi="宋体" w:hint="eastAsia"/>
                <w:szCs w:val="21"/>
              </w:rPr>
              <w:t>检</w:t>
            </w:r>
            <w:r>
              <w:rPr>
                <w:rFonts w:ascii="宋体" w:hAnsi="宋体"/>
                <w:szCs w:val="21"/>
              </w:rPr>
              <w:t>验</w:t>
            </w:r>
            <w:r>
              <w:rPr>
                <w:rFonts w:ascii="宋体" w:hAnsi="宋体" w:hint="eastAsia"/>
                <w:szCs w:val="21"/>
              </w:rPr>
              <w:t xml:space="preserve"> </w:t>
            </w:r>
            <w:r>
              <w:rPr>
                <w:rFonts w:ascii="宋体" w:hAnsi="宋体"/>
                <w:szCs w:val="21"/>
              </w:rPr>
              <w:t>；</w:t>
            </w:r>
            <w:r>
              <w:rPr>
                <w:rFonts w:ascii="宋体" w:hAnsi="宋体" w:hint="eastAsia"/>
                <w:szCs w:val="21"/>
              </w:rPr>
              <w:t>结</w:t>
            </w:r>
            <w:r>
              <w:rPr>
                <w:rFonts w:ascii="宋体" w:hAnsi="宋体"/>
                <w:szCs w:val="21"/>
              </w:rPr>
              <w:t>果：合格</w:t>
            </w:r>
            <w:r>
              <w:rPr>
                <w:rFonts w:ascii="宋体" w:hAnsi="宋体" w:hint="eastAsia"/>
                <w:szCs w:val="21"/>
              </w:rPr>
              <w:t xml:space="preserve">  验收</w:t>
            </w:r>
            <w:r>
              <w:rPr>
                <w:rFonts w:ascii="宋体" w:hAnsi="宋体"/>
                <w:szCs w:val="21"/>
              </w:rPr>
              <w:t>人</w:t>
            </w:r>
            <w:r>
              <w:rPr>
                <w:rFonts w:ascii="宋体" w:hAnsi="宋体" w:hint="eastAsia"/>
                <w:szCs w:val="21"/>
              </w:rPr>
              <w:t>：</w:t>
            </w:r>
            <w:r w:rsidR="00EC0063">
              <w:rPr>
                <w:rFonts w:ascii="宋体" w:hAnsi="宋体" w:hint="eastAsia"/>
                <w:szCs w:val="21"/>
              </w:rPr>
              <w:t>朱永生</w:t>
            </w:r>
          </w:p>
          <w:p w14:paraId="3F9D06B3" w14:textId="797D2160" w:rsidR="006B5582" w:rsidRDefault="00F744A2">
            <w:pPr>
              <w:spacing w:line="280" w:lineRule="exact"/>
              <w:rPr>
                <w:rFonts w:ascii="宋体" w:hAnsi="宋体"/>
                <w:szCs w:val="21"/>
              </w:rPr>
            </w:pPr>
            <w:r>
              <w:rPr>
                <w:rFonts w:ascii="宋体" w:hAnsi="宋体"/>
                <w:szCs w:val="21"/>
              </w:rPr>
              <w:t>3</w:t>
            </w:r>
            <w:r>
              <w:rPr>
                <w:rFonts w:ascii="宋体" w:hAnsi="宋体" w:hint="eastAsia"/>
                <w:szCs w:val="21"/>
              </w:rPr>
              <w:t>）抽20</w:t>
            </w:r>
            <w:r>
              <w:rPr>
                <w:rFonts w:ascii="宋体" w:hAnsi="宋体"/>
                <w:szCs w:val="21"/>
              </w:rPr>
              <w:t>2</w:t>
            </w:r>
            <w:r>
              <w:rPr>
                <w:rFonts w:ascii="宋体" w:hAnsi="宋体" w:hint="eastAsia"/>
                <w:szCs w:val="21"/>
              </w:rPr>
              <w:t>1-</w:t>
            </w:r>
            <w:r w:rsidR="00A131AE">
              <w:rPr>
                <w:rFonts w:ascii="宋体" w:hAnsi="宋体"/>
                <w:szCs w:val="21"/>
              </w:rPr>
              <w:t>5</w:t>
            </w:r>
            <w:r>
              <w:rPr>
                <w:rFonts w:ascii="宋体" w:hAnsi="宋体"/>
                <w:szCs w:val="21"/>
              </w:rPr>
              <w:t>-6</w:t>
            </w:r>
            <w:r>
              <w:rPr>
                <w:rFonts w:ascii="宋体" w:hAnsi="宋体" w:hint="eastAsia"/>
                <w:szCs w:val="21"/>
              </w:rPr>
              <w:t xml:space="preserve"> “散装类(进货验收分检记录20</w:t>
            </w:r>
            <w:r>
              <w:rPr>
                <w:rFonts w:ascii="宋体" w:hAnsi="宋体"/>
                <w:szCs w:val="21"/>
              </w:rPr>
              <w:t>2</w:t>
            </w:r>
            <w:r>
              <w:rPr>
                <w:rFonts w:ascii="宋体" w:hAnsi="宋体" w:hint="eastAsia"/>
                <w:szCs w:val="21"/>
              </w:rPr>
              <w:t>1-</w:t>
            </w:r>
            <w:r w:rsidR="00A131AE">
              <w:rPr>
                <w:rFonts w:ascii="宋体" w:hAnsi="宋体"/>
                <w:szCs w:val="21"/>
              </w:rPr>
              <w:t>5</w:t>
            </w:r>
            <w:r>
              <w:rPr>
                <w:rFonts w:ascii="宋体" w:hAnsi="宋体"/>
                <w:szCs w:val="21"/>
              </w:rPr>
              <w:t>-6</w:t>
            </w:r>
            <w:r>
              <w:rPr>
                <w:rFonts w:ascii="宋体" w:hAnsi="宋体" w:hint="eastAsia"/>
                <w:szCs w:val="21"/>
              </w:rPr>
              <w:t xml:space="preserve"> )”：</w:t>
            </w:r>
          </w:p>
          <w:p w14:paraId="0616D999" w14:textId="4328D5D1" w:rsidR="006B5582" w:rsidRDefault="00F744A2">
            <w:pPr>
              <w:spacing w:line="280" w:lineRule="exact"/>
              <w:rPr>
                <w:rFonts w:ascii="宋体" w:hAnsi="宋体"/>
                <w:szCs w:val="21"/>
              </w:rPr>
            </w:pPr>
            <w:r>
              <w:rPr>
                <w:rFonts w:ascii="宋体" w:hAnsi="宋体" w:hint="eastAsia"/>
                <w:szCs w:val="21"/>
              </w:rPr>
              <w:lastRenderedPageBreak/>
              <w:t>物料名称:</w:t>
            </w:r>
            <w:r w:rsidR="00AF597D">
              <w:rPr>
                <w:rFonts w:ascii="宋体" w:hAnsi="宋体" w:hint="eastAsia"/>
                <w:szCs w:val="21"/>
              </w:rPr>
              <w:t>土豆</w:t>
            </w:r>
            <w:r w:rsidR="00AF597D">
              <w:rPr>
                <w:rFonts w:ascii="宋体" w:hAnsi="宋体"/>
                <w:szCs w:val="21"/>
              </w:rPr>
              <w:t>10</w:t>
            </w:r>
            <w:r w:rsidR="00AF597D">
              <w:rPr>
                <w:rFonts w:ascii="宋体" w:hAnsi="宋体" w:hint="eastAsia"/>
                <w:szCs w:val="21"/>
              </w:rPr>
              <w:t>斤；包心菜</w:t>
            </w:r>
            <w:r w:rsidR="00AF597D">
              <w:rPr>
                <w:rFonts w:ascii="宋体" w:hAnsi="宋体"/>
                <w:szCs w:val="21"/>
              </w:rPr>
              <w:t>5</w:t>
            </w:r>
            <w:r w:rsidR="00AF597D">
              <w:rPr>
                <w:rFonts w:ascii="宋体" w:hAnsi="宋体" w:hint="eastAsia"/>
                <w:szCs w:val="21"/>
              </w:rPr>
              <w:t>个；辣椒5斤</w:t>
            </w:r>
            <w:r>
              <w:rPr>
                <w:rFonts w:ascii="宋体" w:hAnsi="宋体" w:hint="eastAsia"/>
                <w:szCs w:val="21"/>
              </w:rPr>
              <w:t>； 进</w:t>
            </w:r>
            <w:r>
              <w:rPr>
                <w:rFonts w:ascii="宋体" w:hAnsi="宋体"/>
                <w:szCs w:val="21"/>
              </w:rPr>
              <w:t>货验收分拣：感官</w:t>
            </w:r>
            <w:r>
              <w:rPr>
                <w:rFonts w:ascii="宋体" w:hAnsi="宋体" w:hint="eastAsia"/>
                <w:szCs w:val="21"/>
              </w:rPr>
              <w:t>检</w:t>
            </w:r>
            <w:r>
              <w:rPr>
                <w:rFonts w:ascii="宋体" w:hAnsi="宋体"/>
                <w:szCs w:val="21"/>
              </w:rPr>
              <w:t>验</w:t>
            </w:r>
            <w:r>
              <w:rPr>
                <w:rFonts w:ascii="宋体" w:hAnsi="宋体" w:hint="eastAsia"/>
                <w:szCs w:val="21"/>
              </w:rPr>
              <w:t xml:space="preserve"> </w:t>
            </w:r>
            <w:r>
              <w:rPr>
                <w:rFonts w:ascii="宋体" w:hAnsi="宋体"/>
                <w:szCs w:val="21"/>
              </w:rPr>
              <w:t>；</w:t>
            </w:r>
            <w:r>
              <w:rPr>
                <w:rFonts w:ascii="宋体" w:hAnsi="宋体" w:hint="eastAsia"/>
                <w:szCs w:val="21"/>
              </w:rPr>
              <w:t>结</w:t>
            </w:r>
            <w:r>
              <w:rPr>
                <w:rFonts w:ascii="宋体" w:hAnsi="宋体"/>
                <w:szCs w:val="21"/>
              </w:rPr>
              <w:t>果：合格</w:t>
            </w:r>
            <w:r>
              <w:rPr>
                <w:rFonts w:ascii="宋体" w:hAnsi="宋体" w:hint="eastAsia"/>
                <w:szCs w:val="21"/>
              </w:rPr>
              <w:t xml:space="preserve">  验收</w:t>
            </w:r>
            <w:r>
              <w:rPr>
                <w:rFonts w:ascii="宋体" w:hAnsi="宋体"/>
                <w:szCs w:val="21"/>
              </w:rPr>
              <w:t>人</w:t>
            </w:r>
            <w:r>
              <w:rPr>
                <w:rFonts w:ascii="宋体" w:hAnsi="宋体" w:hint="eastAsia"/>
                <w:szCs w:val="21"/>
              </w:rPr>
              <w:t>：</w:t>
            </w:r>
            <w:r w:rsidR="00EC0063">
              <w:rPr>
                <w:rFonts w:ascii="宋体" w:hAnsi="宋体" w:hint="eastAsia"/>
                <w:szCs w:val="21"/>
              </w:rPr>
              <w:t>朱永生</w:t>
            </w:r>
            <w:r>
              <w:rPr>
                <w:rFonts w:ascii="宋体" w:hAnsi="宋体" w:hint="eastAsia"/>
                <w:szCs w:val="21"/>
              </w:rPr>
              <w:t>；</w:t>
            </w:r>
          </w:p>
          <w:p w14:paraId="35A66A85" w14:textId="77777777" w:rsidR="006B5582" w:rsidRDefault="00F744A2">
            <w:pPr>
              <w:spacing w:line="280" w:lineRule="exact"/>
              <w:rPr>
                <w:rFonts w:ascii="宋体" w:hAnsi="宋体"/>
                <w:szCs w:val="21"/>
              </w:rPr>
            </w:pPr>
            <w:r>
              <w:rPr>
                <w:rFonts w:ascii="宋体" w:hAnsi="宋体" w:hint="eastAsia"/>
                <w:szCs w:val="21"/>
              </w:rPr>
              <w:t>4）抽20</w:t>
            </w:r>
            <w:r>
              <w:rPr>
                <w:rFonts w:ascii="宋体" w:hAnsi="宋体"/>
                <w:szCs w:val="21"/>
              </w:rPr>
              <w:t>2</w:t>
            </w:r>
            <w:r>
              <w:rPr>
                <w:rFonts w:ascii="宋体" w:hAnsi="宋体" w:hint="eastAsia"/>
                <w:szCs w:val="21"/>
              </w:rPr>
              <w:t>1-3</w:t>
            </w:r>
            <w:r>
              <w:rPr>
                <w:rFonts w:ascii="宋体" w:hAnsi="宋体"/>
                <w:szCs w:val="21"/>
              </w:rPr>
              <w:t>-6</w:t>
            </w:r>
            <w:r>
              <w:rPr>
                <w:rFonts w:ascii="宋体" w:hAnsi="宋体" w:hint="eastAsia"/>
                <w:szCs w:val="21"/>
              </w:rPr>
              <w:t xml:space="preserve"> “散装类(进货验收分检记录20</w:t>
            </w:r>
            <w:r>
              <w:rPr>
                <w:rFonts w:ascii="宋体" w:hAnsi="宋体"/>
                <w:szCs w:val="21"/>
              </w:rPr>
              <w:t>2</w:t>
            </w:r>
            <w:r>
              <w:rPr>
                <w:rFonts w:ascii="宋体" w:hAnsi="宋体" w:hint="eastAsia"/>
                <w:szCs w:val="21"/>
              </w:rPr>
              <w:t>1-3</w:t>
            </w:r>
            <w:r>
              <w:rPr>
                <w:rFonts w:ascii="宋体" w:hAnsi="宋体"/>
                <w:szCs w:val="21"/>
              </w:rPr>
              <w:t>-6</w:t>
            </w:r>
            <w:r>
              <w:rPr>
                <w:rFonts w:ascii="宋体" w:hAnsi="宋体" w:hint="eastAsia"/>
                <w:szCs w:val="21"/>
              </w:rPr>
              <w:t xml:space="preserve"> )”：</w:t>
            </w:r>
          </w:p>
          <w:p w14:paraId="4C514309" w14:textId="536B2B91" w:rsidR="006B5582" w:rsidRDefault="00F744A2">
            <w:pPr>
              <w:spacing w:line="280" w:lineRule="exact"/>
              <w:rPr>
                <w:rFonts w:ascii="宋体" w:hAnsi="宋体"/>
                <w:szCs w:val="21"/>
              </w:rPr>
            </w:pPr>
            <w:r>
              <w:rPr>
                <w:rFonts w:ascii="宋体" w:hAnsi="宋体" w:hint="eastAsia"/>
                <w:szCs w:val="21"/>
              </w:rPr>
              <w:t>物料名称：散装</w:t>
            </w:r>
            <w:r w:rsidR="00AF597D">
              <w:rPr>
                <w:rFonts w:ascii="宋体" w:hAnsi="宋体" w:hint="eastAsia"/>
                <w:szCs w:val="21"/>
              </w:rPr>
              <w:t>米线</w:t>
            </w:r>
            <w:r>
              <w:rPr>
                <w:rFonts w:ascii="宋体" w:hAnsi="宋体" w:hint="eastAsia"/>
                <w:szCs w:val="21"/>
              </w:rPr>
              <w:t>；1</w:t>
            </w:r>
            <w:r w:rsidR="00AF597D">
              <w:rPr>
                <w:rFonts w:ascii="宋体" w:hAnsi="宋体"/>
                <w:szCs w:val="21"/>
              </w:rPr>
              <w:t>0</w:t>
            </w:r>
            <w:r>
              <w:rPr>
                <w:rFonts w:ascii="宋体" w:hAnsi="宋体" w:hint="eastAsia"/>
                <w:szCs w:val="21"/>
              </w:rPr>
              <w:t>斤/</w:t>
            </w:r>
            <w:r w:rsidR="00AF597D">
              <w:rPr>
                <w:rFonts w:ascii="宋体" w:hAnsi="宋体" w:hint="eastAsia"/>
                <w:szCs w:val="21"/>
              </w:rPr>
              <w:t>袋</w:t>
            </w:r>
            <w:r>
              <w:rPr>
                <w:rFonts w:ascii="宋体" w:hAnsi="宋体" w:hint="eastAsia"/>
                <w:szCs w:val="21"/>
              </w:rPr>
              <w:t>；数量：</w:t>
            </w:r>
            <w:r w:rsidR="00AF597D">
              <w:rPr>
                <w:rFonts w:ascii="宋体" w:hAnsi="宋体"/>
                <w:szCs w:val="21"/>
              </w:rPr>
              <w:t>5</w:t>
            </w:r>
            <w:r w:rsidR="00AF597D">
              <w:rPr>
                <w:rFonts w:ascii="宋体" w:hAnsi="宋体" w:hint="eastAsia"/>
                <w:szCs w:val="21"/>
              </w:rPr>
              <w:t>袋</w:t>
            </w:r>
            <w:r>
              <w:rPr>
                <w:rFonts w:ascii="宋体" w:hAnsi="宋体" w:hint="eastAsia"/>
                <w:szCs w:val="21"/>
              </w:rPr>
              <w:t>；结果：合格；验收人：</w:t>
            </w:r>
            <w:r w:rsidR="00EC0063">
              <w:rPr>
                <w:rFonts w:ascii="宋体" w:hAnsi="宋体" w:hint="eastAsia"/>
                <w:szCs w:val="21"/>
              </w:rPr>
              <w:t>朱永生</w:t>
            </w:r>
            <w:r>
              <w:rPr>
                <w:rFonts w:ascii="宋体" w:hAnsi="宋体" w:hint="eastAsia"/>
                <w:szCs w:val="21"/>
              </w:rPr>
              <w:t>。</w:t>
            </w:r>
          </w:p>
          <w:p w14:paraId="64859E7D" w14:textId="77777777" w:rsidR="006B5582" w:rsidRDefault="006B5582">
            <w:pPr>
              <w:spacing w:line="280" w:lineRule="exact"/>
              <w:rPr>
                <w:rFonts w:ascii="宋体" w:hAnsi="宋体"/>
                <w:szCs w:val="21"/>
              </w:rPr>
            </w:pPr>
          </w:p>
          <w:p w14:paraId="751E02AA" w14:textId="77777777" w:rsidR="006B5582" w:rsidRDefault="00F744A2">
            <w:pPr>
              <w:rPr>
                <w:rFonts w:ascii="宋体" w:hAnsi="宋体"/>
                <w:szCs w:val="21"/>
              </w:rPr>
            </w:pPr>
            <w:r>
              <w:rPr>
                <w:rFonts w:hint="eastAsia"/>
                <w:szCs w:val="21"/>
              </w:rPr>
              <w:t>2</w:t>
            </w:r>
            <w:r>
              <w:rPr>
                <w:rFonts w:hint="eastAsia"/>
                <w:szCs w:val="21"/>
              </w:rPr>
              <w:t>、过程检验：</w:t>
            </w:r>
            <w:r>
              <w:rPr>
                <w:rFonts w:ascii="宋体" w:hAnsi="宋体" w:hint="eastAsia"/>
                <w:szCs w:val="21"/>
              </w:rPr>
              <w:t>原料验收，储存，配货，装车、送货、验货等过程。有验证。</w:t>
            </w:r>
          </w:p>
          <w:p w14:paraId="1B592B1F" w14:textId="77777777" w:rsidR="006B5582" w:rsidRDefault="00F744A2">
            <w:pPr>
              <w:spacing w:line="280" w:lineRule="exact"/>
              <w:rPr>
                <w:szCs w:val="21"/>
              </w:rPr>
            </w:pPr>
            <w:r>
              <w:rPr>
                <w:rFonts w:ascii="宋体" w:hAnsi="宋体" w:hint="eastAsia"/>
                <w:szCs w:val="21"/>
              </w:rPr>
              <w:t>加工过程及控制措施描述：包括采购验收，入库储存，配货作业，配送，签单验收等。对储存的库温（冷藏0-5℃，冷冻库-</w:t>
            </w:r>
            <w:r>
              <w:rPr>
                <w:rFonts w:ascii="宋体" w:hAnsi="宋体"/>
                <w:szCs w:val="21"/>
              </w:rPr>
              <w:t>18</w:t>
            </w:r>
            <w:r>
              <w:rPr>
                <w:rFonts w:ascii="宋体" w:hAnsi="宋体" w:hint="eastAsia"/>
                <w:szCs w:val="21"/>
              </w:rPr>
              <w:t>℃），新鲜水果、乳制品、冻品等；配送时温度要求：温度不高于10~15℃（冷鲜产品冷藏）；温度不高于0℃（冷冻产品）等</w:t>
            </w:r>
            <w:r>
              <w:rPr>
                <w:rFonts w:hint="eastAsia"/>
                <w:szCs w:val="21"/>
              </w:rPr>
              <w:t>。</w:t>
            </w:r>
          </w:p>
          <w:p w14:paraId="46D80560" w14:textId="71662487" w:rsidR="006B5582" w:rsidRDefault="00F744A2">
            <w:pPr>
              <w:spacing w:line="280" w:lineRule="exact"/>
              <w:rPr>
                <w:szCs w:val="21"/>
              </w:rPr>
            </w:pPr>
            <w:r>
              <w:rPr>
                <w:rFonts w:hint="eastAsia"/>
                <w:szCs w:val="21"/>
              </w:rPr>
              <w:t>提供：冷冻</w:t>
            </w:r>
            <w:r>
              <w:rPr>
                <w:rFonts w:hint="eastAsia"/>
                <w:szCs w:val="21"/>
              </w:rPr>
              <w:t>/</w:t>
            </w:r>
            <w:r>
              <w:rPr>
                <w:rFonts w:hint="eastAsia"/>
                <w:szCs w:val="21"/>
              </w:rPr>
              <w:t>冷藏温度点检表，抽</w:t>
            </w:r>
            <w:r>
              <w:rPr>
                <w:rFonts w:hint="eastAsia"/>
                <w:szCs w:val="21"/>
              </w:rPr>
              <w:t>2021</w:t>
            </w:r>
            <w:r>
              <w:rPr>
                <w:rFonts w:hint="eastAsia"/>
                <w:szCs w:val="21"/>
              </w:rPr>
              <w:t>年</w:t>
            </w:r>
            <w:r>
              <w:rPr>
                <w:rFonts w:hint="eastAsia"/>
                <w:szCs w:val="21"/>
              </w:rPr>
              <w:t>5</w:t>
            </w:r>
            <w:r>
              <w:rPr>
                <w:rFonts w:hint="eastAsia"/>
                <w:szCs w:val="21"/>
              </w:rPr>
              <w:t>月</w:t>
            </w:r>
            <w:r>
              <w:rPr>
                <w:rFonts w:hint="eastAsia"/>
                <w:szCs w:val="21"/>
              </w:rPr>
              <w:t>21</w:t>
            </w:r>
            <w:r>
              <w:rPr>
                <w:rFonts w:hint="eastAsia"/>
                <w:szCs w:val="21"/>
              </w:rPr>
              <w:t>日温度点检表：冷冻温度</w:t>
            </w:r>
            <w:r>
              <w:rPr>
                <w:rFonts w:hint="eastAsia"/>
                <w:szCs w:val="21"/>
              </w:rPr>
              <w:t>-16</w:t>
            </w:r>
            <w:r w:rsidR="0048497F">
              <w:rPr>
                <w:szCs w:val="21"/>
              </w:rPr>
              <w:t>.8</w:t>
            </w:r>
            <w:r>
              <w:rPr>
                <w:rFonts w:hint="eastAsia"/>
                <w:szCs w:val="21"/>
              </w:rPr>
              <w:t>℃，冷藏温度</w:t>
            </w:r>
            <w:r w:rsidR="0048497F">
              <w:rPr>
                <w:szCs w:val="21"/>
              </w:rPr>
              <w:t>4.9</w:t>
            </w:r>
            <w:r>
              <w:rPr>
                <w:rFonts w:hint="eastAsia"/>
                <w:szCs w:val="21"/>
              </w:rPr>
              <w:t>℃；</w:t>
            </w:r>
            <w:r w:rsidR="0048497F">
              <w:rPr>
                <w:rFonts w:hint="eastAsia"/>
                <w:szCs w:val="21"/>
              </w:rPr>
              <w:t>现场查看冷冻温度显示为</w:t>
            </w:r>
            <w:r w:rsidR="0048497F">
              <w:rPr>
                <w:rFonts w:hint="eastAsia"/>
                <w:szCs w:val="21"/>
              </w:rPr>
              <w:t>-</w:t>
            </w:r>
            <w:r w:rsidR="0048497F">
              <w:rPr>
                <w:szCs w:val="21"/>
              </w:rPr>
              <w:t>16.5</w:t>
            </w:r>
            <w:r w:rsidR="0048497F">
              <w:rPr>
                <w:rFonts w:hint="eastAsia"/>
                <w:szCs w:val="21"/>
              </w:rPr>
              <w:t>℃；冷藏温度</w:t>
            </w:r>
            <w:r w:rsidR="0048497F">
              <w:rPr>
                <w:rFonts w:hint="eastAsia"/>
                <w:szCs w:val="21"/>
              </w:rPr>
              <w:t>5</w:t>
            </w:r>
            <w:r w:rsidR="0048497F">
              <w:rPr>
                <w:szCs w:val="21"/>
              </w:rPr>
              <w:t>.3</w:t>
            </w:r>
            <w:r w:rsidR="0048497F">
              <w:rPr>
                <w:rFonts w:hint="eastAsia"/>
                <w:szCs w:val="21"/>
              </w:rPr>
              <w:t>℃。</w:t>
            </w:r>
          </w:p>
          <w:p w14:paraId="685307CB" w14:textId="77777777" w:rsidR="006B5582" w:rsidRDefault="006B5582">
            <w:pPr>
              <w:pStyle w:val="ad"/>
              <w:spacing w:line="280" w:lineRule="exact"/>
              <w:ind w:firstLineChars="0" w:firstLine="0"/>
              <w:rPr>
                <w:szCs w:val="21"/>
              </w:rPr>
            </w:pPr>
          </w:p>
          <w:p w14:paraId="545EE15E" w14:textId="77777777" w:rsidR="006B5582" w:rsidRDefault="00F744A2">
            <w:pPr>
              <w:pStyle w:val="ad"/>
              <w:spacing w:line="280" w:lineRule="exact"/>
              <w:ind w:firstLineChars="0" w:firstLine="0"/>
              <w:rPr>
                <w:szCs w:val="21"/>
              </w:rPr>
            </w:pPr>
            <w:r>
              <w:rPr>
                <w:rFonts w:hint="eastAsia"/>
                <w:szCs w:val="21"/>
              </w:rPr>
              <w:t>3</w:t>
            </w:r>
            <w:r>
              <w:rPr>
                <w:rFonts w:hint="eastAsia"/>
                <w:szCs w:val="21"/>
              </w:rPr>
              <w:t>、成品销售，主要依据供应商提供的检测报告，核实销售过程中的数量及包装等项目；</w:t>
            </w:r>
          </w:p>
          <w:p w14:paraId="56F8BF32" w14:textId="77777777" w:rsidR="006B5582" w:rsidRDefault="00F744A2">
            <w:pPr>
              <w:pStyle w:val="ad"/>
              <w:spacing w:line="280" w:lineRule="exact"/>
              <w:ind w:firstLineChars="0" w:firstLine="0"/>
              <w:rPr>
                <w:szCs w:val="21"/>
              </w:rPr>
            </w:pPr>
            <w:r>
              <w:rPr>
                <w:rFonts w:hint="eastAsia"/>
                <w:szCs w:val="21"/>
              </w:rPr>
              <w:t>抽查成品检验报告</w:t>
            </w:r>
            <w:r>
              <w:rPr>
                <w:szCs w:val="21"/>
              </w:rPr>
              <w:t>及记录</w:t>
            </w:r>
            <w:r>
              <w:rPr>
                <w:rFonts w:hint="eastAsia"/>
                <w:szCs w:val="21"/>
              </w:rPr>
              <w:t>：</w:t>
            </w:r>
          </w:p>
          <w:p w14:paraId="1FCBB828" w14:textId="77777777" w:rsidR="006B5582" w:rsidRDefault="00F744A2">
            <w:pPr>
              <w:spacing w:line="280" w:lineRule="exact"/>
              <w:rPr>
                <w:szCs w:val="21"/>
              </w:rPr>
            </w:pPr>
            <w:r>
              <w:rPr>
                <w:rFonts w:hint="eastAsia"/>
                <w:szCs w:val="21"/>
              </w:rPr>
              <w:t xml:space="preserve"> 1</w:t>
            </w:r>
            <w:r>
              <w:rPr>
                <w:rFonts w:hint="eastAsia"/>
                <w:szCs w:val="21"/>
              </w:rPr>
              <w:t>）抽查供应商提供的大米产品检测报告；</w:t>
            </w:r>
          </w:p>
          <w:p w14:paraId="6564ABF3" w14:textId="77777777" w:rsidR="006B5582" w:rsidRDefault="00F744A2">
            <w:pPr>
              <w:spacing w:line="280" w:lineRule="exact"/>
              <w:rPr>
                <w:szCs w:val="21"/>
              </w:rPr>
            </w:pPr>
            <w:r>
              <w:rPr>
                <w:szCs w:val="21"/>
              </w:rPr>
              <w:t xml:space="preserve"> </w:t>
            </w:r>
            <w:r>
              <w:rPr>
                <w:rFonts w:hint="eastAsia"/>
                <w:szCs w:val="21"/>
              </w:rPr>
              <w:t>产品：大米（灿米）</w:t>
            </w:r>
          </w:p>
          <w:p w14:paraId="622565D0" w14:textId="77777777" w:rsidR="006B5582" w:rsidRDefault="00F744A2">
            <w:pPr>
              <w:spacing w:line="280" w:lineRule="exact"/>
              <w:ind w:firstLineChars="100" w:firstLine="210"/>
              <w:rPr>
                <w:szCs w:val="21"/>
              </w:rPr>
            </w:pPr>
            <w:r>
              <w:rPr>
                <w:rFonts w:hint="eastAsia"/>
                <w:szCs w:val="21"/>
              </w:rPr>
              <w:t>检</w:t>
            </w:r>
            <w:r>
              <w:rPr>
                <w:szCs w:val="21"/>
              </w:rPr>
              <w:t>验机构：杭州</w:t>
            </w:r>
            <w:r>
              <w:rPr>
                <w:rFonts w:hint="eastAsia"/>
                <w:szCs w:val="21"/>
              </w:rPr>
              <w:t>海润泰和检测技术</w:t>
            </w:r>
            <w:r>
              <w:rPr>
                <w:szCs w:val="21"/>
              </w:rPr>
              <w:t>有限公司</w:t>
            </w:r>
            <w:r>
              <w:rPr>
                <w:rFonts w:hint="eastAsia"/>
                <w:szCs w:val="21"/>
              </w:rPr>
              <w:t xml:space="preserve"> </w:t>
            </w:r>
            <w:r>
              <w:rPr>
                <w:rFonts w:hint="eastAsia"/>
                <w:szCs w:val="21"/>
              </w:rPr>
              <w:t>报</w:t>
            </w:r>
            <w:r>
              <w:rPr>
                <w:szCs w:val="21"/>
              </w:rPr>
              <w:t>告编号：</w:t>
            </w:r>
            <w:r>
              <w:rPr>
                <w:rFonts w:hint="eastAsia"/>
                <w:szCs w:val="21"/>
              </w:rPr>
              <w:t>TH20201000297</w:t>
            </w:r>
          </w:p>
          <w:p w14:paraId="4FBFC2EA" w14:textId="77777777" w:rsidR="006B5582" w:rsidRDefault="00F744A2">
            <w:pPr>
              <w:spacing w:line="280" w:lineRule="exact"/>
              <w:rPr>
                <w:szCs w:val="21"/>
              </w:rPr>
            </w:pPr>
            <w:r>
              <w:rPr>
                <w:szCs w:val="21"/>
              </w:rPr>
              <w:t xml:space="preserve"> </w:t>
            </w:r>
            <w:r>
              <w:rPr>
                <w:rFonts w:hint="eastAsia"/>
                <w:szCs w:val="21"/>
              </w:rPr>
              <w:t>委</w:t>
            </w:r>
            <w:r>
              <w:rPr>
                <w:szCs w:val="21"/>
              </w:rPr>
              <w:t>托单位</w:t>
            </w:r>
            <w:r>
              <w:rPr>
                <w:rFonts w:hint="eastAsia"/>
                <w:szCs w:val="21"/>
              </w:rPr>
              <w:t>：建德市东山精制米厂；</w:t>
            </w:r>
          </w:p>
          <w:p w14:paraId="0AA5697F" w14:textId="77777777" w:rsidR="006B5582" w:rsidRDefault="00F744A2">
            <w:pPr>
              <w:spacing w:line="280" w:lineRule="exact"/>
              <w:ind w:firstLineChars="100" w:firstLine="210"/>
              <w:rPr>
                <w:szCs w:val="21"/>
              </w:rPr>
            </w:pPr>
            <w:r>
              <w:rPr>
                <w:rFonts w:hint="eastAsia"/>
                <w:szCs w:val="21"/>
              </w:rPr>
              <w:t>检验</w:t>
            </w:r>
            <w:r>
              <w:rPr>
                <w:szCs w:val="21"/>
              </w:rPr>
              <w:t>项</w:t>
            </w:r>
            <w:r>
              <w:rPr>
                <w:rFonts w:hint="eastAsia"/>
                <w:szCs w:val="21"/>
              </w:rPr>
              <w:t>目</w:t>
            </w:r>
            <w:r>
              <w:rPr>
                <w:szCs w:val="21"/>
              </w:rPr>
              <w:t>：</w:t>
            </w:r>
            <w:r>
              <w:rPr>
                <w:rFonts w:hint="eastAsia"/>
                <w:szCs w:val="21"/>
              </w:rPr>
              <w:t>GB/T1354-2018</w:t>
            </w:r>
            <w:r>
              <w:rPr>
                <w:rFonts w:hint="eastAsia"/>
                <w:szCs w:val="21"/>
              </w:rPr>
              <w:t>规定的所有项目；</w:t>
            </w:r>
          </w:p>
          <w:p w14:paraId="06CCE27D" w14:textId="77777777" w:rsidR="006B5582" w:rsidRDefault="00F744A2">
            <w:pPr>
              <w:spacing w:line="280" w:lineRule="exact"/>
              <w:ind w:firstLineChars="100" w:firstLine="210"/>
              <w:rPr>
                <w:szCs w:val="21"/>
              </w:rPr>
            </w:pPr>
            <w:r>
              <w:rPr>
                <w:rFonts w:hint="eastAsia"/>
                <w:szCs w:val="21"/>
              </w:rPr>
              <w:t>检</w:t>
            </w:r>
            <w:r>
              <w:rPr>
                <w:szCs w:val="21"/>
              </w:rPr>
              <w:t>测结果</w:t>
            </w:r>
            <w:r>
              <w:rPr>
                <w:rFonts w:hint="eastAsia"/>
                <w:szCs w:val="21"/>
              </w:rPr>
              <w:t>：合格。</w:t>
            </w:r>
          </w:p>
          <w:p w14:paraId="7D199578" w14:textId="77777777" w:rsidR="006B5582" w:rsidRDefault="00F744A2">
            <w:pPr>
              <w:spacing w:line="280" w:lineRule="exact"/>
              <w:ind w:firstLineChars="100" w:firstLine="210"/>
              <w:rPr>
                <w:szCs w:val="21"/>
              </w:rPr>
            </w:pPr>
            <w:r>
              <w:rPr>
                <w:rFonts w:hint="eastAsia"/>
                <w:szCs w:val="21"/>
              </w:rPr>
              <w:t>销售日期：</w:t>
            </w:r>
            <w:r>
              <w:rPr>
                <w:rFonts w:hint="eastAsia"/>
                <w:szCs w:val="21"/>
              </w:rPr>
              <w:t>2021-2-19</w:t>
            </w:r>
            <w:r>
              <w:rPr>
                <w:rFonts w:hint="eastAsia"/>
                <w:szCs w:val="21"/>
              </w:rPr>
              <w:t>，规格：</w:t>
            </w:r>
            <w:r>
              <w:rPr>
                <w:rFonts w:hint="eastAsia"/>
                <w:szCs w:val="21"/>
              </w:rPr>
              <w:t>20kg/</w:t>
            </w:r>
            <w:r>
              <w:rPr>
                <w:rFonts w:hint="eastAsia"/>
                <w:szCs w:val="21"/>
              </w:rPr>
              <w:t>包，数量</w:t>
            </w:r>
            <w:r>
              <w:rPr>
                <w:rFonts w:hint="eastAsia"/>
                <w:szCs w:val="21"/>
              </w:rPr>
              <w:t>9</w:t>
            </w:r>
            <w:r>
              <w:rPr>
                <w:rFonts w:hint="eastAsia"/>
                <w:szCs w:val="21"/>
              </w:rPr>
              <w:t>包；</w:t>
            </w:r>
          </w:p>
          <w:p w14:paraId="59882869" w14:textId="77777777" w:rsidR="006B5582" w:rsidRDefault="00F744A2">
            <w:pPr>
              <w:spacing w:line="280" w:lineRule="exact"/>
              <w:ind w:firstLineChars="100" w:firstLine="210"/>
              <w:rPr>
                <w:szCs w:val="21"/>
              </w:rPr>
            </w:pPr>
            <w:r>
              <w:rPr>
                <w:rFonts w:hint="eastAsia"/>
                <w:szCs w:val="21"/>
              </w:rPr>
              <w:t>送货前确认数量及外包装：合格；</w:t>
            </w:r>
          </w:p>
          <w:p w14:paraId="57831BE2" w14:textId="77777777" w:rsidR="006B5582" w:rsidRDefault="00F744A2">
            <w:pPr>
              <w:spacing w:line="280" w:lineRule="exact"/>
              <w:rPr>
                <w:szCs w:val="21"/>
              </w:rPr>
            </w:pPr>
            <w:r>
              <w:rPr>
                <w:rFonts w:hint="eastAsia"/>
                <w:szCs w:val="21"/>
              </w:rPr>
              <w:t xml:space="preserve"> </w:t>
            </w:r>
          </w:p>
          <w:p w14:paraId="5BD1A1D7" w14:textId="77777777" w:rsidR="006B5582" w:rsidRDefault="00F744A2">
            <w:pPr>
              <w:numPr>
                <w:ilvl w:val="0"/>
                <w:numId w:val="2"/>
              </w:numPr>
              <w:spacing w:line="280" w:lineRule="exact"/>
              <w:rPr>
                <w:szCs w:val="21"/>
              </w:rPr>
            </w:pPr>
            <w:r>
              <w:rPr>
                <w:rFonts w:hint="eastAsia"/>
                <w:szCs w:val="21"/>
              </w:rPr>
              <w:t>查大豆油供应商检测报告：</w:t>
            </w:r>
          </w:p>
          <w:p w14:paraId="143A8ECC" w14:textId="77777777" w:rsidR="006B5582" w:rsidRDefault="00F744A2">
            <w:pPr>
              <w:spacing w:line="280" w:lineRule="exact"/>
              <w:rPr>
                <w:szCs w:val="21"/>
              </w:rPr>
            </w:pPr>
            <w:r>
              <w:rPr>
                <w:rFonts w:hint="eastAsia"/>
                <w:szCs w:val="21"/>
              </w:rPr>
              <w:t xml:space="preserve"> </w:t>
            </w:r>
            <w:r>
              <w:rPr>
                <w:rFonts w:hint="eastAsia"/>
                <w:szCs w:val="21"/>
              </w:rPr>
              <w:t>产品：大豆油；检验机构：宁波市产品食品质量检验测研究院；报告编号：</w:t>
            </w:r>
            <w:r>
              <w:rPr>
                <w:rFonts w:hint="eastAsia"/>
                <w:szCs w:val="21"/>
              </w:rPr>
              <w:t xml:space="preserve">SPW202101135; </w:t>
            </w:r>
            <w:r>
              <w:rPr>
                <w:rFonts w:hint="eastAsia"/>
                <w:szCs w:val="21"/>
              </w:rPr>
              <w:t>委</w:t>
            </w:r>
            <w:r>
              <w:rPr>
                <w:szCs w:val="21"/>
              </w:rPr>
              <w:t>托单位</w:t>
            </w:r>
            <w:r>
              <w:rPr>
                <w:rFonts w:hint="eastAsia"/>
                <w:szCs w:val="21"/>
              </w:rPr>
              <w:t>：金光食品（宁波）有限公司；</w:t>
            </w:r>
          </w:p>
          <w:p w14:paraId="2584EBD9" w14:textId="77777777" w:rsidR="006B5582" w:rsidRDefault="00F744A2">
            <w:pPr>
              <w:spacing w:line="280" w:lineRule="exact"/>
              <w:ind w:firstLineChars="100" w:firstLine="210"/>
              <w:rPr>
                <w:szCs w:val="21"/>
              </w:rPr>
            </w:pPr>
            <w:r>
              <w:rPr>
                <w:rFonts w:hint="eastAsia"/>
                <w:szCs w:val="21"/>
              </w:rPr>
              <w:t>检验</w:t>
            </w:r>
            <w:r>
              <w:rPr>
                <w:szCs w:val="21"/>
              </w:rPr>
              <w:t>项</w:t>
            </w:r>
            <w:r>
              <w:rPr>
                <w:rFonts w:hint="eastAsia"/>
                <w:szCs w:val="21"/>
              </w:rPr>
              <w:t>目</w:t>
            </w:r>
            <w:r>
              <w:rPr>
                <w:szCs w:val="21"/>
              </w:rPr>
              <w:t>：</w:t>
            </w:r>
            <w:r>
              <w:rPr>
                <w:rFonts w:hint="eastAsia"/>
                <w:szCs w:val="21"/>
              </w:rPr>
              <w:t>GB/T1535-2017</w:t>
            </w:r>
            <w:r>
              <w:rPr>
                <w:rFonts w:hint="eastAsia"/>
                <w:szCs w:val="21"/>
              </w:rPr>
              <w:t>等标准规定</w:t>
            </w:r>
            <w:r>
              <w:rPr>
                <w:rFonts w:hint="eastAsia"/>
                <w:szCs w:val="21"/>
              </w:rPr>
              <w:t>18</w:t>
            </w:r>
            <w:r>
              <w:rPr>
                <w:rFonts w:hint="eastAsia"/>
                <w:szCs w:val="21"/>
              </w:rPr>
              <w:t>类项目；</w:t>
            </w:r>
          </w:p>
          <w:p w14:paraId="77589F19" w14:textId="77777777" w:rsidR="006B5582" w:rsidRDefault="00F744A2">
            <w:pPr>
              <w:spacing w:line="280" w:lineRule="exact"/>
              <w:ind w:firstLineChars="100" w:firstLine="210"/>
              <w:rPr>
                <w:szCs w:val="21"/>
              </w:rPr>
            </w:pPr>
            <w:r>
              <w:rPr>
                <w:rFonts w:hint="eastAsia"/>
                <w:szCs w:val="21"/>
              </w:rPr>
              <w:t>检</w:t>
            </w:r>
            <w:r>
              <w:rPr>
                <w:szCs w:val="21"/>
              </w:rPr>
              <w:t>测结果</w:t>
            </w:r>
            <w:r>
              <w:rPr>
                <w:rFonts w:hint="eastAsia"/>
                <w:szCs w:val="21"/>
              </w:rPr>
              <w:t>：合格。</w:t>
            </w:r>
          </w:p>
          <w:p w14:paraId="1DDC75EC" w14:textId="77777777" w:rsidR="006B5582" w:rsidRDefault="00F744A2">
            <w:pPr>
              <w:spacing w:line="280" w:lineRule="exact"/>
              <w:ind w:firstLineChars="100" w:firstLine="210"/>
              <w:rPr>
                <w:szCs w:val="21"/>
              </w:rPr>
            </w:pPr>
            <w:r>
              <w:rPr>
                <w:rFonts w:hint="eastAsia"/>
                <w:szCs w:val="21"/>
              </w:rPr>
              <w:t>销售日期：</w:t>
            </w:r>
            <w:r>
              <w:rPr>
                <w:rFonts w:hint="eastAsia"/>
                <w:szCs w:val="21"/>
              </w:rPr>
              <w:t>2021-3-9</w:t>
            </w:r>
            <w:r>
              <w:rPr>
                <w:rFonts w:hint="eastAsia"/>
                <w:szCs w:val="21"/>
              </w:rPr>
              <w:t>，规格：</w:t>
            </w:r>
            <w:r>
              <w:rPr>
                <w:rFonts w:hint="eastAsia"/>
                <w:szCs w:val="21"/>
              </w:rPr>
              <w:t>10L/</w:t>
            </w:r>
            <w:r>
              <w:rPr>
                <w:rFonts w:hint="eastAsia"/>
                <w:szCs w:val="21"/>
              </w:rPr>
              <w:t>桶，数量</w:t>
            </w:r>
            <w:r>
              <w:rPr>
                <w:rFonts w:hint="eastAsia"/>
                <w:szCs w:val="21"/>
              </w:rPr>
              <w:t>20</w:t>
            </w:r>
            <w:r>
              <w:rPr>
                <w:rFonts w:hint="eastAsia"/>
                <w:szCs w:val="21"/>
              </w:rPr>
              <w:t>桶；</w:t>
            </w:r>
          </w:p>
          <w:p w14:paraId="2DA4B1AE" w14:textId="77777777" w:rsidR="006B5582" w:rsidRDefault="00F744A2">
            <w:pPr>
              <w:spacing w:line="280" w:lineRule="exact"/>
              <w:ind w:firstLineChars="100" w:firstLine="210"/>
              <w:rPr>
                <w:szCs w:val="21"/>
              </w:rPr>
            </w:pPr>
            <w:r>
              <w:rPr>
                <w:rFonts w:hint="eastAsia"/>
                <w:szCs w:val="21"/>
              </w:rPr>
              <w:t>送货前确认数量及外包装：合格；</w:t>
            </w:r>
          </w:p>
          <w:p w14:paraId="22413CF9" w14:textId="77777777" w:rsidR="006B5582" w:rsidRDefault="006B5582">
            <w:pPr>
              <w:spacing w:line="280" w:lineRule="exact"/>
              <w:ind w:firstLineChars="100" w:firstLine="210"/>
              <w:rPr>
                <w:szCs w:val="21"/>
              </w:rPr>
            </w:pPr>
          </w:p>
          <w:p w14:paraId="72801D3F" w14:textId="0521BEDC" w:rsidR="006B5582" w:rsidRDefault="00F744A2">
            <w:pPr>
              <w:spacing w:line="280" w:lineRule="exact"/>
              <w:ind w:firstLineChars="100" w:firstLine="210"/>
              <w:rPr>
                <w:color w:val="000000" w:themeColor="text1"/>
                <w:szCs w:val="21"/>
              </w:rPr>
            </w:pPr>
            <w:r>
              <w:rPr>
                <w:rFonts w:hint="eastAsia"/>
                <w:color w:val="FF0000"/>
                <w:szCs w:val="21"/>
              </w:rPr>
              <w:lastRenderedPageBreak/>
              <w:t>3</w:t>
            </w:r>
            <w:r>
              <w:rPr>
                <w:rFonts w:hint="eastAsia"/>
                <w:color w:val="FF0000"/>
                <w:szCs w:val="21"/>
              </w:rPr>
              <w:t>）查散装类水果及蔬菜配送，</w:t>
            </w:r>
            <w:r w:rsidR="00F23BA5">
              <w:rPr>
                <w:rFonts w:hint="eastAsia"/>
                <w:color w:val="FF0000"/>
                <w:szCs w:val="21"/>
              </w:rPr>
              <w:t>主要以感官验收为主，查看批发市场的农残检测数据为主，</w:t>
            </w:r>
            <w:r>
              <w:rPr>
                <w:rFonts w:hint="eastAsia"/>
                <w:color w:val="FF0000"/>
                <w:szCs w:val="21"/>
              </w:rPr>
              <w:t>提供该类产品的</w:t>
            </w:r>
            <w:r w:rsidR="00F23BA5">
              <w:rPr>
                <w:rFonts w:hint="eastAsia"/>
                <w:color w:val="FF0000"/>
                <w:szCs w:val="21"/>
              </w:rPr>
              <w:t>农残</w:t>
            </w:r>
            <w:r>
              <w:rPr>
                <w:rFonts w:hint="eastAsia"/>
                <w:color w:val="FF0000"/>
                <w:szCs w:val="21"/>
              </w:rPr>
              <w:t>检测报告</w:t>
            </w:r>
            <w:r w:rsidR="00F23BA5">
              <w:rPr>
                <w:rFonts w:hint="eastAsia"/>
                <w:color w:val="FF0000"/>
                <w:szCs w:val="21"/>
              </w:rPr>
              <w:t>，但保留时间较短，证据的规范性有待提高，现场沟通</w:t>
            </w:r>
            <w:r>
              <w:rPr>
                <w:rFonts w:hint="eastAsia"/>
                <w:color w:val="FF0000"/>
                <w:szCs w:val="21"/>
              </w:rPr>
              <w:t>；</w:t>
            </w:r>
            <w:r w:rsidR="00F23BA5" w:rsidRPr="00F23BA5">
              <w:rPr>
                <w:rFonts w:hint="eastAsia"/>
                <w:color w:val="000000" w:themeColor="text1"/>
                <w:szCs w:val="21"/>
              </w:rPr>
              <w:t>主要</w:t>
            </w:r>
            <w:r w:rsidRPr="00F23BA5">
              <w:rPr>
                <w:rFonts w:hint="eastAsia"/>
                <w:color w:val="000000" w:themeColor="text1"/>
                <w:szCs w:val="21"/>
              </w:rPr>
              <w:t>按客户要求进行包装配送，司验收数量作为检验项目。查</w:t>
            </w:r>
            <w:r w:rsidRPr="00F23BA5">
              <w:rPr>
                <w:rFonts w:hint="eastAsia"/>
                <w:color w:val="000000" w:themeColor="text1"/>
                <w:szCs w:val="21"/>
              </w:rPr>
              <w:t>2021</w:t>
            </w:r>
            <w:r w:rsidRPr="00F23BA5">
              <w:rPr>
                <w:rFonts w:hint="eastAsia"/>
                <w:color w:val="000000" w:themeColor="text1"/>
                <w:szCs w:val="21"/>
              </w:rPr>
              <w:t>年</w:t>
            </w:r>
            <w:r w:rsidRPr="00F23BA5">
              <w:rPr>
                <w:rFonts w:hint="eastAsia"/>
                <w:color w:val="000000" w:themeColor="text1"/>
                <w:szCs w:val="21"/>
              </w:rPr>
              <w:t>4</w:t>
            </w:r>
            <w:r w:rsidRPr="00F23BA5">
              <w:rPr>
                <w:rFonts w:hint="eastAsia"/>
                <w:color w:val="000000" w:themeColor="text1"/>
                <w:szCs w:val="21"/>
              </w:rPr>
              <w:t>月</w:t>
            </w:r>
            <w:r w:rsidRPr="00F23BA5">
              <w:rPr>
                <w:rFonts w:hint="eastAsia"/>
                <w:color w:val="000000" w:themeColor="text1"/>
                <w:szCs w:val="21"/>
              </w:rPr>
              <w:t>25</w:t>
            </w:r>
            <w:r w:rsidRPr="00F23BA5">
              <w:rPr>
                <w:rFonts w:hint="eastAsia"/>
                <w:color w:val="000000" w:themeColor="text1"/>
                <w:szCs w:val="21"/>
              </w:rPr>
              <w:t>日，送建</w:t>
            </w:r>
            <w:r w:rsidR="0048497F" w:rsidRPr="0048497F">
              <w:rPr>
                <w:rFonts w:hint="eastAsia"/>
                <w:color w:val="000000" w:themeColor="text1"/>
                <w:szCs w:val="21"/>
              </w:rPr>
              <w:t>新安江水力发电厂</w:t>
            </w:r>
            <w:r w:rsidR="00252417">
              <w:rPr>
                <w:rFonts w:hint="eastAsia"/>
                <w:color w:val="000000" w:themeColor="text1"/>
                <w:szCs w:val="21"/>
              </w:rPr>
              <w:t>预包装和</w:t>
            </w:r>
            <w:r w:rsidRPr="00F23BA5">
              <w:rPr>
                <w:rFonts w:hint="eastAsia"/>
                <w:color w:val="000000" w:themeColor="text1"/>
                <w:szCs w:val="21"/>
              </w:rPr>
              <w:t>散装食品类清单：</w:t>
            </w:r>
            <w:r w:rsidR="00252417">
              <w:rPr>
                <w:rFonts w:hint="eastAsia"/>
                <w:color w:val="000000" w:themeColor="text1"/>
                <w:szCs w:val="21"/>
              </w:rPr>
              <w:t>粗盐</w:t>
            </w:r>
            <w:r w:rsidR="00252417">
              <w:rPr>
                <w:rFonts w:hint="eastAsia"/>
                <w:color w:val="000000" w:themeColor="text1"/>
                <w:szCs w:val="21"/>
              </w:rPr>
              <w:t>1</w:t>
            </w:r>
            <w:r w:rsidR="00252417">
              <w:rPr>
                <w:rFonts w:hint="eastAsia"/>
                <w:color w:val="000000" w:themeColor="text1"/>
                <w:szCs w:val="21"/>
              </w:rPr>
              <w:t>件、无骨鸭掌</w:t>
            </w:r>
            <w:r w:rsidR="00252417">
              <w:rPr>
                <w:rFonts w:hint="eastAsia"/>
                <w:color w:val="000000" w:themeColor="text1"/>
                <w:szCs w:val="21"/>
              </w:rPr>
              <w:t>8</w:t>
            </w:r>
            <w:r w:rsidR="00252417">
              <w:rPr>
                <w:rFonts w:hint="eastAsia"/>
                <w:color w:val="000000" w:themeColor="text1"/>
                <w:szCs w:val="21"/>
              </w:rPr>
              <w:t>斤、板豆腐</w:t>
            </w:r>
            <w:r w:rsidR="00252417">
              <w:rPr>
                <w:color w:val="000000" w:themeColor="text1"/>
                <w:szCs w:val="21"/>
              </w:rPr>
              <w:t>7</w:t>
            </w:r>
            <w:r w:rsidR="00252417">
              <w:rPr>
                <w:rFonts w:hint="eastAsia"/>
                <w:color w:val="000000" w:themeColor="text1"/>
                <w:szCs w:val="21"/>
              </w:rPr>
              <w:t>斤、小白扣</w:t>
            </w:r>
            <w:r w:rsidR="00252417">
              <w:rPr>
                <w:rFonts w:hint="eastAsia"/>
                <w:color w:val="000000" w:themeColor="text1"/>
                <w:szCs w:val="21"/>
              </w:rPr>
              <w:t>4</w:t>
            </w:r>
            <w:r w:rsidR="00252417">
              <w:rPr>
                <w:color w:val="000000" w:themeColor="text1"/>
                <w:szCs w:val="21"/>
              </w:rPr>
              <w:t>.8</w:t>
            </w:r>
            <w:r w:rsidR="00252417">
              <w:rPr>
                <w:rFonts w:hint="eastAsia"/>
                <w:color w:val="000000" w:themeColor="text1"/>
                <w:szCs w:val="21"/>
              </w:rPr>
              <w:t>斤、青豆肉</w:t>
            </w:r>
            <w:r w:rsidR="00252417">
              <w:rPr>
                <w:rFonts w:hint="eastAsia"/>
                <w:color w:val="000000" w:themeColor="text1"/>
                <w:szCs w:val="21"/>
              </w:rPr>
              <w:t>3</w:t>
            </w:r>
            <w:r w:rsidR="00252417">
              <w:rPr>
                <w:rFonts w:hint="eastAsia"/>
                <w:color w:val="000000" w:themeColor="text1"/>
                <w:szCs w:val="21"/>
              </w:rPr>
              <w:t>斤</w:t>
            </w:r>
            <w:r w:rsidRPr="00F23BA5">
              <w:rPr>
                <w:rFonts w:hint="eastAsia"/>
                <w:color w:val="000000" w:themeColor="text1"/>
                <w:szCs w:val="21"/>
              </w:rPr>
              <w:t>等；公司数量核实记录为最终验收手段。</w:t>
            </w:r>
          </w:p>
          <w:p w14:paraId="3BCCF15A" w14:textId="4A2E6975" w:rsidR="00654288" w:rsidRDefault="00654288">
            <w:pPr>
              <w:spacing w:line="280" w:lineRule="exact"/>
              <w:ind w:firstLineChars="100" w:firstLine="210"/>
              <w:rPr>
                <w:szCs w:val="21"/>
              </w:rPr>
            </w:pPr>
            <w:r>
              <w:rPr>
                <w:rFonts w:hint="eastAsia"/>
                <w:szCs w:val="21"/>
              </w:rPr>
              <w:t>品控部会协助公司及体系负责人做好过程监控，如</w:t>
            </w:r>
            <w:r>
              <w:rPr>
                <w:rFonts w:hint="eastAsia"/>
                <w:szCs w:val="21"/>
              </w:rPr>
              <w:t>C</w:t>
            </w:r>
            <w:r>
              <w:rPr>
                <w:szCs w:val="21"/>
              </w:rPr>
              <w:t>CP</w:t>
            </w:r>
            <w:r>
              <w:rPr>
                <w:rFonts w:hint="eastAsia"/>
                <w:szCs w:val="21"/>
              </w:rPr>
              <w:t>点</w:t>
            </w:r>
            <w:r>
              <w:rPr>
                <w:rFonts w:hint="eastAsia"/>
                <w:szCs w:val="21"/>
              </w:rPr>
              <w:t>/</w:t>
            </w:r>
            <w:r>
              <w:rPr>
                <w:szCs w:val="21"/>
              </w:rPr>
              <w:t>OPRP</w:t>
            </w:r>
            <w:r>
              <w:rPr>
                <w:rFonts w:hint="eastAsia"/>
                <w:szCs w:val="21"/>
              </w:rPr>
              <w:t>点执行情况的监督，包括对冷藏冷冻的温度监督抽查，对运输车辆的温度监控的抽查等。基本符合。</w:t>
            </w:r>
          </w:p>
        </w:tc>
        <w:tc>
          <w:tcPr>
            <w:tcW w:w="1585" w:type="dxa"/>
          </w:tcPr>
          <w:p w14:paraId="4053DBD1" w14:textId="77777777" w:rsidR="006B5582" w:rsidRDefault="00F744A2">
            <w:r>
              <w:rPr>
                <w:rFonts w:hint="eastAsia"/>
              </w:rPr>
              <w:lastRenderedPageBreak/>
              <w:t>Y</w:t>
            </w:r>
          </w:p>
        </w:tc>
      </w:tr>
      <w:tr w:rsidR="006B5582" w14:paraId="43266835" w14:textId="77777777">
        <w:trPr>
          <w:trHeight w:val="1553"/>
        </w:trPr>
        <w:tc>
          <w:tcPr>
            <w:tcW w:w="2160" w:type="dxa"/>
          </w:tcPr>
          <w:p w14:paraId="5890BDB3" w14:textId="77777777" w:rsidR="006B5582" w:rsidRDefault="00F744A2">
            <w:pPr>
              <w:spacing w:line="440" w:lineRule="exact"/>
              <w:rPr>
                <w:rFonts w:ascii="宋体" w:hAnsi="宋体" w:cs="Arial"/>
                <w:szCs w:val="21"/>
              </w:rPr>
            </w:pPr>
            <w:r>
              <w:rPr>
                <w:rFonts w:ascii="宋体" w:hAnsi="宋体" w:cs="Arial" w:hint="eastAsia"/>
                <w:szCs w:val="21"/>
              </w:rPr>
              <w:lastRenderedPageBreak/>
              <w:t>运行控制策划</w:t>
            </w:r>
          </w:p>
        </w:tc>
        <w:tc>
          <w:tcPr>
            <w:tcW w:w="960" w:type="dxa"/>
          </w:tcPr>
          <w:p w14:paraId="43CA708A" w14:textId="77777777" w:rsidR="006B5582" w:rsidRDefault="00F744A2">
            <w:pPr>
              <w:rPr>
                <w:rFonts w:ascii="宋体" w:hAnsi="宋体" w:cs="Arial"/>
                <w:szCs w:val="21"/>
              </w:rPr>
            </w:pPr>
            <w:r>
              <w:rPr>
                <w:rFonts w:ascii="宋体" w:hAnsi="宋体" w:cs="Arial"/>
                <w:szCs w:val="21"/>
              </w:rPr>
              <w:t>EO</w:t>
            </w:r>
          </w:p>
          <w:p w14:paraId="484C4948" w14:textId="77777777" w:rsidR="006B5582" w:rsidRDefault="00F744A2">
            <w:pPr>
              <w:spacing w:line="360" w:lineRule="auto"/>
              <w:ind w:firstLineChars="4" w:firstLine="8"/>
              <w:rPr>
                <w:rFonts w:ascii="宋体" w:hAnsi="宋体"/>
                <w:szCs w:val="21"/>
              </w:rPr>
            </w:pPr>
            <w:r>
              <w:rPr>
                <w:rFonts w:ascii="宋体" w:hAnsi="宋体" w:cs="Arial" w:hint="eastAsia"/>
                <w:szCs w:val="21"/>
              </w:rPr>
              <w:t>8.</w:t>
            </w:r>
            <w:r>
              <w:rPr>
                <w:rFonts w:ascii="宋体" w:hAnsi="宋体" w:cs="Arial"/>
                <w:szCs w:val="21"/>
              </w:rPr>
              <w:t>1</w:t>
            </w:r>
          </w:p>
        </w:tc>
        <w:tc>
          <w:tcPr>
            <w:tcW w:w="10004" w:type="dxa"/>
            <w:vAlign w:val="center"/>
          </w:tcPr>
          <w:p w14:paraId="31A41F41" w14:textId="77777777" w:rsidR="006B5582" w:rsidRDefault="00F744A2">
            <w:pPr>
              <w:spacing w:line="280" w:lineRule="exact"/>
              <w:rPr>
                <w:szCs w:val="21"/>
              </w:rPr>
            </w:pPr>
            <w:r>
              <w:rPr>
                <w:rFonts w:hint="eastAsia"/>
                <w:szCs w:val="21"/>
              </w:rPr>
              <w:t>环境和职业健康安全运行控制：</w:t>
            </w:r>
          </w:p>
          <w:p w14:paraId="004FE120" w14:textId="77777777" w:rsidR="006B5582" w:rsidRDefault="00F744A2">
            <w:pPr>
              <w:spacing w:line="280" w:lineRule="exact"/>
              <w:rPr>
                <w:szCs w:val="21"/>
              </w:rPr>
            </w:pPr>
            <w:r>
              <w:rPr>
                <w:rFonts w:hint="eastAsia"/>
                <w:szCs w:val="21"/>
              </w:rPr>
              <w:t>制定了《运行控制程序》，对识别出环境因素和危险源的运行控制作出了规定，除执行公司的程序文件外，还执行公司的相关管理制度，基本符合要求。</w:t>
            </w:r>
          </w:p>
          <w:p w14:paraId="137C3A4E" w14:textId="77777777" w:rsidR="006B5582" w:rsidRDefault="00F744A2">
            <w:pPr>
              <w:spacing w:line="280" w:lineRule="exact"/>
              <w:rPr>
                <w:szCs w:val="21"/>
              </w:rPr>
            </w:pPr>
            <w:r>
              <w:rPr>
                <w:rFonts w:hint="eastAsia"/>
                <w:szCs w:val="21"/>
              </w:rPr>
              <w:t>固废：查见办公区检验现场无固体废弃物乱弃情况，检验区域设有垃圾回收桶，分为可回收和不可回收。办公危废交由办公室处置。检验发现的不合格品放置在规定的区域，根据情况交由分</w:t>
            </w:r>
            <w:r>
              <w:rPr>
                <w:szCs w:val="21"/>
              </w:rPr>
              <w:t>拣</w:t>
            </w:r>
            <w:r>
              <w:rPr>
                <w:rFonts w:hint="eastAsia"/>
                <w:szCs w:val="21"/>
              </w:rPr>
              <w:t>部返工或报废；报废的产品和取样的样品暂存仓库；</w:t>
            </w:r>
          </w:p>
          <w:p w14:paraId="1FD5863A" w14:textId="77777777" w:rsidR="006B5582" w:rsidRDefault="00F744A2">
            <w:pPr>
              <w:spacing w:line="280" w:lineRule="exact"/>
              <w:rPr>
                <w:szCs w:val="21"/>
              </w:rPr>
            </w:pPr>
            <w:r>
              <w:rPr>
                <w:rFonts w:hint="eastAsia"/>
                <w:szCs w:val="21"/>
              </w:rPr>
              <w:t>噪声：办公活动和检验活动噪声影响不明显；</w:t>
            </w:r>
          </w:p>
          <w:p w14:paraId="5D8B1047" w14:textId="77777777" w:rsidR="006B5582" w:rsidRDefault="00F744A2">
            <w:pPr>
              <w:spacing w:line="280" w:lineRule="exact"/>
              <w:rPr>
                <w:szCs w:val="21"/>
              </w:rPr>
            </w:pPr>
            <w:r>
              <w:rPr>
                <w:rFonts w:hint="eastAsia"/>
                <w:szCs w:val="21"/>
              </w:rPr>
              <w:t>火灾：现场查见各电气设备及用电设备和线路均处于良好状态，消防设施布局合理、查看各消防设施亦处于良好状态，均在有效期内。现场未见火灾及爆炸隐患。</w:t>
            </w:r>
            <w:r>
              <w:rPr>
                <w:rFonts w:hint="eastAsia"/>
                <w:szCs w:val="21"/>
              </w:rPr>
              <w:t xml:space="preserve"> </w:t>
            </w:r>
          </w:p>
          <w:p w14:paraId="3AFC6276" w14:textId="77777777" w:rsidR="006B5582" w:rsidRDefault="00F744A2">
            <w:pPr>
              <w:spacing w:line="280" w:lineRule="exact"/>
              <w:rPr>
                <w:szCs w:val="21"/>
              </w:rPr>
            </w:pPr>
            <w:r>
              <w:rPr>
                <w:rFonts w:hint="eastAsia"/>
                <w:szCs w:val="21"/>
              </w:rPr>
              <w:t>触电：办公、试验现场的设施，经现场查看状态良好，未见触电安全隐患。</w:t>
            </w:r>
          </w:p>
          <w:p w14:paraId="7F5A2D91" w14:textId="77777777" w:rsidR="006B5582" w:rsidRDefault="00F744A2">
            <w:pPr>
              <w:spacing w:line="280" w:lineRule="exact"/>
              <w:rPr>
                <w:szCs w:val="21"/>
              </w:rPr>
            </w:pPr>
            <w:r>
              <w:rPr>
                <w:rFonts w:hint="eastAsia"/>
                <w:szCs w:val="21"/>
              </w:rPr>
              <w:t>日常的环境安全检查由办</w:t>
            </w:r>
            <w:r>
              <w:rPr>
                <w:szCs w:val="21"/>
              </w:rPr>
              <w:t>公室</w:t>
            </w:r>
            <w:r>
              <w:rPr>
                <w:rFonts w:hint="eastAsia"/>
                <w:szCs w:val="21"/>
              </w:rPr>
              <w:t>负责；</w:t>
            </w:r>
          </w:p>
        </w:tc>
        <w:tc>
          <w:tcPr>
            <w:tcW w:w="1585" w:type="dxa"/>
          </w:tcPr>
          <w:p w14:paraId="419318AC" w14:textId="77777777" w:rsidR="006B5582" w:rsidRDefault="00F744A2">
            <w:pPr>
              <w:tabs>
                <w:tab w:val="left" w:pos="234"/>
              </w:tabs>
            </w:pPr>
            <w:r>
              <w:rPr>
                <w:rFonts w:hint="eastAsia"/>
              </w:rPr>
              <w:t>Y</w:t>
            </w:r>
          </w:p>
        </w:tc>
      </w:tr>
      <w:tr w:rsidR="006B5582" w14:paraId="7277A5C3" w14:textId="77777777">
        <w:trPr>
          <w:trHeight w:val="1443"/>
        </w:trPr>
        <w:tc>
          <w:tcPr>
            <w:tcW w:w="2160" w:type="dxa"/>
          </w:tcPr>
          <w:p w14:paraId="33789E68" w14:textId="77777777" w:rsidR="006B5582" w:rsidRDefault="00F744A2">
            <w:pPr>
              <w:spacing w:line="440" w:lineRule="exact"/>
              <w:rPr>
                <w:rFonts w:ascii="宋体" w:hAnsi="宋体"/>
                <w:sz w:val="24"/>
                <w:szCs w:val="24"/>
              </w:rPr>
            </w:pPr>
            <w:r>
              <w:rPr>
                <w:rFonts w:ascii="宋体" w:hAnsi="宋体" w:cs="Arial" w:hint="eastAsia"/>
                <w:szCs w:val="21"/>
              </w:rPr>
              <w:t>应急准备和响应</w:t>
            </w:r>
          </w:p>
        </w:tc>
        <w:tc>
          <w:tcPr>
            <w:tcW w:w="960" w:type="dxa"/>
          </w:tcPr>
          <w:p w14:paraId="3561DDDD" w14:textId="77777777" w:rsidR="006B5582" w:rsidRDefault="00F744A2">
            <w:pPr>
              <w:rPr>
                <w:rFonts w:ascii="宋体" w:hAnsi="宋体" w:cs="Arial"/>
                <w:szCs w:val="21"/>
              </w:rPr>
            </w:pPr>
            <w:r>
              <w:rPr>
                <w:rFonts w:ascii="宋体" w:hAnsi="宋体" w:cs="Arial"/>
                <w:szCs w:val="21"/>
              </w:rPr>
              <w:t>EO</w:t>
            </w:r>
          </w:p>
          <w:p w14:paraId="06893836" w14:textId="77777777" w:rsidR="006B5582" w:rsidRDefault="00F744A2">
            <w:pPr>
              <w:spacing w:line="360" w:lineRule="auto"/>
              <w:ind w:firstLineChars="4" w:firstLine="8"/>
              <w:rPr>
                <w:rFonts w:ascii="宋体" w:hAnsi="宋体"/>
                <w:szCs w:val="21"/>
              </w:rPr>
            </w:pPr>
            <w:r>
              <w:rPr>
                <w:rFonts w:ascii="宋体" w:hAnsi="宋体" w:cs="Arial" w:hint="eastAsia"/>
                <w:szCs w:val="21"/>
              </w:rPr>
              <w:t xml:space="preserve">8.2 </w:t>
            </w:r>
          </w:p>
        </w:tc>
        <w:tc>
          <w:tcPr>
            <w:tcW w:w="10004" w:type="dxa"/>
            <w:vAlign w:val="center"/>
          </w:tcPr>
          <w:p w14:paraId="593E29AF" w14:textId="77777777" w:rsidR="006B5582" w:rsidRDefault="00F744A2">
            <w:pPr>
              <w:spacing w:line="280" w:lineRule="exact"/>
              <w:rPr>
                <w:rFonts w:ascii="宋体" w:hAnsi="宋体"/>
                <w:szCs w:val="21"/>
              </w:rPr>
            </w:pPr>
            <w:r>
              <w:rPr>
                <w:rFonts w:ascii="宋体" w:hAnsi="宋体" w:hint="eastAsia"/>
                <w:szCs w:val="21"/>
              </w:rPr>
              <w:t>公司制定了《应急准备和响应管理程序》，基本符合要求。按程序文件规定对公司紧急情况进行了识别，编制了预案，公司编制的应急预案包括：火灾、反恐</w:t>
            </w:r>
            <w:r>
              <w:rPr>
                <w:rFonts w:ascii="宋体" w:hAnsi="宋体"/>
                <w:szCs w:val="21"/>
              </w:rPr>
              <w:t>演练</w:t>
            </w:r>
            <w:r>
              <w:rPr>
                <w:rFonts w:ascii="宋体" w:hAnsi="宋体" w:hint="eastAsia"/>
                <w:szCs w:val="21"/>
              </w:rPr>
              <w:t>等。</w:t>
            </w:r>
          </w:p>
          <w:p w14:paraId="40D21603" w14:textId="77777777" w:rsidR="006B5582" w:rsidRDefault="00F744A2">
            <w:pPr>
              <w:spacing w:line="280" w:lineRule="exact"/>
              <w:rPr>
                <w:rFonts w:ascii="宋体" w:hAnsi="宋体"/>
                <w:szCs w:val="21"/>
              </w:rPr>
            </w:pPr>
            <w:r>
              <w:rPr>
                <w:rFonts w:ascii="宋体" w:hAnsi="宋体" w:hint="eastAsia"/>
                <w:szCs w:val="21"/>
              </w:rPr>
              <w:t>公司于20</w:t>
            </w:r>
            <w:r>
              <w:rPr>
                <w:rFonts w:ascii="宋体" w:hAnsi="宋体"/>
                <w:szCs w:val="21"/>
              </w:rPr>
              <w:t>2</w:t>
            </w:r>
            <w:r>
              <w:rPr>
                <w:rFonts w:ascii="宋体" w:hAnsi="宋体" w:hint="eastAsia"/>
                <w:szCs w:val="21"/>
              </w:rPr>
              <w:t>1.4</w:t>
            </w:r>
            <w:r>
              <w:rPr>
                <w:rFonts w:ascii="宋体" w:hAnsi="宋体"/>
                <w:szCs w:val="21"/>
              </w:rPr>
              <w:t>.</w:t>
            </w:r>
            <w:r>
              <w:rPr>
                <w:rFonts w:ascii="宋体" w:hAnsi="宋体" w:hint="eastAsia"/>
                <w:szCs w:val="21"/>
              </w:rPr>
              <w:t>23</w:t>
            </w:r>
            <w:r>
              <w:rPr>
                <w:rFonts w:ascii="宋体" w:hAnsi="宋体"/>
                <w:szCs w:val="21"/>
              </w:rPr>
              <w:t xml:space="preserve"> </w:t>
            </w:r>
            <w:r>
              <w:rPr>
                <w:rFonts w:ascii="宋体" w:hAnsi="宋体" w:hint="eastAsia"/>
                <w:szCs w:val="21"/>
              </w:rPr>
              <w:t>上午进行了消防灭火演练。</w:t>
            </w:r>
          </w:p>
          <w:p w14:paraId="56A33918" w14:textId="4B8E936F" w:rsidR="006B5582" w:rsidRDefault="00F744A2">
            <w:pPr>
              <w:spacing w:line="280" w:lineRule="exact"/>
              <w:ind w:firstLineChars="300" w:firstLine="630"/>
              <w:rPr>
                <w:rFonts w:ascii="宋体" w:hAnsi="宋体"/>
                <w:szCs w:val="21"/>
              </w:rPr>
            </w:pPr>
            <w:r>
              <w:rPr>
                <w:rFonts w:ascii="宋体" w:hAnsi="宋体" w:hint="eastAsia"/>
                <w:szCs w:val="21"/>
              </w:rPr>
              <w:t>公司总经理即质量、环境、职业健康和食品安全体系负责人</w:t>
            </w:r>
            <w:r w:rsidR="008B0593">
              <w:rPr>
                <w:rFonts w:ascii="宋体" w:hAnsi="宋体" w:hint="eastAsia"/>
                <w:szCs w:val="21"/>
                <w:u w:val="single"/>
              </w:rPr>
              <w:t>叶海妹</w:t>
            </w:r>
            <w:r>
              <w:rPr>
                <w:rFonts w:ascii="宋体" w:hAnsi="宋体" w:hint="eastAsia"/>
                <w:szCs w:val="21"/>
              </w:rPr>
              <w:t>参加了消防急救的演练，详见消防演习总结及评估的记录；</w:t>
            </w:r>
          </w:p>
        </w:tc>
        <w:tc>
          <w:tcPr>
            <w:tcW w:w="1585" w:type="dxa"/>
          </w:tcPr>
          <w:p w14:paraId="4ED23CE9" w14:textId="77777777" w:rsidR="006B5582" w:rsidRDefault="00F744A2">
            <w:r>
              <w:rPr>
                <w:rFonts w:hint="eastAsia"/>
              </w:rPr>
              <w:t>Y</w:t>
            </w:r>
          </w:p>
        </w:tc>
      </w:tr>
      <w:tr w:rsidR="006B5582" w14:paraId="51DFF448" w14:textId="77777777">
        <w:trPr>
          <w:trHeight w:val="277"/>
        </w:trPr>
        <w:tc>
          <w:tcPr>
            <w:tcW w:w="2160" w:type="dxa"/>
          </w:tcPr>
          <w:p w14:paraId="2DCDC7BD" w14:textId="77777777" w:rsidR="006B5582" w:rsidRDefault="00654288">
            <w:pPr>
              <w:rPr>
                <w:rFonts w:ascii="宋体" w:hAnsi="宋体" w:cs="Arial"/>
                <w:szCs w:val="21"/>
              </w:rPr>
            </w:pPr>
            <w:r>
              <w:rPr>
                <w:rFonts w:ascii="宋体" w:hAnsi="宋体" w:cs="Arial" w:hint="eastAsia"/>
                <w:szCs w:val="21"/>
              </w:rPr>
              <w:t>不合格管理</w:t>
            </w:r>
          </w:p>
          <w:p w14:paraId="0A020356" w14:textId="234A093A" w:rsidR="001D5840" w:rsidRDefault="001D5840">
            <w:pPr>
              <w:rPr>
                <w:rFonts w:ascii="宋体" w:hAnsi="宋体" w:cs="Arial"/>
                <w:szCs w:val="21"/>
              </w:rPr>
            </w:pPr>
            <w:r>
              <w:rPr>
                <w:rFonts w:ascii="宋体" w:hAnsi="宋体" w:cs="Arial" w:hint="eastAsia"/>
                <w:szCs w:val="21"/>
              </w:rPr>
              <w:t>潜在不安全产品的管理</w:t>
            </w:r>
          </w:p>
        </w:tc>
        <w:tc>
          <w:tcPr>
            <w:tcW w:w="960" w:type="dxa"/>
            <w:vAlign w:val="center"/>
          </w:tcPr>
          <w:p w14:paraId="3DDE744E" w14:textId="77777777" w:rsidR="006B5582" w:rsidRDefault="00F744A2">
            <w:r>
              <w:rPr>
                <w:rFonts w:hint="eastAsia"/>
              </w:rPr>
              <w:t>Q8.7</w:t>
            </w:r>
          </w:p>
          <w:p w14:paraId="0A46A76D" w14:textId="1BD823AA" w:rsidR="001D5840" w:rsidRDefault="001D5840">
            <w:pPr>
              <w:rPr>
                <w:rFonts w:ascii="宋体" w:hAnsi="宋体" w:cs="Arial"/>
                <w:szCs w:val="21"/>
              </w:rPr>
            </w:pPr>
            <w:r>
              <w:rPr>
                <w:rFonts w:hint="eastAsia"/>
              </w:rPr>
              <w:t>F</w:t>
            </w:r>
            <w:r>
              <w:t>8.9</w:t>
            </w:r>
          </w:p>
        </w:tc>
        <w:tc>
          <w:tcPr>
            <w:tcW w:w="10004" w:type="dxa"/>
          </w:tcPr>
          <w:p w14:paraId="5391C861" w14:textId="3507F154" w:rsidR="006B5582" w:rsidRDefault="00F744A2">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t>查公司编制了不合格控制程序，对不合格品（采购产品、过程产品、最终产品及交付后的不合格品）</w:t>
            </w:r>
            <w:r w:rsidR="001D5840">
              <w:rPr>
                <w:rFonts w:ascii="宋体" w:hAnsi="宋体" w:cs="宋体" w:hint="eastAsia"/>
                <w:kern w:val="0"/>
                <w:szCs w:val="21"/>
              </w:rPr>
              <w:t>、潜在不安全产品</w:t>
            </w:r>
            <w:r>
              <w:rPr>
                <w:rFonts w:ascii="宋体" w:hAnsi="宋体" w:cs="宋体" w:hint="eastAsia"/>
                <w:kern w:val="0"/>
                <w:szCs w:val="21"/>
              </w:rPr>
              <w:t>的控制要求进行了规定，基本符合标准要求。</w:t>
            </w:r>
          </w:p>
          <w:p w14:paraId="1AC10B88" w14:textId="13E8F931" w:rsidR="006B5582" w:rsidRDefault="00F744A2">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t>公司目前没有让步、放行不合格品的情况，也没有不合格的非预期使用。</w:t>
            </w:r>
            <w:r w:rsidR="00FB3359">
              <w:rPr>
                <w:rFonts w:ascii="宋体" w:hAnsi="宋体" w:cs="宋体" w:hint="eastAsia"/>
                <w:kern w:val="0"/>
                <w:szCs w:val="21"/>
              </w:rPr>
              <w:t>询问体系运行以来，也没有发生关键限值或行动准则超限的情况，目前暂未涉及潜在不安全产品。</w:t>
            </w:r>
          </w:p>
          <w:p w14:paraId="5534C4C8" w14:textId="77777777" w:rsidR="006B5582" w:rsidRDefault="00F744A2">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t>现场未见交付后发现的不合格。</w:t>
            </w:r>
          </w:p>
          <w:p w14:paraId="7AE40F29" w14:textId="49BC71AF" w:rsidR="00FB3359" w:rsidRDefault="00FB3359">
            <w:pPr>
              <w:autoSpaceDE w:val="0"/>
              <w:autoSpaceDN w:val="0"/>
              <w:adjustRightInd w:val="0"/>
              <w:spacing w:line="360" w:lineRule="auto"/>
              <w:ind w:firstLineChars="200" w:firstLine="420"/>
              <w:rPr>
                <w:rFonts w:ascii="宋体" w:hAnsi="宋体"/>
                <w:szCs w:val="21"/>
              </w:rPr>
            </w:pPr>
            <w:r>
              <w:rPr>
                <w:rFonts w:ascii="宋体" w:hAnsi="宋体" w:cs="宋体" w:hint="eastAsia"/>
                <w:kern w:val="0"/>
                <w:szCs w:val="21"/>
              </w:rPr>
              <w:lastRenderedPageBreak/>
              <w:t>公司对产品的召回进行了规定，目前未发生需要召回的情况。</w:t>
            </w:r>
            <w:r w:rsidRPr="00B32A9E">
              <w:rPr>
                <w:rFonts w:ascii="宋体" w:hAnsi="宋体" w:cs="宋体" w:hint="eastAsia"/>
                <w:kern w:val="0"/>
                <w:szCs w:val="21"/>
                <w:highlight w:val="yellow"/>
              </w:rPr>
              <w:t>提供了召回演练记录，包括召回演练的计划，召回演练实施的过程，召回演练报告，但未提供演练过程以及相应批次产品的追溯信息证据，已现场沟通要求今后进一步完善。</w:t>
            </w:r>
          </w:p>
        </w:tc>
        <w:tc>
          <w:tcPr>
            <w:tcW w:w="1585" w:type="dxa"/>
          </w:tcPr>
          <w:p w14:paraId="1A267EEC" w14:textId="77777777" w:rsidR="006B5582" w:rsidRDefault="00F744A2">
            <w:r>
              <w:rPr>
                <w:rFonts w:hint="eastAsia"/>
              </w:rPr>
              <w:lastRenderedPageBreak/>
              <w:t>Y</w:t>
            </w:r>
          </w:p>
        </w:tc>
      </w:tr>
      <w:tr w:rsidR="006B5582" w14:paraId="6C0C2872" w14:textId="77777777">
        <w:trPr>
          <w:trHeight w:val="605"/>
        </w:trPr>
        <w:tc>
          <w:tcPr>
            <w:tcW w:w="2160" w:type="dxa"/>
            <w:vAlign w:val="center"/>
          </w:tcPr>
          <w:p w14:paraId="6330C049" w14:textId="77777777" w:rsidR="00654288" w:rsidRDefault="00654288" w:rsidP="00654288">
            <w:pPr>
              <w:spacing w:line="440" w:lineRule="exact"/>
              <w:rPr>
                <w:rFonts w:ascii="宋体" w:hAnsi="宋体"/>
                <w:sz w:val="24"/>
                <w:szCs w:val="24"/>
              </w:rPr>
            </w:pPr>
            <w:r>
              <w:rPr>
                <w:rFonts w:ascii="宋体" w:hAnsi="宋体" w:hint="eastAsia"/>
                <w:sz w:val="24"/>
                <w:szCs w:val="24"/>
              </w:rPr>
              <w:t>绩效评价</w:t>
            </w:r>
          </w:p>
          <w:p w14:paraId="69BFF833" w14:textId="77777777" w:rsidR="00654288" w:rsidRDefault="00654288" w:rsidP="00654288">
            <w:pPr>
              <w:autoSpaceDE w:val="0"/>
              <w:autoSpaceDN w:val="0"/>
              <w:adjustRightInd w:val="0"/>
              <w:spacing w:line="400" w:lineRule="exact"/>
              <w:rPr>
                <w:rFonts w:ascii="宋体" w:hAnsi="宋体"/>
                <w:sz w:val="24"/>
                <w:szCs w:val="24"/>
              </w:rPr>
            </w:pPr>
            <w:r>
              <w:rPr>
                <w:rFonts w:ascii="宋体" w:hAnsi="宋体" w:hint="eastAsia"/>
                <w:sz w:val="24"/>
                <w:szCs w:val="24"/>
              </w:rPr>
              <w:t>监视和测量</w:t>
            </w:r>
          </w:p>
          <w:p w14:paraId="17AB521D" w14:textId="19A4FE64" w:rsidR="006B5582" w:rsidRDefault="00F744A2" w:rsidP="00654288">
            <w:pPr>
              <w:autoSpaceDE w:val="0"/>
              <w:autoSpaceDN w:val="0"/>
              <w:adjustRightInd w:val="0"/>
              <w:spacing w:line="400" w:lineRule="exact"/>
              <w:rPr>
                <w:rFonts w:ascii="宋体" w:hAnsi="宋体" w:cs="宋体"/>
                <w:kern w:val="0"/>
                <w:szCs w:val="21"/>
              </w:rPr>
            </w:pPr>
            <w:r>
              <w:rPr>
                <w:rFonts w:ascii="宋体" w:hAnsi="宋体" w:cs="宋体" w:hint="eastAsia"/>
                <w:kern w:val="0"/>
                <w:szCs w:val="21"/>
              </w:rPr>
              <w:t>数据分析和评价</w:t>
            </w:r>
          </w:p>
        </w:tc>
        <w:tc>
          <w:tcPr>
            <w:tcW w:w="960" w:type="dxa"/>
            <w:vAlign w:val="center"/>
          </w:tcPr>
          <w:p w14:paraId="5FCCC34C" w14:textId="77777777" w:rsidR="006B5582" w:rsidRDefault="00F744A2">
            <w:pPr>
              <w:pStyle w:val="a3"/>
              <w:spacing w:line="360" w:lineRule="auto"/>
            </w:pPr>
            <w:r>
              <w:rPr>
                <w:rFonts w:hint="eastAsia"/>
              </w:rPr>
              <w:t>Q9.1.3</w:t>
            </w:r>
          </w:p>
          <w:p w14:paraId="2279E1DA" w14:textId="5281B544" w:rsidR="00B32A9E" w:rsidRDefault="00B32A9E">
            <w:pPr>
              <w:pStyle w:val="a3"/>
              <w:spacing w:line="360" w:lineRule="auto"/>
              <w:rPr>
                <w:rFonts w:hAnsi="宋体" w:cs="宋体"/>
                <w:kern w:val="0"/>
                <w:szCs w:val="21"/>
              </w:rPr>
            </w:pPr>
            <w:r>
              <w:rPr>
                <w:rFonts w:hint="eastAsia"/>
              </w:rPr>
              <w:t>F</w:t>
            </w:r>
            <w:r>
              <w:t>9.1.2</w:t>
            </w:r>
          </w:p>
        </w:tc>
        <w:tc>
          <w:tcPr>
            <w:tcW w:w="10004" w:type="dxa"/>
          </w:tcPr>
          <w:p w14:paraId="38DA2E54" w14:textId="2A5A4E22" w:rsidR="006B5582" w:rsidRDefault="00F744A2">
            <w:pPr>
              <w:autoSpaceDE w:val="0"/>
              <w:autoSpaceDN w:val="0"/>
              <w:adjustRightInd w:val="0"/>
              <w:spacing w:line="400" w:lineRule="exact"/>
              <w:ind w:firstLineChars="200" w:firstLine="420"/>
              <w:rPr>
                <w:rFonts w:ascii="宋体" w:hAnsi="宋体" w:cs="宋体"/>
                <w:kern w:val="0"/>
                <w:szCs w:val="21"/>
              </w:rPr>
            </w:pPr>
            <w:r>
              <w:rPr>
                <w:rFonts w:ascii="宋体" w:hAnsi="宋体" w:cs="宋体" w:hint="eastAsia"/>
                <w:kern w:val="0"/>
                <w:szCs w:val="21"/>
              </w:rPr>
              <w:t>查见分析和评价报表，报表时间包括</w:t>
            </w:r>
            <w:r>
              <w:rPr>
                <w:rFonts w:ascii="宋体" w:hAnsi="宋体" w:hint="eastAsia"/>
                <w:bCs/>
                <w:szCs w:val="21"/>
              </w:rPr>
              <w:t>20</w:t>
            </w:r>
            <w:r>
              <w:rPr>
                <w:rFonts w:ascii="宋体" w:hAnsi="宋体"/>
                <w:bCs/>
                <w:szCs w:val="21"/>
              </w:rPr>
              <w:t>2</w:t>
            </w:r>
            <w:r>
              <w:rPr>
                <w:rFonts w:ascii="宋体" w:hAnsi="宋体" w:hint="eastAsia"/>
                <w:bCs/>
                <w:szCs w:val="21"/>
              </w:rPr>
              <w:t>1年度</w:t>
            </w:r>
            <w:r w:rsidR="009805DC">
              <w:rPr>
                <w:rFonts w:ascii="宋体" w:hAnsi="宋体"/>
                <w:bCs/>
                <w:szCs w:val="21"/>
              </w:rPr>
              <w:t>1</w:t>
            </w:r>
            <w:r>
              <w:rPr>
                <w:rFonts w:ascii="宋体" w:hAnsi="宋体" w:hint="eastAsia"/>
                <w:bCs/>
                <w:szCs w:val="21"/>
              </w:rPr>
              <w:t>-5月，目标完成情况统计包</w:t>
            </w:r>
            <w:r>
              <w:rPr>
                <w:rFonts w:ascii="宋体" w:hAnsi="宋体" w:cs="宋体" w:hint="eastAsia"/>
                <w:kern w:val="0"/>
                <w:szCs w:val="21"/>
              </w:rPr>
              <w:t>括顾客投</w:t>
            </w:r>
            <w:r>
              <w:rPr>
                <w:rFonts w:ascii="宋体" w:hAnsi="宋体" w:cs="宋体"/>
                <w:kern w:val="0"/>
                <w:szCs w:val="21"/>
              </w:rPr>
              <w:t>诉处理率</w:t>
            </w:r>
            <w:r>
              <w:rPr>
                <w:rFonts w:ascii="宋体" w:hAnsi="宋体" w:cs="宋体" w:hint="eastAsia"/>
                <w:kern w:val="0"/>
                <w:szCs w:val="21"/>
              </w:rPr>
              <w:t>和</w:t>
            </w:r>
            <w:r>
              <w:rPr>
                <w:rFonts w:ascii="宋体" w:hAnsi="宋体" w:hint="eastAsia"/>
                <w:szCs w:val="21"/>
              </w:rPr>
              <w:t>相关方需求和期望识别评价表、</w:t>
            </w:r>
            <w:r>
              <w:rPr>
                <w:rFonts w:ascii="宋体" w:hAnsi="宋体" w:cs="宋体" w:hint="eastAsia"/>
                <w:kern w:val="0"/>
                <w:szCs w:val="21"/>
              </w:rPr>
              <w:t>风险和机遇识别防控表等。</w:t>
            </w:r>
          </w:p>
          <w:p w14:paraId="253026F5" w14:textId="0B6B47A5" w:rsidR="006B5582" w:rsidRDefault="00F744A2">
            <w:pPr>
              <w:pStyle w:val="a3"/>
              <w:spacing w:line="360" w:lineRule="auto"/>
              <w:ind w:firstLineChars="200" w:firstLine="420"/>
              <w:rPr>
                <w:rFonts w:hAnsi="宋体"/>
                <w:szCs w:val="21"/>
              </w:rPr>
            </w:pPr>
            <w:r>
              <w:rPr>
                <w:rFonts w:hAnsi="宋体" w:cs="宋体" w:hint="eastAsia"/>
                <w:kern w:val="0"/>
                <w:szCs w:val="21"/>
              </w:rPr>
              <w:t>根据以上统计数据，</w:t>
            </w:r>
            <w:r w:rsidR="00B32A9E">
              <w:rPr>
                <w:rFonts w:hAnsi="宋体" w:cs="宋体" w:hint="eastAsia"/>
                <w:kern w:val="0"/>
                <w:szCs w:val="21"/>
              </w:rPr>
              <w:t>包括对危害控制计划、前提方案、培训管理、体系运行等过程提供了确认和验证的证据，并提供了验证结果分析报告，同时</w:t>
            </w:r>
            <w:r>
              <w:rPr>
                <w:rFonts w:hAnsi="宋体" w:cs="宋体" w:hint="eastAsia"/>
                <w:kern w:val="0"/>
                <w:szCs w:val="21"/>
              </w:rPr>
              <w:t>进行了</w:t>
            </w:r>
            <w:r w:rsidR="00B32A9E">
              <w:rPr>
                <w:rFonts w:hAnsi="宋体" w:cs="宋体" w:hint="eastAsia"/>
                <w:kern w:val="0"/>
                <w:szCs w:val="21"/>
              </w:rPr>
              <w:t>简单的</w:t>
            </w:r>
            <w:r>
              <w:rPr>
                <w:rFonts w:hAnsi="宋体" w:cs="宋体" w:hint="eastAsia"/>
                <w:kern w:val="0"/>
                <w:szCs w:val="21"/>
              </w:rPr>
              <w:t>统计分析，结论：根据以上数据分析与评价，说明公司管理体系运行是正常的、有效的、适宜的；并提出了改进建议，能提交管理评审，控制利用</w:t>
            </w:r>
            <w:r w:rsidR="00B32A9E">
              <w:rPr>
                <w:rFonts w:hAnsi="宋体" w:cs="宋体" w:hint="eastAsia"/>
                <w:kern w:val="0"/>
                <w:szCs w:val="21"/>
              </w:rPr>
              <w:t>基本符合</w:t>
            </w:r>
            <w:r>
              <w:rPr>
                <w:rFonts w:hAnsi="宋体" w:cs="宋体" w:hint="eastAsia"/>
                <w:kern w:val="0"/>
                <w:szCs w:val="21"/>
              </w:rPr>
              <w:t>。</w:t>
            </w:r>
          </w:p>
        </w:tc>
        <w:tc>
          <w:tcPr>
            <w:tcW w:w="1585" w:type="dxa"/>
          </w:tcPr>
          <w:p w14:paraId="435341B2" w14:textId="77777777" w:rsidR="006B5582" w:rsidRDefault="00F744A2">
            <w:r>
              <w:rPr>
                <w:rFonts w:hint="eastAsia"/>
              </w:rPr>
              <w:t>Y</w:t>
            </w:r>
          </w:p>
        </w:tc>
      </w:tr>
      <w:tr w:rsidR="006B5582" w14:paraId="0F39DA0A" w14:textId="77777777">
        <w:trPr>
          <w:trHeight w:val="1415"/>
        </w:trPr>
        <w:tc>
          <w:tcPr>
            <w:tcW w:w="2160" w:type="dxa"/>
            <w:vAlign w:val="center"/>
          </w:tcPr>
          <w:p w14:paraId="29789500" w14:textId="77777777" w:rsidR="006B5582" w:rsidRDefault="00F744A2">
            <w:pPr>
              <w:autoSpaceDE w:val="0"/>
              <w:autoSpaceDN w:val="0"/>
              <w:adjustRightInd w:val="0"/>
              <w:spacing w:line="400" w:lineRule="exact"/>
              <w:rPr>
                <w:rFonts w:ascii="宋体" w:hAnsi="宋体" w:cs="宋体"/>
                <w:kern w:val="0"/>
                <w:szCs w:val="21"/>
              </w:rPr>
            </w:pPr>
            <w:r>
              <w:rPr>
                <w:rFonts w:ascii="宋体" w:hAnsi="宋体" w:cs="宋体" w:hint="eastAsia"/>
                <w:kern w:val="0"/>
                <w:szCs w:val="21"/>
              </w:rPr>
              <w:t>不合格和纠正措施</w:t>
            </w:r>
          </w:p>
        </w:tc>
        <w:tc>
          <w:tcPr>
            <w:tcW w:w="960" w:type="dxa"/>
          </w:tcPr>
          <w:p w14:paraId="11F8F6F2" w14:textId="276FAABB" w:rsidR="006B5582" w:rsidRDefault="00F744A2">
            <w:pPr>
              <w:pStyle w:val="a3"/>
              <w:spacing w:line="360" w:lineRule="auto"/>
            </w:pPr>
            <w:r>
              <w:rPr>
                <w:rFonts w:hAnsi="宋体" w:cs="宋体" w:hint="eastAsia"/>
                <w:kern w:val="0"/>
                <w:szCs w:val="21"/>
              </w:rPr>
              <w:t>QE</w:t>
            </w:r>
            <w:r>
              <w:rPr>
                <w:rFonts w:hAnsi="宋体" w:cs="宋体"/>
                <w:kern w:val="0"/>
                <w:szCs w:val="21"/>
              </w:rPr>
              <w:t>O</w:t>
            </w:r>
            <w:r>
              <w:rPr>
                <w:rFonts w:hAnsi="宋体" w:cs="宋体" w:hint="eastAsia"/>
                <w:kern w:val="0"/>
                <w:szCs w:val="21"/>
              </w:rPr>
              <w:t>10.2</w:t>
            </w:r>
          </w:p>
        </w:tc>
        <w:tc>
          <w:tcPr>
            <w:tcW w:w="10004" w:type="dxa"/>
          </w:tcPr>
          <w:p w14:paraId="17266281" w14:textId="77777777" w:rsidR="006B5582" w:rsidRDefault="00F744A2">
            <w:pPr>
              <w:spacing w:line="360" w:lineRule="auto"/>
              <w:ind w:leftChars="-2" w:left="-2" w:hangingChars="1" w:hanging="2"/>
              <w:rPr>
                <w:rFonts w:ascii="宋体" w:hAnsi="宋体"/>
                <w:szCs w:val="21"/>
              </w:rPr>
            </w:pPr>
            <w:r>
              <w:rPr>
                <w:rFonts w:ascii="宋体" w:hAnsi="宋体" w:hint="eastAsia"/>
                <w:szCs w:val="21"/>
              </w:rPr>
              <w:t xml:space="preserve">    产品不合格处置情况见8.7记录；针对不合格制定了纠正措施。体系运行以来未发生产品批量不合格情况，也未发生产品交付后顾客的重大投诉情况。</w:t>
            </w:r>
          </w:p>
          <w:p w14:paraId="369DB85E" w14:textId="77777777" w:rsidR="006B5582" w:rsidRDefault="00F744A2">
            <w:pPr>
              <w:spacing w:line="360" w:lineRule="auto"/>
              <w:ind w:firstLineChars="200" w:firstLine="420"/>
              <w:rPr>
                <w:rFonts w:ascii="宋体" w:hAnsi="宋体" w:cs="宋体"/>
                <w:kern w:val="0"/>
                <w:szCs w:val="21"/>
              </w:rPr>
            </w:pPr>
            <w:r>
              <w:rPr>
                <w:rFonts w:ascii="宋体" w:hAnsi="宋体" w:hint="eastAsia"/>
                <w:szCs w:val="21"/>
              </w:rPr>
              <w:t>另对管理体系运行情况检查和日常安全检查中发现的问题进行纠正；提供了不符合、纠正与预防措施报告，经查，体系运行以来未发生重大环境污染和安全事故。</w:t>
            </w:r>
          </w:p>
        </w:tc>
        <w:tc>
          <w:tcPr>
            <w:tcW w:w="1585" w:type="dxa"/>
          </w:tcPr>
          <w:p w14:paraId="5BB6CF41" w14:textId="77777777" w:rsidR="006B5582" w:rsidRDefault="00F744A2">
            <w:r>
              <w:rPr>
                <w:rFonts w:hint="eastAsia"/>
              </w:rPr>
              <w:t>Y</w:t>
            </w:r>
          </w:p>
        </w:tc>
      </w:tr>
    </w:tbl>
    <w:p w14:paraId="396E7AEA" w14:textId="77777777" w:rsidR="006B5582" w:rsidRDefault="00F744A2">
      <w:r>
        <w:ptab w:relativeTo="margin" w:alignment="center" w:leader="none"/>
      </w:r>
    </w:p>
    <w:p w14:paraId="5E6E2F35" w14:textId="77777777" w:rsidR="006B5582" w:rsidRDefault="006B5582"/>
    <w:p w14:paraId="4415FA0B" w14:textId="77777777" w:rsidR="006B5582" w:rsidRDefault="006B5582"/>
    <w:p w14:paraId="1A264028" w14:textId="77777777" w:rsidR="006B5582" w:rsidRDefault="00F744A2">
      <w:pPr>
        <w:pStyle w:val="a7"/>
      </w:pPr>
      <w:r>
        <w:rPr>
          <w:rFonts w:hint="eastAsia"/>
        </w:rPr>
        <w:t>说明：不符合标注</w:t>
      </w:r>
      <w:r>
        <w:rPr>
          <w:rFonts w:hint="eastAsia"/>
        </w:rPr>
        <w:t xml:space="preserve">N </w:t>
      </w:r>
    </w:p>
    <w:sectPr w:rsidR="006B5582">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520B6" w14:textId="77777777" w:rsidR="00407584" w:rsidRDefault="00407584">
      <w:r>
        <w:separator/>
      </w:r>
    </w:p>
  </w:endnote>
  <w:endnote w:type="continuationSeparator" w:id="0">
    <w:p w14:paraId="3EDAC039" w14:textId="77777777" w:rsidR="00407584" w:rsidRDefault="00407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Microsoft Tai Le">
    <w:panose1 w:val="020B0502040204020203"/>
    <w:charset w:val="00"/>
    <w:family w:val="swiss"/>
    <w:pitch w:val="variable"/>
    <w:sig w:usb0="00000003" w:usb1="00000000" w:usb2="40000000" w:usb3="00000000" w:csb0="00000001" w:csb1="00000000"/>
  </w:font>
  <w:font w:name="宋体-PUA">
    <w:altName w:val="微软雅黑"/>
    <w:charset w:val="86"/>
    <w:family w:val="auto"/>
    <w:pitch w:val="default"/>
    <w:sig w:usb0="00000000" w:usb1="0000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620F4C70" w14:textId="77777777" w:rsidR="006B5582" w:rsidRDefault="00F744A2">
            <w:pPr>
              <w:pStyle w:val="a7"/>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14:paraId="7FF4469D" w14:textId="77777777" w:rsidR="006B5582" w:rsidRDefault="006B558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C05B2" w14:textId="77777777" w:rsidR="00407584" w:rsidRDefault="00407584">
      <w:r>
        <w:separator/>
      </w:r>
    </w:p>
  </w:footnote>
  <w:footnote w:type="continuationSeparator" w:id="0">
    <w:p w14:paraId="41FB79EC" w14:textId="77777777" w:rsidR="00407584" w:rsidRDefault="00407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EC424" w14:textId="77777777" w:rsidR="006B5582" w:rsidRDefault="00F744A2">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684881E0" wp14:editId="40AB5BB2">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2975924" w14:textId="77777777" w:rsidR="006B5582" w:rsidRDefault="00F744A2">
    <w:pPr>
      <w:pStyle w:val="a9"/>
      <w:pBdr>
        <w:bottom w:val="none" w:sz="0" w:space="0" w:color="auto"/>
      </w:pBdr>
      <w:spacing w:line="320" w:lineRule="exact"/>
      <w:jc w:val="left"/>
    </w:pPr>
    <w:r>
      <w:rPr>
        <w:noProof/>
      </w:rPr>
      <mc:AlternateContent>
        <mc:Choice Requires="wps">
          <w:drawing>
            <wp:anchor distT="0" distB="0" distL="114300" distR="114300" simplePos="0" relativeHeight="251659264" behindDoc="0" locked="0" layoutInCell="1" allowOverlap="1" wp14:anchorId="08E99608" wp14:editId="042D66A2">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14:paraId="5CC71164" w14:textId="77777777" w:rsidR="006B5582" w:rsidRDefault="00F744A2">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anchor>
          </w:drawing>
        </mc:Choice>
        <mc:Fallback>
          <w:pict>
            <v:shapetype w14:anchorId="08E99608"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7RxFgIAAPADAAAOAAAAZHJzL2Uyb0RvYy54bWysU82O0zAQviPxDpbvNG3ULrtR09XSVRHS&#10;8iMtPIDjOIlF4jFjt0l5AHgDTly481x9jh073VLghvDB8nhmPs/3zXh5PXQt2yl0GkzOZ5MpZ8pI&#10;KLWpc/7h/ebZJWfOC1OKFozK+V45fr16+mTZ20yl0EBbKmQEYlzW25w33tssSZxsVCfcBKwy5KwA&#10;O+HJxDopUfSE3rVJOp1eJD1gaRGkco5ub0cnX0X8qlLSv60qpzxrc061+bhj3IuwJ6ulyGoUttHy&#10;WIb4hyo6oQ09eoK6FV6wLeq/oDotERxUfiKhS6CqtFSRA7GZTf9gc98IqyIXEsfZk0zu/8HKN7t3&#10;yHSZ85QzIzpq0eHb18P3n4cfX9gsyNNbl1HUvaU4P7yAgdocqTp7B/KjYwbWjTC1ukGEvlGipPJi&#10;ZnKWOuK4AFL0r6Gkd8TWQwQaKuyCdqQGI3Rq0/7UGjV4JukynV3O51NySfKli4vFPPYuEdljtkXn&#10;XyroWDjkHKn1EV3s7pwnHhT6GBIec9DqcqPbNhpYF+sW2U7QmGziCtQp5bew1oRgAyFtdIebSDMw&#10;Gzn6oRiOshVQ7okwwjh29E3o0AB+5qynkcu5+7QVqDhrXxkS7WpGFGlGozFfPE/JwHNPce4RRhJU&#10;zj1n43Htx7neWtR1Qy+NbTJwQ0JXOmoQOjJWdaybxiryPH6BMLfndoz69VFXDwAAAP//AwBQSwME&#10;FAAGAAgAAAAhANC4q6ndAAAACgEAAA8AAABkcnMvZG93bnJldi54bWxMj91Og0AQhe9NfIfNmHhj&#10;7FKF/iBLoyYab1v7AANMgcjOEnZb6Ns7XOnlOfPlzDnZbrKdutDgW8cGlosIFHHpqpZrA8fvj8cN&#10;KB+QK+wck4EredjltzcZppUbeU+XQ6iVhLBP0UATQp9q7cuGLPqF64nldnKDxSByqHU14CjhttNP&#10;UbTSFluWDw329N5Q+XM4WwOnr/Eh2Y7FZziu9/HqDdt14a7G3N9Nry+gAk3hD4a5vlSHXDoV7syV&#10;V53oZbRNhDUQx6BmIE6exShmYwM6z/T/CfkvAAAA//8DAFBLAQItABQABgAIAAAAIQC2gziS/gAA&#10;AOEBAAATAAAAAAAAAAAAAAAAAAAAAABbQ29udGVudF9UeXBlc10ueG1sUEsBAi0AFAAGAAgAAAAh&#10;ADj9If/WAAAAlAEAAAsAAAAAAAAAAAAAAAAALwEAAF9yZWxzLy5yZWxzUEsBAi0AFAAGAAgAAAAh&#10;AB0HtHEWAgAA8AMAAA4AAAAAAAAAAAAAAAAALgIAAGRycy9lMm9Eb2MueG1sUEsBAi0AFAAGAAgA&#10;AAAhANC4q6ndAAAACgEAAA8AAAAAAAAAAAAAAAAAcAQAAGRycy9kb3ducmV2LnhtbFBLBQYAAAAA&#10;BAAEAPMAAAB6BQAAAAA=&#10;" stroked="f">
              <v:textbox>
                <w:txbxContent>
                  <w:p w14:paraId="5CC71164" w14:textId="77777777" w:rsidR="006B5582" w:rsidRDefault="00F744A2">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p w14:paraId="63439F87" w14:textId="77777777" w:rsidR="006B5582" w:rsidRDefault="006B558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3BFC6D"/>
    <w:multiLevelType w:val="singleLevel"/>
    <w:tmpl w:val="C63BFC6D"/>
    <w:lvl w:ilvl="0">
      <w:start w:val="2"/>
      <w:numFmt w:val="decimal"/>
      <w:suff w:val="nothing"/>
      <w:lvlText w:val="%1）"/>
      <w:lvlJc w:val="left"/>
    </w:lvl>
  </w:abstractNum>
  <w:abstractNum w:abstractNumId="1" w15:restartNumberingAfterBreak="0">
    <w:nsid w:val="6FCF3905"/>
    <w:multiLevelType w:val="multilevel"/>
    <w:tmpl w:val="6FCF3905"/>
    <w:lvl w:ilvl="0">
      <w:start w:val="1"/>
      <w:numFmt w:val="decimal"/>
      <w:lvlText w:val="%1）"/>
      <w:lvlJc w:val="left"/>
      <w:pPr>
        <w:ind w:left="780" w:hanging="360"/>
      </w:pPr>
      <w:rPr>
        <w:rFonts w:ascii="Times New Roman" w:eastAsia="宋体" w:hAnsi="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B80"/>
    <w:rsid w:val="000024AF"/>
    <w:rsid w:val="00005857"/>
    <w:rsid w:val="00006D16"/>
    <w:rsid w:val="00010E0F"/>
    <w:rsid w:val="00010F6E"/>
    <w:rsid w:val="000135C1"/>
    <w:rsid w:val="0001713F"/>
    <w:rsid w:val="0002173F"/>
    <w:rsid w:val="00022295"/>
    <w:rsid w:val="000358FD"/>
    <w:rsid w:val="00037060"/>
    <w:rsid w:val="0003764A"/>
    <w:rsid w:val="00041AAB"/>
    <w:rsid w:val="000433FF"/>
    <w:rsid w:val="00046821"/>
    <w:rsid w:val="00051564"/>
    <w:rsid w:val="000541D9"/>
    <w:rsid w:val="0005537F"/>
    <w:rsid w:val="0005600E"/>
    <w:rsid w:val="000600B1"/>
    <w:rsid w:val="0006613B"/>
    <w:rsid w:val="00070F88"/>
    <w:rsid w:val="0007643F"/>
    <w:rsid w:val="000813D1"/>
    <w:rsid w:val="00081441"/>
    <w:rsid w:val="00081614"/>
    <w:rsid w:val="00085D09"/>
    <w:rsid w:val="00090313"/>
    <w:rsid w:val="0009343C"/>
    <w:rsid w:val="0009605B"/>
    <w:rsid w:val="000B4CC7"/>
    <w:rsid w:val="000B7091"/>
    <w:rsid w:val="000B7900"/>
    <w:rsid w:val="000C174E"/>
    <w:rsid w:val="000D2102"/>
    <w:rsid w:val="000D2FB4"/>
    <w:rsid w:val="000D7C9F"/>
    <w:rsid w:val="000E0596"/>
    <w:rsid w:val="000E56A7"/>
    <w:rsid w:val="000F00DD"/>
    <w:rsid w:val="000F3759"/>
    <w:rsid w:val="000F5F2E"/>
    <w:rsid w:val="001002C2"/>
    <w:rsid w:val="001014E2"/>
    <w:rsid w:val="00102D43"/>
    <w:rsid w:val="0010312B"/>
    <w:rsid w:val="00106BF6"/>
    <w:rsid w:val="00115D24"/>
    <w:rsid w:val="00117E25"/>
    <w:rsid w:val="00124ED1"/>
    <w:rsid w:val="00125BFB"/>
    <w:rsid w:val="0012664F"/>
    <w:rsid w:val="00134904"/>
    <w:rsid w:val="00144031"/>
    <w:rsid w:val="00146364"/>
    <w:rsid w:val="001514E2"/>
    <w:rsid w:val="0015235B"/>
    <w:rsid w:val="001523D1"/>
    <w:rsid w:val="00156FF1"/>
    <w:rsid w:val="001641FF"/>
    <w:rsid w:val="0016540B"/>
    <w:rsid w:val="00171967"/>
    <w:rsid w:val="001749ED"/>
    <w:rsid w:val="001A5F69"/>
    <w:rsid w:val="001B05B4"/>
    <w:rsid w:val="001B0DBB"/>
    <w:rsid w:val="001B13A7"/>
    <w:rsid w:val="001B518D"/>
    <w:rsid w:val="001C0236"/>
    <w:rsid w:val="001C5463"/>
    <w:rsid w:val="001C76A6"/>
    <w:rsid w:val="001D1350"/>
    <w:rsid w:val="001D25B0"/>
    <w:rsid w:val="001D429F"/>
    <w:rsid w:val="001D5840"/>
    <w:rsid w:val="001D78A7"/>
    <w:rsid w:val="001E330C"/>
    <w:rsid w:val="001E7F79"/>
    <w:rsid w:val="00201627"/>
    <w:rsid w:val="00205D7C"/>
    <w:rsid w:val="0020740E"/>
    <w:rsid w:val="002103BA"/>
    <w:rsid w:val="002139C3"/>
    <w:rsid w:val="00225EA8"/>
    <w:rsid w:val="002263B0"/>
    <w:rsid w:val="0022716D"/>
    <w:rsid w:val="00236163"/>
    <w:rsid w:val="0024352F"/>
    <w:rsid w:val="00244424"/>
    <w:rsid w:val="00244658"/>
    <w:rsid w:val="002474F2"/>
    <w:rsid w:val="00252417"/>
    <w:rsid w:val="002533D8"/>
    <w:rsid w:val="00257301"/>
    <w:rsid w:val="00261748"/>
    <w:rsid w:val="002679B4"/>
    <w:rsid w:val="00270B17"/>
    <w:rsid w:val="00275A31"/>
    <w:rsid w:val="0027749F"/>
    <w:rsid w:val="00280315"/>
    <w:rsid w:val="00290D90"/>
    <w:rsid w:val="00292BE5"/>
    <w:rsid w:val="00292C61"/>
    <w:rsid w:val="00292D89"/>
    <w:rsid w:val="0029355D"/>
    <w:rsid w:val="0029416E"/>
    <w:rsid w:val="002968C6"/>
    <w:rsid w:val="00297885"/>
    <w:rsid w:val="002A55A4"/>
    <w:rsid w:val="002A72EA"/>
    <w:rsid w:val="002B30E9"/>
    <w:rsid w:val="002B32EF"/>
    <w:rsid w:val="002B7DFD"/>
    <w:rsid w:val="002C3087"/>
    <w:rsid w:val="002C5A63"/>
    <w:rsid w:val="002C68BB"/>
    <w:rsid w:val="002C7EA0"/>
    <w:rsid w:val="002D02B8"/>
    <w:rsid w:val="002D1060"/>
    <w:rsid w:val="002D3FAC"/>
    <w:rsid w:val="002D52EA"/>
    <w:rsid w:val="002D59E0"/>
    <w:rsid w:val="002D5D5F"/>
    <w:rsid w:val="002E026F"/>
    <w:rsid w:val="002E1795"/>
    <w:rsid w:val="002E262F"/>
    <w:rsid w:val="002E2B9A"/>
    <w:rsid w:val="002E31EC"/>
    <w:rsid w:val="002E68BE"/>
    <w:rsid w:val="002F6D29"/>
    <w:rsid w:val="002F73FC"/>
    <w:rsid w:val="00306708"/>
    <w:rsid w:val="003074F5"/>
    <w:rsid w:val="003101DE"/>
    <w:rsid w:val="00311B3F"/>
    <w:rsid w:val="00312F5A"/>
    <w:rsid w:val="00313387"/>
    <w:rsid w:val="00314094"/>
    <w:rsid w:val="00317C85"/>
    <w:rsid w:val="0032076A"/>
    <w:rsid w:val="00331F67"/>
    <w:rsid w:val="003363EC"/>
    <w:rsid w:val="0033661A"/>
    <w:rsid w:val="00337B0F"/>
    <w:rsid w:val="003430F2"/>
    <w:rsid w:val="0034541A"/>
    <w:rsid w:val="00345765"/>
    <w:rsid w:val="003459BA"/>
    <w:rsid w:val="0035174A"/>
    <w:rsid w:val="0035217C"/>
    <w:rsid w:val="003566B4"/>
    <w:rsid w:val="00356B4C"/>
    <w:rsid w:val="003614D6"/>
    <w:rsid w:val="0036618B"/>
    <w:rsid w:val="00370A84"/>
    <w:rsid w:val="00375BE5"/>
    <w:rsid w:val="0037631E"/>
    <w:rsid w:val="00383F30"/>
    <w:rsid w:val="0038697C"/>
    <w:rsid w:val="003870EE"/>
    <w:rsid w:val="00390207"/>
    <w:rsid w:val="00390214"/>
    <w:rsid w:val="00394750"/>
    <w:rsid w:val="003A0F29"/>
    <w:rsid w:val="003C277E"/>
    <w:rsid w:val="003C7AE3"/>
    <w:rsid w:val="003D0EC1"/>
    <w:rsid w:val="003D3A17"/>
    <w:rsid w:val="003D6E6F"/>
    <w:rsid w:val="003E73A8"/>
    <w:rsid w:val="003E742E"/>
    <w:rsid w:val="004050B6"/>
    <w:rsid w:val="00407584"/>
    <w:rsid w:val="00410F32"/>
    <w:rsid w:val="004166E5"/>
    <w:rsid w:val="00424546"/>
    <w:rsid w:val="00434726"/>
    <w:rsid w:val="00444C1A"/>
    <w:rsid w:val="0045163F"/>
    <w:rsid w:val="004530EB"/>
    <w:rsid w:val="0045550A"/>
    <w:rsid w:val="004560AF"/>
    <w:rsid w:val="004624B8"/>
    <w:rsid w:val="00462973"/>
    <w:rsid w:val="00473104"/>
    <w:rsid w:val="0047364C"/>
    <w:rsid w:val="00473B4B"/>
    <w:rsid w:val="004741C3"/>
    <w:rsid w:val="00477697"/>
    <w:rsid w:val="0048298B"/>
    <w:rsid w:val="00483C6D"/>
    <w:rsid w:val="0048497F"/>
    <w:rsid w:val="00485090"/>
    <w:rsid w:val="00485ACA"/>
    <w:rsid w:val="0049762A"/>
    <w:rsid w:val="00497EC7"/>
    <w:rsid w:val="004A6115"/>
    <w:rsid w:val="004B16A6"/>
    <w:rsid w:val="004B3DF7"/>
    <w:rsid w:val="004B5CB8"/>
    <w:rsid w:val="004B78A7"/>
    <w:rsid w:val="004C1F50"/>
    <w:rsid w:val="004C25A1"/>
    <w:rsid w:val="004D06C3"/>
    <w:rsid w:val="004D1E37"/>
    <w:rsid w:val="004D35A8"/>
    <w:rsid w:val="004D3AA0"/>
    <w:rsid w:val="004D7267"/>
    <w:rsid w:val="004E3C3E"/>
    <w:rsid w:val="004E72FA"/>
    <w:rsid w:val="004F0B2F"/>
    <w:rsid w:val="004F2269"/>
    <w:rsid w:val="004F2C93"/>
    <w:rsid w:val="004F6BF7"/>
    <w:rsid w:val="004F7D2B"/>
    <w:rsid w:val="00502082"/>
    <w:rsid w:val="00505A3C"/>
    <w:rsid w:val="00514B8C"/>
    <w:rsid w:val="005177B0"/>
    <w:rsid w:val="00530577"/>
    <w:rsid w:val="0054259D"/>
    <w:rsid w:val="005479A5"/>
    <w:rsid w:val="00547E8D"/>
    <w:rsid w:val="00551B33"/>
    <w:rsid w:val="005616C2"/>
    <w:rsid w:val="005637DF"/>
    <w:rsid w:val="00566164"/>
    <w:rsid w:val="00567898"/>
    <w:rsid w:val="00573F14"/>
    <w:rsid w:val="005755B2"/>
    <w:rsid w:val="00581B5F"/>
    <w:rsid w:val="00585907"/>
    <w:rsid w:val="005859D8"/>
    <w:rsid w:val="00586362"/>
    <w:rsid w:val="0059346A"/>
    <w:rsid w:val="00593760"/>
    <w:rsid w:val="00595697"/>
    <w:rsid w:val="005A059B"/>
    <w:rsid w:val="005A0BC8"/>
    <w:rsid w:val="005A1DCB"/>
    <w:rsid w:val="005A2E39"/>
    <w:rsid w:val="005B19AB"/>
    <w:rsid w:val="005B386B"/>
    <w:rsid w:val="005B48C3"/>
    <w:rsid w:val="005B6789"/>
    <w:rsid w:val="005B6DAB"/>
    <w:rsid w:val="005C135A"/>
    <w:rsid w:val="005C2904"/>
    <w:rsid w:val="005C3B46"/>
    <w:rsid w:val="005C6A4E"/>
    <w:rsid w:val="005D2023"/>
    <w:rsid w:val="005E185E"/>
    <w:rsid w:val="005E3D29"/>
    <w:rsid w:val="005F2FAD"/>
    <w:rsid w:val="005F7EB6"/>
    <w:rsid w:val="00602E85"/>
    <w:rsid w:val="006039D8"/>
    <w:rsid w:val="00612353"/>
    <w:rsid w:val="006240C3"/>
    <w:rsid w:val="006240CC"/>
    <w:rsid w:val="00626C03"/>
    <w:rsid w:val="00631952"/>
    <w:rsid w:val="00633B64"/>
    <w:rsid w:val="00635B2E"/>
    <w:rsid w:val="0064071B"/>
    <w:rsid w:val="006447FC"/>
    <w:rsid w:val="00644E74"/>
    <w:rsid w:val="006524BA"/>
    <w:rsid w:val="00654288"/>
    <w:rsid w:val="006553BA"/>
    <w:rsid w:val="0066194F"/>
    <w:rsid w:val="00661B32"/>
    <w:rsid w:val="0066293D"/>
    <w:rsid w:val="0066736A"/>
    <w:rsid w:val="00670A9F"/>
    <w:rsid w:val="00680CB4"/>
    <w:rsid w:val="006855CE"/>
    <w:rsid w:val="00685C1E"/>
    <w:rsid w:val="00691400"/>
    <w:rsid w:val="0069473E"/>
    <w:rsid w:val="006973DD"/>
    <w:rsid w:val="006A49A5"/>
    <w:rsid w:val="006A5DD6"/>
    <w:rsid w:val="006A6C20"/>
    <w:rsid w:val="006B0E95"/>
    <w:rsid w:val="006B5582"/>
    <w:rsid w:val="006B7CF5"/>
    <w:rsid w:val="006C06A9"/>
    <w:rsid w:val="006C30FF"/>
    <w:rsid w:val="006C3E7A"/>
    <w:rsid w:val="006C4C81"/>
    <w:rsid w:val="006C5E35"/>
    <w:rsid w:val="006C6301"/>
    <w:rsid w:val="006C6954"/>
    <w:rsid w:val="006D02D9"/>
    <w:rsid w:val="006D0705"/>
    <w:rsid w:val="006D23A2"/>
    <w:rsid w:val="006E3E83"/>
    <w:rsid w:val="006E6596"/>
    <w:rsid w:val="006E777F"/>
    <w:rsid w:val="006E77BC"/>
    <w:rsid w:val="006E7F5B"/>
    <w:rsid w:val="006F20B1"/>
    <w:rsid w:val="006F20B2"/>
    <w:rsid w:val="00701D64"/>
    <w:rsid w:val="00701F2A"/>
    <w:rsid w:val="00702FB9"/>
    <w:rsid w:val="00706AC3"/>
    <w:rsid w:val="00706CF7"/>
    <w:rsid w:val="0071209A"/>
    <w:rsid w:val="00713E5E"/>
    <w:rsid w:val="00716521"/>
    <w:rsid w:val="007204D3"/>
    <w:rsid w:val="00720656"/>
    <w:rsid w:val="0072190C"/>
    <w:rsid w:val="007228F7"/>
    <w:rsid w:val="00722C08"/>
    <w:rsid w:val="00723622"/>
    <w:rsid w:val="0072362F"/>
    <w:rsid w:val="00725BF8"/>
    <w:rsid w:val="00727526"/>
    <w:rsid w:val="007300C2"/>
    <w:rsid w:val="00734690"/>
    <w:rsid w:val="00734E69"/>
    <w:rsid w:val="00740588"/>
    <w:rsid w:val="00744E70"/>
    <w:rsid w:val="00745425"/>
    <w:rsid w:val="007461F9"/>
    <w:rsid w:val="00747ACD"/>
    <w:rsid w:val="00751AFC"/>
    <w:rsid w:val="00752CB9"/>
    <w:rsid w:val="00756922"/>
    <w:rsid w:val="00760892"/>
    <w:rsid w:val="00763ADC"/>
    <w:rsid w:val="007651B2"/>
    <w:rsid w:val="00772752"/>
    <w:rsid w:val="0077375B"/>
    <w:rsid w:val="00774528"/>
    <w:rsid w:val="00774E9D"/>
    <w:rsid w:val="00775CF9"/>
    <w:rsid w:val="00775EE2"/>
    <w:rsid w:val="007801C3"/>
    <w:rsid w:val="00781AA2"/>
    <w:rsid w:val="007850E0"/>
    <w:rsid w:val="00792A5F"/>
    <w:rsid w:val="00793916"/>
    <w:rsid w:val="00797855"/>
    <w:rsid w:val="007A564F"/>
    <w:rsid w:val="007A60BD"/>
    <w:rsid w:val="007A70DB"/>
    <w:rsid w:val="007A71C3"/>
    <w:rsid w:val="007B5684"/>
    <w:rsid w:val="007C39B3"/>
    <w:rsid w:val="007C763E"/>
    <w:rsid w:val="007D287F"/>
    <w:rsid w:val="007E03CD"/>
    <w:rsid w:val="007E16E2"/>
    <w:rsid w:val="007E2608"/>
    <w:rsid w:val="007F659F"/>
    <w:rsid w:val="008001D6"/>
    <w:rsid w:val="008066C4"/>
    <w:rsid w:val="0081185E"/>
    <w:rsid w:val="00817555"/>
    <w:rsid w:val="0082376F"/>
    <w:rsid w:val="00823E6D"/>
    <w:rsid w:val="0082457E"/>
    <w:rsid w:val="00826DA4"/>
    <w:rsid w:val="0082709A"/>
    <w:rsid w:val="0083250F"/>
    <w:rsid w:val="00833B88"/>
    <w:rsid w:val="00843CCA"/>
    <w:rsid w:val="00850673"/>
    <w:rsid w:val="008610B0"/>
    <w:rsid w:val="00861438"/>
    <w:rsid w:val="008648FD"/>
    <w:rsid w:val="00864EEE"/>
    <w:rsid w:val="008671ED"/>
    <w:rsid w:val="008700F7"/>
    <w:rsid w:val="00873D2E"/>
    <w:rsid w:val="00873D74"/>
    <w:rsid w:val="00876E1B"/>
    <w:rsid w:val="008803FA"/>
    <w:rsid w:val="00880D4E"/>
    <w:rsid w:val="00880DB0"/>
    <w:rsid w:val="0088204A"/>
    <w:rsid w:val="008859AF"/>
    <w:rsid w:val="00886F81"/>
    <w:rsid w:val="0089233B"/>
    <w:rsid w:val="00892B7D"/>
    <w:rsid w:val="00895F18"/>
    <w:rsid w:val="00896C64"/>
    <w:rsid w:val="008A19AC"/>
    <w:rsid w:val="008A444B"/>
    <w:rsid w:val="008B0593"/>
    <w:rsid w:val="008B12A3"/>
    <w:rsid w:val="008C1B8B"/>
    <w:rsid w:val="008C1B92"/>
    <w:rsid w:val="008C4AB7"/>
    <w:rsid w:val="008C62D4"/>
    <w:rsid w:val="008D008C"/>
    <w:rsid w:val="008D14E3"/>
    <w:rsid w:val="008D295D"/>
    <w:rsid w:val="008D4577"/>
    <w:rsid w:val="008E1C2F"/>
    <w:rsid w:val="008E37E0"/>
    <w:rsid w:val="008E46A1"/>
    <w:rsid w:val="008E4FC1"/>
    <w:rsid w:val="008E67AF"/>
    <w:rsid w:val="008F1592"/>
    <w:rsid w:val="008F2E8D"/>
    <w:rsid w:val="008F48B4"/>
    <w:rsid w:val="008F7264"/>
    <w:rsid w:val="009023C2"/>
    <w:rsid w:val="00902C62"/>
    <w:rsid w:val="00905DCE"/>
    <w:rsid w:val="00907C27"/>
    <w:rsid w:val="00937959"/>
    <w:rsid w:val="009424EB"/>
    <w:rsid w:val="00944A36"/>
    <w:rsid w:val="00954EA8"/>
    <w:rsid w:val="00956F01"/>
    <w:rsid w:val="00960BA2"/>
    <w:rsid w:val="00961452"/>
    <w:rsid w:val="00961B1C"/>
    <w:rsid w:val="0096597D"/>
    <w:rsid w:val="009717E4"/>
    <w:rsid w:val="009730EC"/>
    <w:rsid w:val="009756F3"/>
    <w:rsid w:val="00976940"/>
    <w:rsid w:val="009805DC"/>
    <w:rsid w:val="00981319"/>
    <w:rsid w:val="0098308F"/>
    <w:rsid w:val="009924FF"/>
    <w:rsid w:val="00993AB0"/>
    <w:rsid w:val="00994D2D"/>
    <w:rsid w:val="00995C98"/>
    <w:rsid w:val="00996790"/>
    <w:rsid w:val="00996B99"/>
    <w:rsid w:val="009A0869"/>
    <w:rsid w:val="009A264B"/>
    <w:rsid w:val="009B6C76"/>
    <w:rsid w:val="009C3AF7"/>
    <w:rsid w:val="009C40F5"/>
    <w:rsid w:val="009D0226"/>
    <w:rsid w:val="009D09F5"/>
    <w:rsid w:val="009D6269"/>
    <w:rsid w:val="009D7D7F"/>
    <w:rsid w:val="009E013F"/>
    <w:rsid w:val="009E0C6E"/>
    <w:rsid w:val="009E20D6"/>
    <w:rsid w:val="009E268D"/>
    <w:rsid w:val="009E4C1F"/>
    <w:rsid w:val="009E5797"/>
    <w:rsid w:val="009E5E36"/>
    <w:rsid w:val="009F39CE"/>
    <w:rsid w:val="009F7208"/>
    <w:rsid w:val="00A000B0"/>
    <w:rsid w:val="00A07938"/>
    <w:rsid w:val="00A131AE"/>
    <w:rsid w:val="00A14865"/>
    <w:rsid w:val="00A15534"/>
    <w:rsid w:val="00A219E3"/>
    <w:rsid w:val="00A23DED"/>
    <w:rsid w:val="00A2776F"/>
    <w:rsid w:val="00A27977"/>
    <w:rsid w:val="00A32319"/>
    <w:rsid w:val="00A33A07"/>
    <w:rsid w:val="00A37872"/>
    <w:rsid w:val="00A42C27"/>
    <w:rsid w:val="00A4324B"/>
    <w:rsid w:val="00A43462"/>
    <w:rsid w:val="00A51924"/>
    <w:rsid w:val="00A54F57"/>
    <w:rsid w:val="00A561F1"/>
    <w:rsid w:val="00A564E7"/>
    <w:rsid w:val="00A60286"/>
    <w:rsid w:val="00A62D1F"/>
    <w:rsid w:val="00A718CF"/>
    <w:rsid w:val="00A746F5"/>
    <w:rsid w:val="00A83A41"/>
    <w:rsid w:val="00A906BA"/>
    <w:rsid w:val="00A9157A"/>
    <w:rsid w:val="00A93A07"/>
    <w:rsid w:val="00A93C14"/>
    <w:rsid w:val="00A947A2"/>
    <w:rsid w:val="00A97663"/>
    <w:rsid w:val="00AA7D51"/>
    <w:rsid w:val="00AA7FF6"/>
    <w:rsid w:val="00AB2623"/>
    <w:rsid w:val="00AB307B"/>
    <w:rsid w:val="00AB5481"/>
    <w:rsid w:val="00AC3328"/>
    <w:rsid w:val="00AC50C6"/>
    <w:rsid w:val="00AD02BC"/>
    <w:rsid w:val="00AD2C2D"/>
    <w:rsid w:val="00AD5351"/>
    <w:rsid w:val="00AE1011"/>
    <w:rsid w:val="00AE5CD2"/>
    <w:rsid w:val="00AE74C1"/>
    <w:rsid w:val="00AF29DB"/>
    <w:rsid w:val="00AF597D"/>
    <w:rsid w:val="00AF5C17"/>
    <w:rsid w:val="00B074EE"/>
    <w:rsid w:val="00B1633F"/>
    <w:rsid w:val="00B21394"/>
    <w:rsid w:val="00B262B4"/>
    <w:rsid w:val="00B32A9E"/>
    <w:rsid w:val="00B32B47"/>
    <w:rsid w:val="00B33409"/>
    <w:rsid w:val="00B3396D"/>
    <w:rsid w:val="00B34DC2"/>
    <w:rsid w:val="00B40E65"/>
    <w:rsid w:val="00B410C6"/>
    <w:rsid w:val="00B45A0C"/>
    <w:rsid w:val="00B57E67"/>
    <w:rsid w:val="00B65F3F"/>
    <w:rsid w:val="00B66844"/>
    <w:rsid w:val="00B70837"/>
    <w:rsid w:val="00B73182"/>
    <w:rsid w:val="00B753CA"/>
    <w:rsid w:val="00B75A8C"/>
    <w:rsid w:val="00B76874"/>
    <w:rsid w:val="00B773F9"/>
    <w:rsid w:val="00B81E1B"/>
    <w:rsid w:val="00B86ADE"/>
    <w:rsid w:val="00B91F2F"/>
    <w:rsid w:val="00B97576"/>
    <w:rsid w:val="00BA2D05"/>
    <w:rsid w:val="00BA31C8"/>
    <w:rsid w:val="00BB19B1"/>
    <w:rsid w:val="00BB2638"/>
    <w:rsid w:val="00BB6546"/>
    <w:rsid w:val="00BC0306"/>
    <w:rsid w:val="00BC1F44"/>
    <w:rsid w:val="00BC2982"/>
    <w:rsid w:val="00BC321A"/>
    <w:rsid w:val="00BC63BD"/>
    <w:rsid w:val="00BD1163"/>
    <w:rsid w:val="00BD51A0"/>
    <w:rsid w:val="00BD5713"/>
    <w:rsid w:val="00BE56D8"/>
    <w:rsid w:val="00BF1CB2"/>
    <w:rsid w:val="00BF26F5"/>
    <w:rsid w:val="00BF366A"/>
    <w:rsid w:val="00BF436D"/>
    <w:rsid w:val="00C00893"/>
    <w:rsid w:val="00C047A1"/>
    <w:rsid w:val="00C07042"/>
    <w:rsid w:val="00C10D8F"/>
    <w:rsid w:val="00C12A4B"/>
    <w:rsid w:val="00C216AD"/>
    <w:rsid w:val="00C31425"/>
    <w:rsid w:val="00C33952"/>
    <w:rsid w:val="00C33C7D"/>
    <w:rsid w:val="00C3404D"/>
    <w:rsid w:val="00C35E3D"/>
    <w:rsid w:val="00C4011E"/>
    <w:rsid w:val="00C417D5"/>
    <w:rsid w:val="00C41C2A"/>
    <w:rsid w:val="00C5395B"/>
    <w:rsid w:val="00C544E3"/>
    <w:rsid w:val="00C776C2"/>
    <w:rsid w:val="00C77BEB"/>
    <w:rsid w:val="00C81DCB"/>
    <w:rsid w:val="00C82C31"/>
    <w:rsid w:val="00C858F4"/>
    <w:rsid w:val="00C87324"/>
    <w:rsid w:val="00C87BF9"/>
    <w:rsid w:val="00C87C14"/>
    <w:rsid w:val="00C90558"/>
    <w:rsid w:val="00C907C6"/>
    <w:rsid w:val="00CA1338"/>
    <w:rsid w:val="00CA1971"/>
    <w:rsid w:val="00CA4E72"/>
    <w:rsid w:val="00CB048F"/>
    <w:rsid w:val="00CB3986"/>
    <w:rsid w:val="00CB3DD2"/>
    <w:rsid w:val="00CC0154"/>
    <w:rsid w:val="00CC1EA0"/>
    <w:rsid w:val="00CC7ACE"/>
    <w:rsid w:val="00CC7B7E"/>
    <w:rsid w:val="00CD0E30"/>
    <w:rsid w:val="00CE10AE"/>
    <w:rsid w:val="00CE1898"/>
    <w:rsid w:val="00CE40D8"/>
    <w:rsid w:val="00CE4298"/>
    <w:rsid w:val="00CE4D83"/>
    <w:rsid w:val="00CF50A8"/>
    <w:rsid w:val="00D008E3"/>
    <w:rsid w:val="00D00B85"/>
    <w:rsid w:val="00D01F60"/>
    <w:rsid w:val="00D121D2"/>
    <w:rsid w:val="00D12BB1"/>
    <w:rsid w:val="00D176CF"/>
    <w:rsid w:val="00D20FD5"/>
    <w:rsid w:val="00D26C91"/>
    <w:rsid w:val="00D27A6C"/>
    <w:rsid w:val="00D30876"/>
    <w:rsid w:val="00D3107E"/>
    <w:rsid w:val="00D31F39"/>
    <w:rsid w:val="00D33199"/>
    <w:rsid w:val="00D33A55"/>
    <w:rsid w:val="00D33CB3"/>
    <w:rsid w:val="00D35725"/>
    <w:rsid w:val="00D41C59"/>
    <w:rsid w:val="00D44021"/>
    <w:rsid w:val="00D44FCF"/>
    <w:rsid w:val="00D45315"/>
    <w:rsid w:val="00D515EF"/>
    <w:rsid w:val="00D57BF1"/>
    <w:rsid w:val="00D6059E"/>
    <w:rsid w:val="00D66261"/>
    <w:rsid w:val="00D67DA6"/>
    <w:rsid w:val="00D71BB0"/>
    <w:rsid w:val="00D77189"/>
    <w:rsid w:val="00D83873"/>
    <w:rsid w:val="00D84322"/>
    <w:rsid w:val="00D84C8D"/>
    <w:rsid w:val="00D85D5E"/>
    <w:rsid w:val="00D93214"/>
    <w:rsid w:val="00D94BA9"/>
    <w:rsid w:val="00D94E42"/>
    <w:rsid w:val="00D94F35"/>
    <w:rsid w:val="00D95357"/>
    <w:rsid w:val="00DA0419"/>
    <w:rsid w:val="00DA2EAF"/>
    <w:rsid w:val="00DA362B"/>
    <w:rsid w:val="00DA63D7"/>
    <w:rsid w:val="00DA7254"/>
    <w:rsid w:val="00DB094A"/>
    <w:rsid w:val="00DB2F84"/>
    <w:rsid w:val="00DB3481"/>
    <w:rsid w:val="00DC1694"/>
    <w:rsid w:val="00DC311A"/>
    <w:rsid w:val="00DC54BE"/>
    <w:rsid w:val="00DC71FF"/>
    <w:rsid w:val="00DD45AE"/>
    <w:rsid w:val="00DD4B80"/>
    <w:rsid w:val="00DD62EE"/>
    <w:rsid w:val="00DD7155"/>
    <w:rsid w:val="00DE6023"/>
    <w:rsid w:val="00DE722E"/>
    <w:rsid w:val="00DF07FD"/>
    <w:rsid w:val="00DF3444"/>
    <w:rsid w:val="00DF3771"/>
    <w:rsid w:val="00DF490A"/>
    <w:rsid w:val="00DF6297"/>
    <w:rsid w:val="00E0327F"/>
    <w:rsid w:val="00E03B8B"/>
    <w:rsid w:val="00E13AA5"/>
    <w:rsid w:val="00E164A5"/>
    <w:rsid w:val="00E21BA8"/>
    <w:rsid w:val="00E22542"/>
    <w:rsid w:val="00E23A59"/>
    <w:rsid w:val="00E2618D"/>
    <w:rsid w:val="00E26E64"/>
    <w:rsid w:val="00E33D39"/>
    <w:rsid w:val="00E340AC"/>
    <w:rsid w:val="00E408DF"/>
    <w:rsid w:val="00E408E2"/>
    <w:rsid w:val="00E40D33"/>
    <w:rsid w:val="00E434EA"/>
    <w:rsid w:val="00E55E01"/>
    <w:rsid w:val="00E66663"/>
    <w:rsid w:val="00E6690F"/>
    <w:rsid w:val="00E67C3E"/>
    <w:rsid w:val="00E77234"/>
    <w:rsid w:val="00E93925"/>
    <w:rsid w:val="00E93A10"/>
    <w:rsid w:val="00E93F2A"/>
    <w:rsid w:val="00E95462"/>
    <w:rsid w:val="00E95C81"/>
    <w:rsid w:val="00E96E54"/>
    <w:rsid w:val="00EA2882"/>
    <w:rsid w:val="00EA6B72"/>
    <w:rsid w:val="00EB255B"/>
    <w:rsid w:val="00EC0063"/>
    <w:rsid w:val="00ED0728"/>
    <w:rsid w:val="00ED098B"/>
    <w:rsid w:val="00ED1139"/>
    <w:rsid w:val="00ED5A60"/>
    <w:rsid w:val="00ED6348"/>
    <w:rsid w:val="00ED74AC"/>
    <w:rsid w:val="00EE4BD9"/>
    <w:rsid w:val="00EF3EBB"/>
    <w:rsid w:val="00EF54FB"/>
    <w:rsid w:val="00F0606B"/>
    <w:rsid w:val="00F142BE"/>
    <w:rsid w:val="00F20C5A"/>
    <w:rsid w:val="00F2340A"/>
    <w:rsid w:val="00F23BA5"/>
    <w:rsid w:val="00F31E04"/>
    <w:rsid w:val="00F32739"/>
    <w:rsid w:val="00F347FB"/>
    <w:rsid w:val="00F35D71"/>
    <w:rsid w:val="00F36FD8"/>
    <w:rsid w:val="00F378DE"/>
    <w:rsid w:val="00F42586"/>
    <w:rsid w:val="00F536D3"/>
    <w:rsid w:val="00F55E8A"/>
    <w:rsid w:val="00F57FA2"/>
    <w:rsid w:val="00F628E6"/>
    <w:rsid w:val="00F71405"/>
    <w:rsid w:val="00F73473"/>
    <w:rsid w:val="00F744A2"/>
    <w:rsid w:val="00F80984"/>
    <w:rsid w:val="00F84095"/>
    <w:rsid w:val="00F8691B"/>
    <w:rsid w:val="00F87AB9"/>
    <w:rsid w:val="00FA38E2"/>
    <w:rsid w:val="00FB3359"/>
    <w:rsid w:val="00FC39FF"/>
    <w:rsid w:val="00FC44A3"/>
    <w:rsid w:val="00FC6F80"/>
    <w:rsid w:val="00FD40B6"/>
    <w:rsid w:val="00FD707F"/>
    <w:rsid w:val="00FD7E96"/>
    <w:rsid w:val="00FE1584"/>
    <w:rsid w:val="00FE4D28"/>
    <w:rsid w:val="00FE6F30"/>
    <w:rsid w:val="00FF0896"/>
    <w:rsid w:val="00FF61F5"/>
    <w:rsid w:val="00FF646F"/>
    <w:rsid w:val="00FF6AEF"/>
    <w:rsid w:val="02F912F2"/>
    <w:rsid w:val="031E3216"/>
    <w:rsid w:val="06587587"/>
    <w:rsid w:val="0C98633C"/>
    <w:rsid w:val="0F6E1A6B"/>
    <w:rsid w:val="10F42550"/>
    <w:rsid w:val="300949E7"/>
    <w:rsid w:val="3051728B"/>
    <w:rsid w:val="387972B5"/>
    <w:rsid w:val="3C627CF1"/>
    <w:rsid w:val="3D26797A"/>
    <w:rsid w:val="43F35A95"/>
    <w:rsid w:val="46863458"/>
    <w:rsid w:val="4E451C93"/>
    <w:rsid w:val="527D30D5"/>
    <w:rsid w:val="546A1E5C"/>
    <w:rsid w:val="6B757F6F"/>
    <w:rsid w:val="6EA74F34"/>
    <w:rsid w:val="77CF1FA9"/>
    <w:rsid w:val="7E065B4B"/>
    <w:rsid w:val="7F8863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B1B2ED"/>
  <w15:docId w15:val="{E329D9F8-D6FE-4B6A-B4C9-073171E1F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hAnsi="宋体"/>
      <w:kern w:val="0"/>
      <w:sz w:val="24"/>
      <w:szCs w:val="24"/>
    </w:rPr>
  </w:style>
  <w:style w:type="character" w:styleId="ac">
    <w:name w:val="page number"/>
    <w:basedOn w:val="a0"/>
    <w:qFormat/>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 w:val="24"/>
      <w:szCs w:val="22"/>
    </w:rPr>
  </w:style>
  <w:style w:type="paragraph" w:styleId="ad">
    <w:name w:val="List Paragraph"/>
    <w:basedOn w:val="a"/>
    <w:uiPriority w:val="99"/>
    <w:qFormat/>
    <w:pPr>
      <w:ind w:firstLineChars="200" w:firstLine="420"/>
    </w:pPr>
  </w:style>
  <w:style w:type="character" w:customStyle="1" w:styleId="a4">
    <w:name w:val="纯文本 字符"/>
    <w:basedOn w:val="a0"/>
    <w:link w:val="a3"/>
    <w:qFormat/>
    <w:rPr>
      <w:rFonts w:ascii="宋体" w:eastAsia="宋体" w:hAnsi="Courier New" w:cs="Times New Roman"/>
      <w:kern w:val="2"/>
      <w:sz w:val="21"/>
    </w:rPr>
  </w:style>
  <w:style w:type="character" w:styleId="ae">
    <w:name w:val="Placeholder Text"/>
    <w:basedOn w:val="a0"/>
    <w:uiPriority w:val="99"/>
    <w:semiHidden/>
    <w:qFormat/>
    <w:rPr>
      <w:color w:val="808080"/>
    </w:rPr>
  </w:style>
  <w:style w:type="paragraph" w:customStyle="1" w:styleId="CharCharCharChar">
    <w:name w:val="Char Char Char Char"/>
    <w:basedOn w:val="a"/>
    <w:qFormat/>
    <w:pPr>
      <w:widowControl/>
      <w:spacing w:after="160" w:line="240" w:lineRule="exact"/>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F241A44-FC06-4EA5-946B-C95D0D003D1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7</Pages>
  <Words>921</Words>
  <Characters>5251</Characters>
  <Application>Microsoft Office Word</Application>
  <DocSecurity>0</DocSecurity>
  <Lines>43</Lines>
  <Paragraphs>12</Paragraphs>
  <ScaleCrop>false</ScaleCrop>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18</cp:revision>
  <dcterms:created xsi:type="dcterms:W3CDTF">2021-06-07T08:17:00Z</dcterms:created>
  <dcterms:modified xsi:type="dcterms:W3CDTF">2021-06-12T02:29:00Z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DEF7F745D51D43BE8F6A05570E11B0EA</vt:lpwstr>
  </property>
</Properties>
</file>