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北京金萌泰医院管理集团有限公司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贾海平、王潇</w:t>
            </w:r>
            <w:r>
              <w:rPr>
                <w:rFonts w:hint="eastAsia"/>
                <w:sz w:val="21"/>
                <w:szCs w:val="21"/>
              </w:rPr>
              <w:t xml:space="preserve">  </w:t>
            </w:r>
            <w:r w:rsidRPr="007F49B5">
              <w:rPr>
                <w:rFonts w:hint="eastAsia"/>
                <w:sz w:val="21"/>
                <w:szCs w:val="21"/>
              </w:rPr>
              <w:t>王潇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950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