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20060-2026-EnMS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86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四川云合星光科技有限公司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宋明珠、李俐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865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四川云合星光科技有限公司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2024-N1EnMS-1247783</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李俐</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2024-N0EnMS-1222792</w:t>
            </w:r>
          </w:p>
        </w:tc>
        <w:tc>
          <w:tcPr>
            <w:tcW w:w="3145" w:type="dxa"/>
            <w:vAlign w:val="center"/>
          </w:tcPr>
          <w:p w:rsidR="00515A2E">
            <w:pPr>
              <w:spacing w:line="360" w:lineRule="exact"/>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EnMS:电力数据处理服务、民用无人机的销售所涉及的能源管理活动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中国（四川）自由贸易试验区成都高新区新通大道777号5栋1单元1层110号、210号、310号</w:t>
      </w:r>
    </w:p>
    <w:p w:rsidR="00515A2E">
      <w:pPr>
        <w:spacing w:line="360" w:lineRule="auto"/>
        <w:ind w:firstLine="420" w:firstLineChars="200"/>
      </w:pPr>
      <w:r>
        <w:rPr>
          <w:rFonts w:hint="eastAsia"/>
        </w:rPr>
        <w:t>办公地址：</w:t>
      </w:r>
      <w:r>
        <w:rPr>
          <w:rFonts w:hint="eastAsia"/>
        </w:rPr>
        <w:t>四川省成都市双流区新通大道777号五栋一单元110号一楼</w:t>
      </w:r>
    </w:p>
    <w:p w:rsidR="00515A2E">
      <w:pPr>
        <w:spacing w:line="360" w:lineRule="auto"/>
        <w:ind w:firstLine="420" w:firstLineChars="200"/>
      </w:pPr>
      <w:r>
        <w:rPr>
          <w:rFonts w:hint="eastAsia"/>
        </w:rPr>
        <w:t>经营地址：</w:t>
      </w:r>
      <w:bookmarkStart w:id="13" w:name="生产地址"/>
      <w:bookmarkEnd w:id="13"/>
      <w:r>
        <w:rPr>
          <w:rFonts w:hint="eastAsia"/>
        </w:rPr>
        <w:t>四川省成都市双流区新通大道777号五栋一单元110号一楼</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2026年01月20日 08:30至2026年01月20日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四川云合星光科技有限公司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宋明珠、李俐</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963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