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06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54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CC1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F9BE3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冀工重科河北石油化工有限公司</w:t>
            </w:r>
          </w:p>
        </w:tc>
        <w:tc>
          <w:tcPr>
            <w:tcW w:w="1134" w:type="dxa"/>
            <w:vAlign w:val="center"/>
          </w:tcPr>
          <w:p w14:paraId="375C1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FD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10862-2025-Q</w:t>
            </w:r>
          </w:p>
        </w:tc>
      </w:tr>
      <w:tr w14:paraId="1581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DE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2CB2F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</w:tc>
      </w:tr>
      <w:tr w14:paraId="1D99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6AE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29813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3C9A90F3"/>
        </w:tc>
      </w:tr>
      <w:tr w14:paraId="4D627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D32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39D3D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辛中霞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E28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D92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13833760555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50C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57749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A8D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FAD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479C8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44F9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4574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3DF3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0E6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7475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9B4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53DE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2462698999@qq.com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7C76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179237">
            <w:pPr>
              <w:rPr>
                <w:sz w:val="21"/>
                <w:szCs w:val="21"/>
              </w:rPr>
            </w:pPr>
          </w:p>
        </w:tc>
      </w:tr>
      <w:tr w14:paraId="3549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94B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ED105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14:paraId="60047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82FB9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DE9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647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FEC5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05EA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5D6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EC6A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429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B9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1C7E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D1DB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96E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DE3C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787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A06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29965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D0B5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43F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08EF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2E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756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8D28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A565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3C4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379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B0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04CE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D1D7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CB3B2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88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A72C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7ABE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Q:润滑油、车用尿素、玻璃水的生产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防冻液的销售</w:t>
            </w:r>
            <w:bookmarkStart w:id="12" w:name="_GoBack"/>
            <w:bookmarkEnd w:id="12"/>
          </w:p>
          <w:p w14:paraId="17B8CB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4CA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D714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B9CF11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10.02.00,12.05.04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,29.11.05</w:t>
            </w:r>
          </w:p>
        </w:tc>
        <w:tc>
          <w:tcPr>
            <w:tcW w:w="1275" w:type="dxa"/>
            <w:gridSpan w:val="3"/>
            <w:vAlign w:val="center"/>
          </w:tcPr>
          <w:p w14:paraId="3EB3C2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6BCD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6B9F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06AC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8BB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20C0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9324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0993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AC4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94E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00E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84E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A9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5141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FD8CD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88CE13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5B8A8EA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E1C1D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21D2D202">
            <w:pPr>
              <w:jc w:val="center"/>
              <w:rPr>
                <w:sz w:val="21"/>
                <w:szCs w:val="21"/>
              </w:rPr>
            </w:pPr>
            <w:r>
              <w:t>10.02.00,12.05.04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,29.11.05</w:t>
            </w:r>
          </w:p>
        </w:tc>
        <w:tc>
          <w:tcPr>
            <w:tcW w:w="1560" w:type="dxa"/>
            <w:gridSpan w:val="2"/>
            <w:vAlign w:val="center"/>
          </w:tcPr>
          <w:p w14:paraId="679E4199">
            <w:pPr>
              <w:jc w:val="center"/>
              <w:rPr>
                <w:sz w:val="21"/>
                <w:szCs w:val="21"/>
              </w:rPr>
            </w:pPr>
            <w:r>
              <w:t>13513377935</w:t>
            </w:r>
          </w:p>
        </w:tc>
      </w:tr>
      <w:tr w14:paraId="1CBE6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735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73832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1FEB1F5">
            <w:pPr>
              <w:widowControl/>
              <w:jc w:val="left"/>
              <w:rPr>
                <w:sz w:val="21"/>
                <w:szCs w:val="21"/>
              </w:rPr>
            </w:pPr>
          </w:p>
          <w:p w14:paraId="27DFE0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BDDC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2E0B06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3F251C">
            <w:pPr>
              <w:rPr>
                <w:sz w:val="21"/>
                <w:szCs w:val="21"/>
              </w:rPr>
            </w:pPr>
          </w:p>
          <w:p w14:paraId="27B1930E">
            <w:pPr>
              <w:rPr>
                <w:sz w:val="21"/>
                <w:szCs w:val="21"/>
              </w:rPr>
            </w:pPr>
          </w:p>
          <w:p w14:paraId="310DF6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8225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9C21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4744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D9C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48CC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8D6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DE9D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B5A4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32DB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EADF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952D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078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39D1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1526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6C29E9">
      <w:pPr>
        <w:pStyle w:val="2"/>
      </w:pPr>
    </w:p>
    <w:p w14:paraId="2533F395">
      <w:pPr>
        <w:pStyle w:val="2"/>
      </w:pPr>
    </w:p>
    <w:p w14:paraId="1B7EFBA0">
      <w:pPr>
        <w:pStyle w:val="2"/>
      </w:pPr>
    </w:p>
    <w:p w14:paraId="751659AB">
      <w:pPr>
        <w:pStyle w:val="2"/>
      </w:pPr>
    </w:p>
    <w:p w14:paraId="775BF470">
      <w:pPr>
        <w:pStyle w:val="2"/>
      </w:pPr>
    </w:p>
    <w:p w14:paraId="2F36DF51">
      <w:pPr>
        <w:pStyle w:val="2"/>
      </w:pPr>
    </w:p>
    <w:p w14:paraId="1E8C24BB">
      <w:pPr>
        <w:pStyle w:val="2"/>
      </w:pPr>
    </w:p>
    <w:p w14:paraId="4AD05091">
      <w:pPr>
        <w:pStyle w:val="2"/>
      </w:pPr>
    </w:p>
    <w:p w14:paraId="3CC2C267">
      <w:pPr>
        <w:pStyle w:val="2"/>
      </w:pPr>
    </w:p>
    <w:p w14:paraId="6E4ADDA6">
      <w:pPr>
        <w:pStyle w:val="2"/>
      </w:pPr>
    </w:p>
    <w:p w14:paraId="7C937CD3">
      <w:pPr>
        <w:pStyle w:val="2"/>
      </w:pPr>
    </w:p>
    <w:p w14:paraId="04E55CA3">
      <w:pPr>
        <w:pStyle w:val="2"/>
      </w:pPr>
    </w:p>
    <w:p w14:paraId="01365055">
      <w:pPr>
        <w:pStyle w:val="2"/>
      </w:pPr>
    </w:p>
    <w:p w14:paraId="719BCE1A">
      <w:pPr>
        <w:pStyle w:val="2"/>
      </w:pPr>
    </w:p>
    <w:p w14:paraId="72B716D0">
      <w:pPr>
        <w:pStyle w:val="2"/>
      </w:pPr>
    </w:p>
    <w:p w14:paraId="54D4979D">
      <w:pPr>
        <w:pStyle w:val="2"/>
      </w:pPr>
    </w:p>
    <w:p w14:paraId="1BF2CCAA">
      <w:pPr>
        <w:pStyle w:val="2"/>
      </w:pPr>
    </w:p>
    <w:p w14:paraId="0C4ED246">
      <w:pPr>
        <w:pStyle w:val="2"/>
      </w:pPr>
    </w:p>
    <w:p w14:paraId="0E4256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8D2B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BD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DEA2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2D3F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D390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ACC7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0C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0E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5E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38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64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26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DD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41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5E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05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A0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45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CF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B6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A1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A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06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2B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C1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B3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DE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5F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B1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1E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E4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4B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70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96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80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20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88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B2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35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8C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59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EB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AF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75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8D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1D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D4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5F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4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47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CA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96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56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3D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47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6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94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54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7E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98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97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38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86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54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8B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D8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D0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45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0F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13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C5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A7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87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63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BD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E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4F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5A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B8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EE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4B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3D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DF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F8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BF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55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A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FA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66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EB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A8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21FC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56A9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26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2F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858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0901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E2E6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DF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FFB7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443C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75A8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2E86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3ABD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851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78BC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14D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F9311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B77E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EE8522A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1328</Characters>
  <Lines>9</Lines>
  <Paragraphs>2</Paragraphs>
  <TotalTime>0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2025-07-10T04:02:49Z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