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财龙环境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3日上午至2025年08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8627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