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078E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2AD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28DA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C9AE5D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浩瑞达（唐山）装饰材料有限公司</w:t>
            </w:r>
          </w:p>
        </w:tc>
        <w:tc>
          <w:tcPr>
            <w:tcW w:w="1134" w:type="dxa"/>
            <w:vAlign w:val="center"/>
          </w:tcPr>
          <w:p w14:paraId="51C5C8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9E067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11021-2025-QEO</w:t>
            </w:r>
          </w:p>
        </w:tc>
      </w:tr>
      <w:tr w14:paraId="56FE3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D1EA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8BB6C1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唐山市芦台经济开发区农业总公司三社区</w:t>
            </w:r>
          </w:p>
        </w:tc>
      </w:tr>
      <w:tr w14:paraId="27AF7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1398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5B2AE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唐山市芦台经济开发区农业总公司三社区</w:t>
            </w:r>
          </w:p>
          <w:p w14:paraId="1BF459C1"/>
        </w:tc>
      </w:tr>
      <w:tr w14:paraId="2ABA9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E22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08E37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贾春利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52C4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8902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18222137712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05BC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D943D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0BDF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9BB4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DDEDC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 w14:paraId="7DB87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1854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6F917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6699E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F7B66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7128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6D3A03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haoruida2009@163.com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FA9E7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93ABC0C">
            <w:pPr>
              <w:rPr>
                <w:sz w:val="21"/>
                <w:szCs w:val="21"/>
              </w:rPr>
            </w:pPr>
          </w:p>
        </w:tc>
      </w:tr>
      <w:tr w14:paraId="7032E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E6FC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04E26F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2025年08月15日 08:30至2025年08月16日 17:00</w:t>
            </w:r>
          </w:p>
        </w:tc>
        <w:tc>
          <w:tcPr>
            <w:tcW w:w="1457" w:type="dxa"/>
            <w:gridSpan w:val="5"/>
            <w:vAlign w:val="center"/>
          </w:tcPr>
          <w:p w14:paraId="650DC0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CB6FFE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4F1A1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43B8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EAC3A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3B75D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7D804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669E16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4AB8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3A54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A50A2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B4ED3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305D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FD1037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168B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8981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97F93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372A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6551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877D9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CCC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710A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5AD07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3DB0B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94B49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6E980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8404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21E69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85D73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E33B1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596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3D8C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F22EA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E:铝单板、铝天花、铝蜂窝板、单元体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幕</w:t>
            </w:r>
            <w:r>
              <w:rPr>
                <w:rFonts w:hint="eastAsia"/>
                <w:sz w:val="21"/>
                <w:szCs w:val="21"/>
              </w:rPr>
              <w:t>墙、铝合金门窗的生产所涉及场所的相关环境管理活动</w:t>
            </w:r>
          </w:p>
          <w:p w14:paraId="7B06CF2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Q:铝单板、铝天花、铝蜂窝板、单元体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幕</w:t>
            </w:r>
            <w:r>
              <w:rPr>
                <w:rFonts w:hint="eastAsia"/>
                <w:sz w:val="21"/>
                <w:szCs w:val="21"/>
              </w:rPr>
              <w:t>墙、铝合金门窗的生产</w:t>
            </w:r>
          </w:p>
          <w:p w14:paraId="165F8D6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O:铝单板、铝天花、铝蜂窝板、单元体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幕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墙、铝合金门窗的生产所涉及场所的相关职业健康安全管理活动</w:t>
            </w:r>
          </w:p>
          <w:p w14:paraId="59FE397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D178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F82BF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4370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E:17.06.01,17.06.02,Q:17.06.01,17.06.02,O:17.06.01,17.06.02</w:t>
            </w:r>
          </w:p>
        </w:tc>
        <w:tc>
          <w:tcPr>
            <w:tcW w:w="1275" w:type="dxa"/>
            <w:gridSpan w:val="3"/>
            <w:vAlign w:val="center"/>
          </w:tcPr>
          <w:p w14:paraId="1C1E94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F05BD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F1B2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8802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7A4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D508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D1431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AD30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5A1D9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5371D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045FD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65398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493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F7A79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CC60F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9E3E6C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272EEBD0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243BF7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2024-N1EMS-2244880</w:t>
            </w:r>
          </w:p>
        </w:tc>
        <w:tc>
          <w:tcPr>
            <w:tcW w:w="3684" w:type="dxa"/>
            <w:gridSpan w:val="9"/>
            <w:vAlign w:val="center"/>
          </w:tcPr>
          <w:p w14:paraId="675B77BC">
            <w:pPr>
              <w:jc w:val="center"/>
              <w:rPr>
                <w:sz w:val="21"/>
                <w:szCs w:val="21"/>
              </w:rPr>
            </w:pPr>
            <w:r>
              <w:t>17.06.01,17.06.02</w:t>
            </w:r>
          </w:p>
        </w:tc>
        <w:tc>
          <w:tcPr>
            <w:tcW w:w="1560" w:type="dxa"/>
            <w:gridSpan w:val="2"/>
            <w:vAlign w:val="center"/>
          </w:tcPr>
          <w:p w14:paraId="73615146">
            <w:pPr>
              <w:jc w:val="center"/>
              <w:rPr>
                <w:sz w:val="21"/>
                <w:szCs w:val="21"/>
              </w:rPr>
            </w:pPr>
            <w:r>
              <w:t>13831886852</w:t>
            </w:r>
          </w:p>
        </w:tc>
      </w:tr>
      <w:tr w14:paraId="3E637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9DCD50">
            <w:pPr>
              <w:jc w:val="center"/>
            </w:pPr>
          </w:p>
        </w:tc>
        <w:tc>
          <w:tcPr>
            <w:tcW w:w="885" w:type="dxa"/>
            <w:vAlign w:val="center"/>
          </w:tcPr>
          <w:p w14:paraId="615E61B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89076F"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0E91E1B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DD90BF">
            <w:pPr>
              <w:jc w:val="both"/>
            </w:pPr>
            <w:r>
              <w:t>2025-N1QMS-3244880</w:t>
            </w:r>
          </w:p>
        </w:tc>
        <w:tc>
          <w:tcPr>
            <w:tcW w:w="3684" w:type="dxa"/>
            <w:gridSpan w:val="9"/>
            <w:vAlign w:val="center"/>
          </w:tcPr>
          <w:p w14:paraId="7249E78B">
            <w:pPr>
              <w:jc w:val="center"/>
            </w:pPr>
            <w:r>
              <w:t>17.06.01,17.06.02</w:t>
            </w:r>
          </w:p>
        </w:tc>
        <w:tc>
          <w:tcPr>
            <w:tcW w:w="1560" w:type="dxa"/>
            <w:gridSpan w:val="2"/>
            <w:vAlign w:val="center"/>
          </w:tcPr>
          <w:p w14:paraId="3EA63AF6">
            <w:pPr>
              <w:jc w:val="center"/>
            </w:pPr>
            <w:r>
              <w:t>13831886852</w:t>
            </w:r>
          </w:p>
        </w:tc>
      </w:tr>
      <w:tr w14:paraId="6C284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E349C3">
            <w:pPr>
              <w:jc w:val="center"/>
            </w:pPr>
          </w:p>
        </w:tc>
        <w:tc>
          <w:tcPr>
            <w:tcW w:w="885" w:type="dxa"/>
            <w:vAlign w:val="center"/>
          </w:tcPr>
          <w:p w14:paraId="7038BE9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6A08EE"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3AA7A75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01B37C">
            <w:pPr>
              <w:jc w:val="both"/>
            </w:pPr>
            <w: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6A25B080">
            <w:pPr>
              <w:jc w:val="center"/>
            </w:pPr>
            <w:r>
              <w:t>17.06.01,17.06.02</w:t>
            </w:r>
          </w:p>
        </w:tc>
        <w:tc>
          <w:tcPr>
            <w:tcW w:w="1560" w:type="dxa"/>
            <w:gridSpan w:val="2"/>
            <w:vAlign w:val="center"/>
          </w:tcPr>
          <w:p w14:paraId="28B65318">
            <w:pPr>
              <w:jc w:val="center"/>
            </w:pPr>
            <w:r>
              <w:t>13831886852</w:t>
            </w:r>
          </w:p>
        </w:tc>
      </w:tr>
      <w:tr w14:paraId="21584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5A6CEFE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2A6BB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0D87D9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1EAE3D5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952F6B">
            <w:pPr>
              <w:jc w:val="both"/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65168E08">
            <w:pPr>
              <w:jc w:val="center"/>
            </w:pPr>
            <w:r>
              <w:t>17.06.01,17.06.02</w:t>
            </w:r>
          </w:p>
        </w:tc>
        <w:tc>
          <w:tcPr>
            <w:tcW w:w="1560" w:type="dxa"/>
            <w:gridSpan w:val="2"/>
            <w:vAlign w:val="center"/>
          </w:tcPr>
          <w:p w14:paraId="4DBE37E0">
            <w:pPr>
              <w:jc w:val="center"/>
            </w:pPr>
            <w:r>
              <w:t>18931983796</w:t>
            </w:r>
          </w:p>
        </w:tc>
      </w:tr>
      <w:tr w14:paraId="19FA6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D80C8D4">
            <w:pPr>
              <w:jc w:val="center"/>
            </w:pPr>
          </w:p>
        </w:tc>
        <w:tc>
          <w:tcPr>
            <w:tcW w:w="885" w:type="dxa"/>
            <w:vAlign w:val="center"/>
          </w:tcPr>
          <w:p w14:paraId="063227B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154E4D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422BA1C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5FCE6E"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257B1DF0">
            <w:pPr>
              <w:jc w:val="center"/>
            </w:pPr>
            <w:r>
              <w:t>17.06.01,17.06.02</w:t>
            </w:r>
          </w:p>
        </w:tc>
        <w:tc>
          <w:tcPr>
            <w:tcW w:w="1560" w:type="dxa"/>
            <w:gridSpan w:val="2"/>
            <w:vAlign w:val="center"/>
          </w:tcPr>
          <w:p w14:paraId="706219C5">
            <w:pPr>
              <w:jc w:val="center"/>
            </w:pPr>
            <w:r>
              <w:t>18931983796</w:t>
            </w:r>
          </w:p>
        </w:tc>
      </w:tr>
      <w:tr w14:paraId="1CBAA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2C68D9">
            <w:pPr>
              <w:jc w:val="center"/>
            </w:pPr>
          </w:p>
        </w:tc>
        <w:tc>
          <w:tcPr>
            <w:tcW w:w="885" w:type="dxa"/>
            <w:vAlign w:val="center"/>
          </w:tcPr>
          <w:p w14:paraId="6A6A3AE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BC057D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7336463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2DCA34"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3E21CBBB">
            <w:pPr>
              <w:jc w:val="center"/>
            </w:pPr>
            <w:r>
              <w:t>17.06.01,17.06.02</w:t>
            </w:r>
          </w:p>
        </w:tc>
        <w:tc>
          <w:tcPr>
            <w:tcW w:w="1560" w:type="dxa"/>
            <w:gridSpan w:val="2"/>
            <w:vAlign w:val="center"/>
          </w:tcPr>
          <w:p w14:paraId="4DDD0043">
            <w:pPr>
              <w:jc w:val="center"/>
            </w:pPr>
            <w:r>
              <w:t>18931983796</w:t>
            </w:r>
          </w:p>
        </w:tc>
      </w:tr>
      <w:tr w14:paraId="1EF0C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8A1E4B">
            <w:pPr>
              <w:jc w:val="center"/>
            </w:pPr>
          </w:p>
        </w:tc>
        <w:tc>
          <w:tcPr>
            <w:tcW w:w="885" w:type="dxa"/>
            <w:vAlign w:val="center"/>
          </w:tcPr>
          <w:p w14:paraId="39C3673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F3F8D6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2C41A50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5ACD0B"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 w14:paraId="777DAD5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2DFF54B">
            <w:pPr>
              <w:jc w:val="center"/>
            </w:pPr>
            <w:r>
              <w:t>13930141986</w:t>
            </w:r>
          </w:p>
        </w:tc>
      </w:tr>
      <w:tr w14:paraId="77CF4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7DA85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2E5D63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A7E5D0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58B9769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C65E9E"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 w14:paraId="700B4D4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7BB2982">
            <w:pPr>
              <w:jc w:val="center"/>
            </w:pPr>
            <w:r>
              <w:t>13930141986</w:t>
            </w:r>
          </w:p>
        </w:tc>
      </w:tr>
      <w:tr w14:paraId="247DE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E7D121">
            <w:pPr>
              <w:jc w:val="center"/>
            </w:pPr>
          </w:p>
        </w:tc>
        <w:tc>
          <w:tcPr>
            <w:tcW w:w="885" w:type="dxa"/>
            <w:vAlign w:val="center"/>
          </w:tcPr>
          <w:p w14:paraId="73E619E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F43E14E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1747967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919175"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0480FB6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6FD813F">
            <w:pPr>
              <w:jc w:val="center"/>
            </w:pPr>
            <w:r>
              <w:t>13930141986</w:t>
            </w:r>
          </w:p>
        </w:tc>
      </w:tr>
      <w:tr w14:paraId="24BDB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1E31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7F9F6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0D910EB">
            <w:pPr>
              <w:widowControl/>
              <w:jc w:val="left"/>
              <w:rPr>
                <w:sz w:val="21"/>
                <w:szCs w:val="21"/>
              </w:rPr>
            </w:pPr>
          </w:p>
          <w:p w14:paraId="312D7B1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81C20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14:paraId="5BCCB5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B50649">
            <w:pPr>
              <w:rPr>
                <w:sz w:val="21"/>
                <w:szCs w:val="21"/>
              </w:rPr>
            </w:pPr>
          </w:p>
          <w:p w14:paraId="435D0BC8">
            <w:pPr>
              <w:rPr>
                <w:sz w:val="21"/>
                <w:szCs w:val="21"/>
              </w:rPr>
            </w:pPr>
          </w:p>
          <w:p w14:paraId="20B5B93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48662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DFA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FBB1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21A7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7377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B444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84B7C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DF9D0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605F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A7F4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FE1D3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762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8FD3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D060B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FDD4DE">
      <w:pPr>
        <w:pStyle w:val="2"/>
      </w:pPr>
    </w:p>
    <w:p w14:paraId="7C174038">
      <w:pPr>
        <w:pStyle w:val="2"/>
      </w:pPr>
    </w:p>
    <w:p w14:paraId="303B47FD">
      <w:pPr>
        <w:pStyle w:val="2"/>
      </w:pPr>
    </w:p>
    <w:p w14:paraId="6C7A6219">
      <w:pPr>
        <w:pStyle w:val="2"/>
      </w:pPr>
    </w:p>
    <w:p w14:paraId="5F99EF54">
      <w:pPr>
        <w:pStyle w:val="2"/>
      </w:pPr>
    </w:p>
    <w:p w14:paraId="25C4A06D">
      <w:pPr>
        <w:pStyle w:val="2"/>
      </w:pPr>
    </w:p>
    <w:p w14:paraId="24392609">
      <w:pPr>
        <w:pStyle w:val="2"/>
      </w:pPr>
    </w:p>
    <w:p w14:paraId="5B99055D">
      <w:pPr>
        <w:pStyle w:val="2"/>
      </w:pPr>
    </w:p>
    <w:p w14:paraId="0B46197D">
      <w:pPr>
        <w:pStyle w:val="2"/>
      </w:pPr>
    </w:p>
    <w:p w14:paraId="57536EA0">
      <w:pPr>
        <w:pStyle w:val="2"/>
      </w:pPr>
    </w:p>
    <w:p w14:paraId="6884FA5A">
      <w:pPr>
        <w:pStyle w:val="2"/>
      </w:pPr>
    </w:p>
    <w:p w14:paraId="351A6FB0">
      <w:pPr>
        <w:pStyle w:val="2"/>
      </w:pPr>
    </w:p>
    <w:p w14:paraId="1270A2B6">
      <w:pPr>
        <w:pStyle w:val="2"/>
      </w:pPr>
    </w:p>
    <w:p w14:paraId="4E6AE220">
      <w:pPr>
        <w:pStyle w:val="2"/>
      </w:pPr>
    </w:p>
    <w:p w14:paraId="2A11AD6B">
      <w:pPr>
        <w:pStyle w:val="2"/>
      </w:pPr>
    </w:p>
    <w:p w14:paraId="25D3B9BB">
      <w:pPr>
        <w:pStyle w:val="2"/>
      </w:pPr>
    </w:p>
    <w:p w14:paraId="553FF9BD">
      <w:pPr>
        <w:pStyle w:val="2"/>
      </w:pPr>
    </w:p>
    <w:p w14:paraId="0364CB83">
      <w:pPr>
        <w:pStyle w:val="2"/>
      </w:pPr>
    </w:p>
    <w:p w14:paraId="0369975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B0614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31A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B293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C7456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30F4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30BE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A67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972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E9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837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51D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00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499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55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1C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B81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FF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D66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0D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DD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479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EF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4A8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93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E6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046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84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2AE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55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D6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E42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22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647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C4F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9F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FFA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EA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A89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D0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80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508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64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0FB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59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79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14C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F1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803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03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34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902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394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997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A1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CC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FFE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9D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C43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6E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5D8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41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E9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50E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95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56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786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16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B61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CF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11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DC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9F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0F66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E7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E9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2A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32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A5A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04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01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3ACC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F4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C9F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ACD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79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159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1C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447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4F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15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735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58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8A02D3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B3AB2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461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830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172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F2CD3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53F4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EE92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0A36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B5472F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A9C07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34E7F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64328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1B23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1DAFAD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66CD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7653D6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A7D58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56934B5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1347</Words>
  <Characters>1915</Characters>
  <Lines>9</Lines>
  <Paragraphs>2</Paragraphs>
  <TotalTime>0</TotalTime>
  <ScaleCrop>false</ScaleCrop>
  <LinksUpToDate>false</LinksUpToDate>
  <CharactersWithSpaces>1960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2025-08-15T07:20:14Z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