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21301-2025-Q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687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北京国保金泰信息安全技术有限公司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008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北京国保金泰信息安全技术有限公司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33.02.01,33.02.02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Q:网络安全隔离与信息交换系统、网络安全隔离与信息单向导入系统、视频信息交换系统的研发、集成及技术服务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北京市北京经济技术开发区科谷一街8号院5号楼2层201</w:t>
      </w:r>
    </w:p>
    <w:p w14:paraId="5FB2C4BD">
      <w:pPr>
        <w:spacing w:line="360" w:lineRule="auto"/>
        <w:ind w:firstLine="420" w:firstLineChars="200"/>
      </w:pPr>
      <w:r>
        <w:rPr>
          <w:rFonts w:hint="eastAsia"/>
        </w:rPr>
        <w:t>办公地址：</w:t>
      </w:r>
      <w:r>
        <w:rPr>
          <w:rFonts w:hint="eastAsia"/>
        </w:rPr>
        <w:t>北京北投亦庄产业园8号楼7层701</w:t>
      </w:r>
    </w:p>
    <w:p w14:paraId="3E2A92FF">
      <w:pPr>
        <w:spacing w:line="360" w:lineRule="auto"/>
        <w:ind w:firstLine="420" w:firstLineChars="200"/>
      </w:pPr>
      <w:r>
        <w:rPr>
          <w:rFonts w:hint="eastAsia"/>
        </w:rPr>
        <w:t>经营地址：</w:t>
      </w:r>
      <w:bookmarkStart w:id="14" w:name="生产地址"/>
      <w:bookmarkEnd w:id="14"/>
      <w:r>
        <w:rPr>
          <w:rFonts w:hint="eastAsia"/>
        </w:rPr>
        <w:t>北京北投亦庄产业园8号楼7层701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14:00至2025年09月01日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北京国保金泰信息安全技术有限公司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362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