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68489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浦江鑫广酒店管理有限公司喜来登酒店分公司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林兵</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林兵、王钰棠</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2820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林兵</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2023-N1EMS-4059501</w:t>
            </w:r>
          </w:p>
        </w:tc>
        <w:tc>
          <w:tcPr>
            <w:tcW w:w="3145" w:type="dxa"/>
            <w:vAlign w:val="center"/>
          </w:tcPr>
          <w:p w14:paraId="0AF64EA2">
            <w:pPr>
              <w:spacing w:line="360" w:lineRule="auto"/>
              <w:jc w:val="left"/>
              <w:rPr>
                <w:rFonts w:asciiTheme="minorEastAsia" w:eastAsiaTheme="minorEastAsia" w:hAnsiTheme="minorEastAsia"/>
                <w:szCs w:val="21"/>
              </w:rPr>
            </w:pPr>
            <w:r>
              <w:t xml:space="preserve">30.01.00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林兵</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2024-N1QMS-6059501</w:t>
            </w:r>
          </w:p>
        </w:tc>
        <w:tc>
          <w:tcPr>
            <w:tcW w:w="3145" w:type="dxa"/>
            <w:vAlign w:val="center"/>
          </w:tcPr>
          <w:p w14:paraId="428F7A98">
            <w:pPr>
              <w:spacing w:line="360" w:lineRule="auto"/>
              <w:jc w:val="left"/>
              <w:rPr>
                <w:rFonts w:asciiTheme="minorEastAsia" w:eastAsiaTheme="minorEastAsia" w:hAnsiTheme="minorEastAsia"/>
              </w:rPr>
            </w:pPr>
            <w:r>
              <w:t xml:space="preserve">30.01.00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林兵</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2022-N1OHSMS-3059501</w:t>
            </w:r>
          </w:p>
        </w:tc>
        <w:tc>
          <w:tcPr>
            <w:tcW w:w="3145" w:type="dxa"/>
            <w:vAlign w:val="center"/>
          </w:tcPr>
          <w:p w14:paraId="591646C4">
            <w:pPr>
              <w:spacing w:line="360" w:lineRule="auto"/>
              <w:jc w:val="left"/>
              <w:rPr>
                <w:rFonts w:asciiTheme="minorEastAsia" w:eastAsiaTheme="minorEastAsia" w:hAnsiTheme="minorEastAsia"/>
              </w:rPr>
            </w:pPr>
            <w:r>
              <w:t xml:space="preserve">30.01.00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王钰棠</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2023-N1EMS-1213498</w:t>
            </w:r>
          </w:p>
        </w:tc>
        <w:tc>
          <w:tcPr>
            <w:tcW w:w="3145" w:type="dxa"/>
            <w:vAlign w:val="center"/>
          </w:tcPr>
          <w:p>
            <w:pPr>
              <w:jc w:val="left"/>
            </w:pPr>
            <w:r>
              <w:t xml:space="preserve">30.01.00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王钰棠</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2023-N1QMS-1213498</w:t>
            </w:r>
          </w:p>
        </w:tc>
        <w:tc>
          <w:tcPr>
            <w:tcW w:w="3145" w:type="dxa"/>
            <w:vAlign w:val="center"/>
          </w:tcPr>
          <w:p>
            <w:pPr>
              <w:jc w:val="left"/>
            </w:pPr>
            <w:r>
              <w:t xml:space="preserve">30.01.00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王钰棠</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2023-N1OHSMS-1213498</w:t>
            </w:r>
          </w:p>
        </w:tc>
        <w:tc>
          <w:tcPr>
            <w:tcW w:w="3145" w:type="dxa"/>
            <w:vAlign w:val="center"/>
          </w:tcPr>
          <w:p>
            <w:pPr>
              <w:jc w:val="left"/>
            </w:pPr>
            <w:r>
              <w:t xml:space="preserve">30.01.00 </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2025年06月27日上午至2025年06月27日上午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2025年06月27日上午至2025年06月27日上午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林兵</w:t>
      </w:r>
      <w:r>
        <w:rPr>
          <w:rFonts w:hint="eastAsia"/>
          <w:b/>
          <w:color w:val="auto"/>
          <w:kern w:val="2"/>
          <w:sz w:val="21"/>
          <w:lang w:val="en-GB"/>
        </w:rPr>
        <w:t xml:space="preserve">  </w:t>
      </w:r>
      <w:r>
        <w:rPr>
          <w:rFonts w:hint="eastAsia"/>
          <w:b/>
          <w:color w:val="auto"/>
          <w:kern w:val="2"/>
          <w:sz w:val="21"/>
          <w:lang w:val="en-GB"/>
        </w:rPr>
        <w:t>林兵、王钰棠</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3458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