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合肥润力纺织新材料有限公司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10669-2025-EnMS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2022-N1EnMS-1254369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刘丹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2024-N1EnMS-1316543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孙洪艳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2024-N0EnMS-1414779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2025年06月13日 13:00至2025年06月15日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8660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