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43-2021-SA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山东中恒景新碳纤维科技发展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