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233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沈阳维华电力工程有限公司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孙妍、魏津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46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沈阳维华电力工程有限公司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2025-N1EMS-3230378</w:t>
            </w:r>
          </w:p>
        </w:tc>
        <w:tc>
          <w:tcPr>
            <w:tcW w:w="3145" w:type="dxa"/>
            <w:vAlign w:val="center"/>
          </w:tcPr>
          <w:p w14:paraId="1EF07270">
            <w:pPr>
              <w:spacing w:line="360" w:lineRule="exact"/>
              <w:jc w:val="center"/>
              <w:rPr>
                <w:szCs w:val="21"/>
              </w:rPr>
            </w:pPr>
            <w:r>
              <w:t>19.16.00,34.06.00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2025-N1QMS-3230378</w:t>
            </w:r>
          </w:p>
        </w:tc>
        <w:tc>
          <w:tcPr>
            <w:tcW w:w="3145" w:type="dxa"/>
            <w:vAlign w:val="center"/>
          </w:tcPr>
          <w:p w14:paraId="0773CEA1">
            <w:pPr>
              <w:spacing w:line="360" w:lineRule="exact"/>
              <w:jc w:val="center"/>
            </w:pPr>
            <w:r>
              <w:t>19.16.00,34.06.00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2023-N1OHSMS-2230378</w:t>
            </w:r>
          </w:p>
        </w:tc>
        <w:tc>
          <w:tcPr>
            <w:tcW w:w="3145" w:type="dxa"/>
            <w:vAlign w:val="center"/>
          </w:tcPr>
          <w:p w14:paraId="7F43F701">
            <w:pPr>
              <w:spacing w:line="360" w:lineRule="exact"/>
              <w:jc w:val="center"/>
            </w:pPr>
            <w:r>
              <w:t>19.16.00,34.06.00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2024-N1OHSMS-1030423</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2025-N1EMS-1030423</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2023-N1QMS-7030423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E:变压器的现场维修维护，输变电设备的技术咨询所涉及场所的相关环境管理活动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Q:变压器的现场维修维护，输变电设备的技术咨询</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O:变压器的现场维修维护，输变电设备的技术咨询所涉及场所的相关职业健康安全管理活动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辽宁省沈阳市于洪区沙岭街道沙岭村</w:t>
      </w:r>
    </w:p>
    <w:p w14:paraId="5FB2C4BD">
      <w:pPr>
        <w:spacing w:line="360" w:lineRule="auto"/>
        <w:ind w:firstLine="420" w:firstLineChars="200"/>
      </w:pPr>
      <w:r>
        <w:rPr>
          <w:rFonts w:hint="eastAsia"/>
        </w:rPr>
        <w:t>办公地址：</w:t>
      </w:r>
      <w:r>
        <w:rPr>
          <w:rFonts w:hint="eastAsia"/>
        </w:rPr>
        <w:t>辽宁省沈阳市于洪区沙岭街道沙坨子村</w:t>
      </w:r>
    </w:p>
    <w:p w14:paraId="3E2A92FF">
      <w:pPr>
        <w:spacing w:line="360" w:lineRule="auto"/>
        <w:ind w:firstLine="420" w:firstLineChars="200"/>
      </w:pPr>
      <w:r>
        <w:rPr>
          <w:rFonts w:hint="eastAsia"/>
        </w:rPr>
        <w:t>经营地址：</w:t>
      </w:r>
      <w:bookmarkStart w:id="14" w:name="生产地址"/>
      <w:bookmarkEnd w:id="14"/>
      <w:r>
        <w:rPr>
          <w:rFonts w:hint="eastAsia"/>
        </w:rPr>
        <w:t>辽宁省沈阳市于洪区沙岭街道沙坨子村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09:00至2025年08月30日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沈阳维华电力工程有限公司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孙妍、魏津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900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