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0230-2018-QEO-2021</w:t>
      </w:r>
      <w:bookmarkEnd w:id="0"/>
      <w:r>
        <w:rPr>
          <w:rFonts w:hint="eastAsia"/>
          <w:b/>
          <w:szCs w:val="21"/>
        </w:rPr>
        <w:t xml:space="preserve">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成都润亿达环境科技有限公司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GB/T28001-2011 idt OHSAS18001:2017</w:t>
            </w:r>
          </w:p>
          <w:p>
            <w:pPr>
              <w:ind w:firstLine="840" w:firstLineChars="400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GB/T45001-2020 idt ISO45001:2018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8、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原法人：张文庆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                变更后法人：</w:t>
            </w:r>
            <w:r>
              <w:rPr>
                <w:rFonts w:hint="eastAsia"/>
                <w:sz w:val="20"/>
                <w:lang w:val="en-US" w:eastAsia="zh-CN"/>
              </w:rPr>
              <w:t>张丽红</w:t>
            </w:r>
          </w:p>
          <w:p>
            <w:pPr>
              <w:numPr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2021.06.01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F19EA"/>
    <w:rsid w:val="236504BB"/>
    <w:rsid w:val="67353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2021-06-01T06:04:30Z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EBEC9B71A27F4ED8B2B82BE9A1EC066F</vt:lpwstr>
  </property>
</Properties>
</file>