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宋体"/>
                <w:sz w:val="24"/>
              </w:rPr>
              <w:t>质检部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  <w:lang w:val="en-US" w:eastAsia="zh-CN"/>
              </w:rPr>
              <w:t>钱国英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/>
                <w:sz w:val="24"/>
                <w:szCs w:val="24"/>
              </w:rPr>
              <w:t>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bCs/>
                <w:szCs w:val="21"/>
              </w:rPr>
              <w:t>6</w:t>
            </w:r>
            <w:r>
              <w:rPr>
                <w:rFonts w:cs="Arial"/>
                <w:bCs/>
                <w:szCs w:val="21"/>
              </w:rPr>
              <w:t>.2</w:t>
            </w:r>
            <w:r>
              <w:rPr>
                <w:rFonts w:hint="eastAsia" w:cs="Arial"/>
                <w:bCs/>
                <w:szCs w:val="21"/>
              </w:rPr>
              <w:t>、7.1.5、8.6、8.7、9.1、10.1、10.2、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p/>
          <w:tbl>
            <w:tblPr>
              <w:tblStyle w:val="6"/>
              <w:tblpPr w:leftFromText="180" w:rightFromText="180" w:vertAnchor="text" w:horzAnchor="margin" w:tblpY="-101"/>
              <w:tblOverlap w:val="never"/>
              <w:tblW w:w="85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1"/>
              <w:gridCol w:w="3977"/>
              <w:gridCol w:w="9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27" w:hRule="atLeast"/>
              </w:trPr>
              <w:tc>
                <w:tcPr>
                  <w:tcW w:w="3581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1.原材料验证率        100%</w:t>
                  </w:r>
                </w:p>
              </w:tc>
              <w:tc>
                <w:tcPr>
                  <w:tcW w:w="397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所有原、辅材料购进行均进行检验或验证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7" w:hRule="atLeast"/>
              </w:trPr>
              <w:tc>
                <w:tcPr>
                  <w:tcW w:w="3581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2.成品检测率          100%</w:t>
                  </w:r>
                </w:p>
              </w:tc>
              <w:tc>
                <w:tcPr>
                  <w:tcW w:w="397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所有成品均检验合格后方可包装入库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3581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3.检测设备校准率      100%</w:t>
                  </w:r>
                </w:p>
              </w:tc>
              <w:tc>
                <w:tcPr>
                  <w:tcW w:w="397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检测、计量设备已按计划进行校准</w:t>
                  </w:r>
                </w:p>
              </w:tc>
              <w:tc>
                <w:tcPr>
                  <w:tcW w:w="9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Q7.1.5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如：《监视和测量设备控制程序》、手册第7.1.5条款、《监视和测量设备控制程序》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  <w:u w:val="single"/>
              </w:rPr>
              <w:t>《监视和测量器具台账》</w:t>
            </w:r>
            <w:r>
              <w:rPr>
                <w:rFonts w:hint="eastAsia"/>
              </w:rPr>
              <w:t xml:space="preserve">，抽查外部检定或校准情况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电子台秤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NHJL2011KS06-215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2021.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.0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温湿度计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NHJL2012KS09-216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质检部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如：管理手册8.6</w:t>
            </w:r>
          </w:p>
          <w:p>
            <w:r>
              <w:rPr>
                <w:rFonts w:hint="eastAsia"/>
              </w:rPr>
              <w:t>执行标准（接收准则）：参照技术协议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r>
                    <w:rPr>
                      <w:rFonts w:hint="eastAsia"/>
                    </w:rPr>
                    <w:t>相关国标，参照订单协议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r>
                    <w:rPr>
                      <w:rFonts w:hint="eastAsia"/>
                    </w:rPr>
                    <w:t>依照过程监控记录表中技术要求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r>
                    <w:rPr>
                      <w:rFonts w:hint="eastAsia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r>
                    <w:rPr>
                      <w:rFonts w:hint="eastAsia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《原</w:t>
            </w:r>
            <w:r>
              <w:rPr>
                <w:rFonts w:hint="eastAsia"/>
                <w:u w:val="single"/>
                <w:lang w:val="en-US" w:eastAsia="zh-CN"/>
              </w:rPr>
              <w:t>辅</w:t>
            </w:r>
            <w:r>
              <w:rPr>
                <w:rFonts w:hint="eastAsia"/>
                <w:u w:val="single"/>
              </w:rPr>
              <w:t>料验收记录》和供应商提供的《出厂检验报告》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"/>
              <w:gridCol w:w="950"/>
              <w:gridCol w:w="2062"/>
              <w:gridCol w:w="1886"/>
              <w:gridCol w:w="13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95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062" w:type="dxa"/>
                </w:tcPr>
                <w:p>
                  <w:r>
                    <w:rPr>
                      <w:rFonts w:hint="eastAsia"/>
                    </w:rPr>
                    <w:t>供货单位</w:t>
                  </w:r>
                </w:p>
              </w:tc>
              <w:tc>
                <w:tcPr>
                  <w:tcW w:w="1886" w:type="dxa"/>
                </w:tcPr>
                <w:p>
                  <w:r>
                    <w:rPr>
                      <w:rFonts w:hint="eastAsia"/>
                      <w:szCs w:val="22"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4" w:hRule="atLeast"/>
              </w:trPr>
              <w:tc>
                <w:tcPr>
                  <w:tcW w:w="71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</w:t>
                  </w: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南环桥市场王富祥蔬菜经营部</w:t>
                  </w:r>
                </w:p>
              </w:tc>
              <w:tc>
                <w:tcPr>
                  <w:tcW w:w="188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色泽，气味，状态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猪肉</w:t>
                  </w: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越溪顾家元猪肉摊</w:t>
                  </w:r>
                </w:p>
              </w:tc>
              <w:tc>
                <w:tcPr>
                  <w:tcW w:w="1886" w:type="dxa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完好，无异味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2021.5.13</w:t>
                  </w: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草鸡蛋</w:t>
                  </w: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南环桥市场张国旗家禽经营部</w:t>
                  </w:r>
                </w:p>
              </w:tc>
              <w:tc>
                <w:tcPr>
                  <w:tcW w:w="1886" w:type="dxa"/>
                  <w:vAlign w:val="top"/>
                </w:tcPr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色泽，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数量、</w:t>
                  </w:r>
                  <w:r>
                    <w:rPr>
                      <w:color w:val="000000" w:themeColor="text1"/>
                    </w:rPr>
                    <w:t>状态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9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5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62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86" w:type="dxa"/>
                </w:tcPr>
                <w:p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/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抽查农残检测记录：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5480050" cy="2927350"/>
                  <wp:effectExtent l="0" t="0" r="635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50" cy="292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农残检测结果直接苏州市食用农产品质量安全监管平台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现场查看《肉品品质检验合格证》，猪肉，生产单位：宿州福润肉类食品有限公司，指定代码：AZ140201，企业等级：四级，合格证编号：008811339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查看《动物检疫合格证明》，产品名称：分割猪肉，生产单位：宿州福润肉类食品有限公司，检测编号：20210530-ZW030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查《动物检疫合格证明》，产品名称：鸡肉，生产单位：江苏立华食品有限公司，检疫证号码：3283715894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不合格输出的控制</w:t>
            </w:r>
          </w:p>
          <w:p/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Q8.7 </w:t>
            </w:r>
          </w:p>
          <w:p/>
          <w:p/>
        </w:tc>
        <w:tc>
          <w:tcPr>
            <w:tcW w:w="745" w:type="dxa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ind w:right="640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质量手册Q8.7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《不合格品和潜在不安全品控制程序》</w:t>
            </w:r>
          </w:p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b/>
                <w:bCs/>
                <w:u w:val="single"/>
              </w:rPr>
              <w:t>未发现不合格原料</w:t>
            </w:r>
          </w:p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未发现不合格半成品</w:t>
            </w:r>
          </w:p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未发现不合格成品</w:t>
            </w:r>
          </w:p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不符合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60" w:type="dxa"/>
          </w:tcPr>
          <w:p>
            <w:r>
              <w:t>监视、测量、分析和评价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Q9.1</w:t>
            </w:r>
          </w:p>
          <w:p/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ind w:right="640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</w:t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/>
              </w:rPr>
              <w:t>《数据分析控制程序》</w:t>
            </w:r>
          </w:p>
          <w:p>
            <w:pPr>
              <w:ind w:right="640"/>
              <w:jc w:val="center"/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对获得的数据和信息进行监视和测量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</w:tcPr>
                <w:p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r>
              <w:rPr>
                <w:rFonts w:hint="eastAsia"/>
              </w:rPr>
              <w:t>Q10.1</w:t>
            </w:r>
          </w:p>
          <w:p/>
        </w:tc>
        <w:tc>
          <w:tcPr>
            <w:tcW w:w="745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总则</w:t>
            </w:r>
          </w:p>
          <w:p/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管理手册10.1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《纠正和预防控制措施程序》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</w:tcPr>
          <w:p/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bCs/>
                <w:color w:val="000000" w:themeColor="text1"/>
                <w:u w:val="single"/>
              </w:rPr>
              <w:t>未发现不合格原材料</w:t>
            </w:r>
          </w:p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未发现不合格半成品</w:t>
            </w:r>
          </w:p>
          <w:p/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</w:rPr>
              <w:t>未发现不合格成品</w:t>
            </w:r>
          </w:p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1385"/>
    <w:rsid w:val="00004885"/>
    <w:rsid w:val="0001402C"/>
    <w:rsid w:val="000237F6"/>
    <w:rsid w:val="0003373A"/>
    <w:rsid w:val="000400E2"/>
    <w:rsid w:val="00062E46"/>
    <w:rsid w:val="0008429D"/>
    <w:rsid w:val="000B6D72"/>
    <w:rsid w:val="000B77D5"/>
    <w:rsid w:val="000C3452"/>
    <w:rsid w:val="000E3D2F"/>
    <w:rsid w:val="000E6B21"/>
    <w:rsid w:val="000F10A6"/>
    <w:rsid w:val="000F1364"/>
    <w:rsid w:val="001137B7"/>
    <w:rsid w:val="00150D56"/>
    <w:rsid w:val="0016429D"/>
    <w:rsid w:val="00177639"/>
    <w:rsid w:val="001A2D7F"/>
    <w:rsid w:val="001C044F"/>
    <w:rsid w:val="001F0B0B"/>
    <w:rsid w:val="001F2919"/>
    <w:rsid w:val="002131AA"/>
    <w:rsid w:val="0021671D"/>
    <w:rsid w:val="0026269A"/>
    <w:rsid w:val="00292C99"/>
    <w:rsid w:val="002939AD"/>
    <w:rsid w:val="002A18EF"/>
    <w:rsid w:val="002C1F6A"/>
    <w:rsid w:val="002E32EE"/>
    <w:rsid w:val="002E4A9F"/>
    <w:rsid w:val="00314AF6"/>
    <w:rsid w:val="00333651"/>
    <w:rsid w:val="00337922"/>
    <w:rsid w:val="00340867"/>
    <w:rsid w:val="00374238"/>
    <w:rsid w:val="00380837"/>
    <w:rsid w:val="0038426C"/>
    <w:rsid w:val="00387077"/>
    <w:rsid w:val="003A198A"/>
    <w:rsid w:val="00410914"/>
    <w:rsid w:val="00470CE9"/>
    <w:rsid w:val="004741A9"/>
    <w:rsid w:val="0048201E"/>
    <w:rsid w:val="004A3E46"/>
    <w:rsid w:val="004B0BC1"/>
    <w:rsid w:val="004C4DFB"/>
    <w:rsid w:val="004F5AC4"/>
    <w:rsid w:val="005101C4"/>
    <w:rsid w:val="00536930"/>
    <w:rsid w:val="00540EF8"/>
    <w:rsid w:val="00564E53"/>
    <w:rsid w:val="005D5659"/>
    <w:rsid w:val="005D6E36"/>
    <w:rsid w:val="005E1E96"/>
    <w:rsid w:val="00600C20"/>
    <w:rsid w:val="006364FE"/>
    <w:rsid w:val="00637E46"/>
    <w:rsid w:val="00644FE2"/>
    <w:rsid w:val="0065501B"/>
    <w:rsid w:val="0067640C"/>
    <w:rsid w:val="006863CA"/>
    <w:rsid w:val="0069212A"/>
    <w:rsid w:val="00692177"/>
    <w:rsid w:val="006E678B"/>
    <w:rsid w:val="006E7B1D"/>
    <w:rsid w:val="00761659"/>
    <w:rsid w:val="007656C2"/>
    <w:rsid w:val="00774F4C"/>
    <w:rsid w:val="007757F3"/>
    <w:rsid w:val="007A2B3B"/>
    <w:rsid w:val="007C1B48"/>
    <w:rsid w:val="007E3B15"/>
    <w:rsid w:val="007E6AEB"/>
    <w:rsid w:val="007F059D"/>
    <w:rsid w:val="00812AA0"/>
    <w:rsid w:val="0083646A"/>
    <w:rsid w:val="008973EE"/>
    <w:rsid w:val="008A16D7"/>
    <w:rsid w:val="008A5883"/>
    <w:rsid w:val="0090453E"/>
    <w:rsid w:val="0090483D"/>
    <w:rsid w:val="0092316C"/>
    <w:rsid w:val="00961742"/>
    <w:rsid w:val="00971600"/>
    <w:rsid w:val="009973B4"/>
    <w:rsid w:val="009A31D5"/>
    <w:rsid w:val="009C28C1"/>
    <w:rsid w:val="009F7EED"/>
    <w:rsid w:val="00A05F01"/>
    <w:rsid w:val="00A44107"/>
    <w:rsid w:val="00A552C5"/>
    <w:rsid w:val="00A80636"/>
    <w:rsid w:val="00A92EC6"/>
    <w:rsid w:val="00AA193A"/>
    <w:rsid w:val="00AA2D22"/>
    <w:rsid w:val="00AA376F"/>
    <w:rsid w:val="00AA4C3E"/>
    <w:rsid w:val="00AC5B5F"/>
    <w:rsid w:val="00AD410F"/>
    <w:rsid w:val="00AF0AAB"/>
    <w:rsid w:val="00B04D34"/>
    <w:rsid w:val="00B215D7"/>
    <w:rsid w:val="00B2369C"/>
    <w:rsid w:val="00B606ED"/>
    <w:rsid w:val="00BE72D9"/>
    <w:rsid w:val="00BF597E"/>
    <w:rsid w:val="00C064A2"/>
    <w:rsid w:val="00C51A36"/>
    <w:rsid w:val="00C55228"/>
    <w:rsid w:val="00C63768"/>
    <w:rsid w:val="00CB0189"/>
    <w:rsid w:val="00CC58F9"/>
    <w:rsid w:val="00CE315A"/>
    <w:rsid w:val="00CE4D10"/>
    <w:rsid w:val="00D06F59"/>
    <w:rsid w:val="00D14383"/>
    <w:rsid w:val="00D40165"/>
    <w:rsid w:val="00D44813"/>
    <w:rsid w:val="00D61EF0"/>
    <w:rsid w:val="00D73056"/>
    <w:rsid w:val="00D8388C"/>
    <w:rsid w:val="00DB0AEA"/>
    <w:rsid w:val="00DC3BE8"/>
    <w:rsid w:val="00DE4A06"/>
    <w:rsid w:val="00E12BB1"/>
    <w:rsid w:val="00E131D9"/>
    <w:rsid w:val="00E22417"/>
    <w:rsid w:val="00E43D6A"/>
    <w:rsid w:val="00E6224C"/>
    <w:rsid w:val="00E8157B"/>
    <w:rsid w:val="00EA684F"/>
    <w:rsid w:val="00EB0164"/>
    <w:rsid w:val="00EC0C55"/>
    <w:rsid w:val="00ED0F62"/>
    <w:rsid w:val="00F149B8"/>
    <w:rsid w:val="00F17EC9"/>
    <w:rsid w:val="00F2794C"/>
    <w:rsid w:val="00F35821"/>
    <w:rsid w:val="00F67B9F"/>
    <w:rsid w:val="00F74C6C"/>
    <w:rsid w:val="00FA6569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701A14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552754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51454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117723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B87BBA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6BC4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3921A1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B20F16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AC3007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64E72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A0D81"/>
    <w:rsid w:val="552A2893"/>
    <w:rsid w:val="5553061A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23D9C"/>
    <w:rsid w:val="6018182B"/>
    <w:rsid w:val="601E0F43"/>
    <w:rsid w:val="60596F8D"/>
    <w:rsid w:val="608075E1"/>
    <w:rsid w:val="61326FB1"/>
    <w:rsid w:val="61384C31"/>
    <w:rsid w:val="61E77A7E"/>
    <w:rsid w:val="61F93317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0A63AD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B6393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300A52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D8442-07FF-4393-B6B8-429343B1C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2237</Characters>
  <Lines>18</Lines>
  <Paragraphs>5</Paragraphs>
  <TotalTime>3</TotalTime>
  <ScaleCrop>false</ScaleCrop>
  <LinksUpToDate>false</LinksUpToDate>
  <CharactersWithSpaces>2624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2020-05-28T15:20:00Z</dcterms:created>
  <dc:creator>微软用户</dc:creator>
  <cp:lastModifiedBy>lenovo</cp:lastModifiedBy>
  <dcterms:modified xsi:type="dcterms:W3CDTF">2021-06-03T07:27:51Z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2FCDC8D736E843D4B38770BB75EF8332</vt:lpwstr>
  </property>
</Properties>
</file>