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/>
          <w:bCs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r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>
            <w:pPr>
              <w:spacing w:line="360" w:lineRule="exac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>
            <w:pPr>
              <w:spacing w:line="360" w:lineRule="exac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4" w:name="组织名称"/>
            <w:r>
              <w:rPr>
                <w:rFonts w:ascii="方正仿宋简体" w:eastAsia="方正仿宋简体"/>
                <w:b/>
              </w:rPr>
              <w:t>襄阳坤隆建材科技有限公司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综合部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罗英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  <w:bookmarkStart w:id="5" w:name="_GoBack"/>
            <w:bookmarkEnd w:id="5"/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ind w:firstLine="422" w:firstLineChars="200"/>
              <w:rPr>
                <w:rFonts w:ascii="方正仿宋简体" w:eastAsia="方正仿宋简体"/>
                <w:b/>
                <w:bCs/>
                <w:color w:val="auto"/>
              </w:rPr>
            </w:pPr>
            <w:r>
              <w:rPr>
                <w:rFonts w:hint="eastAsia" w:cs="楷体" w:asciiTheme="minorEastAsia" w:hAnsiTheme="minorEastAsia" w:eastAsiaTheme="minorEastAsia"/>
                <w:b/>
                <w:bCs/>
                <w:color w:val="auto"/>
                <w:szCs w:val="21"/>
                <w:lang w:val="en-US" w:eastAsia="zh-CN"/>
              </w:rPr>
              <w:t>公司未提供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</w:rPr>
              <w:t>涉及环境/职业健康安全职业病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  <w:lang w:val="en-US" w:eastAsia="zh-CN"/>
              </w:rPr>
              <w:t>在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</w:rPr>
              <w:t>岗工作人员体检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  <w:lang w:val="en-US" w:eastAsia="zh-CN"/>
              </w:rPr>
              <w:t>的相关证实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  <w:bCs/>
                <w:color w:val="auto"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19001:2016 idt ISO 9001:2015标准 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9.1.1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ISO45001：2018标准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9.1.1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2738120</wp:posOffset>
                  </wp:positionH>
                  <wp:positionV relativeFrom="paragraph">
                    <wp:posOffset>70485</wp:posOffset>
                  </wp:positionV>
                  <wp:extent cx="847090" cy="713740"/>
                  <wp:effectExtent l="0" t="0" r="10160" b="10160"/>
                  <wp:wrapNone/>
                  <wp:docPr id="4" name="图片 4" descr="伍光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伍光华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090" cy="713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1"/>
                <w:szCs w:val="21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600710</wp:posOffset>
                  </wp:positionH>
                  <wp:positionV relativeFrom="paragraph">
                    <wp:posOffset>151130</wp:posOffset>
                  </wp:positionV>
                  <wp:extent cx="551815" cy="293370"/>
                  <wp:effectExtent l="0" t="0" r="635" b="11430"/>
                  <wp:wrapNone/>
                  <wp:docPr id="6" name="图片 3" descr="新文档 2019-04-09 16.49.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3" descr="新文档 2019-04-09 16.49.3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1815" cy="293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ind w:firstLine="720" w:firstLineChars="300"/>
              <w:rPr>
                <w:rFonts w:hint="eastAsia" w:ascii="华文行楷" w:hAnsi="华文行楷" w:eastAsia="华文行楷" w:cs="华文行楷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华文行楷" w:hAnsi="华文行楷" w:eastAsia="华文行楷" w:cs="华文行楷"/>
                <w:b w:val="0"/>
                <w:bCs/>
                <w:sz w:val="24"/>
                <w:szCs w:val="24"/>
                <w:lang w:val="en-US" w:eastAsia="zh-CN"/>
              </w:rPr>
              <w:t>验证了纠正措施及相关整改材料，纠正措施实施基本有效。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sz w:val="21"/>
                <w:szCs w:val="21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3840480</wp:posOffset>
                  </wp:positionH>
                  <wp:positionV relativeFrom="paragraph">
                    <wp:posOffset>105410</wp:posOffset>
                  </wp:positionV>
                  <wp:extent cx="551815" cy="293370"/>
                  <wp:effectExtent l="0" t="0" r="635" b="11430"/>
                  <wp:wrapNone/>
                  <wp:docPr id="5" name="图片 3" descr="新文档 2019-04-09 16.49.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3" descr="新文档 2019-04-09 16.49.3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1815" cy="293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日期：    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>受审核方代表：日期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11.4pt;margin-top:2.2pt;height:20.2pt;width:173.1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-35不符合报告纠正措施表(03版)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w:pict>
        <v:shape id="_x0000_s4098" o:spid="_x0000_s4098" o:spt="32" type="#_x0000_t32" style="position:absolute;left:0pt;margin-left:-0.05pt;margin-top:10.65pt;height:0pt;width:489.8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D34026B"/>
    <w:rsid w:val="4C56090B"/>
    <w:rsid w:val="69A41361"/>
    <w:rsid w:val="71624CE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102</Words>
  <Characters>586</Characters>
  <Lines>4</Lines>
  <Paragraphs>1</Paragraphs>
  <TotalTime>2</TotalTime>
  <ScaleCrop>false</ScaleCrop>
  <LinksUpToDate>false</LinksUpToDate>
  <CharactersWithSpaces>687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thinkpad</cp:lastModifiedBy>
  <cp:lastPrinted>2019-05-13T03:02:00Z</cp:lastPrinted>
  <dcterms:modified xsi:type="dcterms:W3CDTF">2021-06-01T01:18:49Z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CCFC802D71274C23AA71508C0463044D</vt:lpwstr>
  </property>
</Properties>
</file>