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沧州宏亮机电设备有限公司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吕宝进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13933989106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hongliangguiti@163.com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13:30至2025年08月21日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E:机箱机柜的生产所涉及场所的相关环境管理活动</w:t>
            </w:r>
          </w:p>
          <w:p w14:paraId="41545DB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Q:机箱机柜的生产</w:t>
            </w:r>
          </w:p>
          <w:p w14:paraId="5FC0D9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O:机箱机柜的生产所涉及场所的相关职业健康安全管理活动</w:t>
            </w:r>
          </w:p>
          <w:p w14:paraId="1BD346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70F44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3EAD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987BB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99A13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3065E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29CC6F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5C0058C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C85813E">
            <w:pPr>
              <w:jc w:val="center"/>
            </w:pPr>
            <w:r>
              <w:t>13731692448</w:t>
            </w:r>
          </w:p>
        </w:tc>
      </w:tr>
      <w:tr w14:paraId="32207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7AC4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607F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D4264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558DDF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6E3935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7E78D9DA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E12D0F4">
            <w:pPr>
              <w:jc w:val="center"/>
            </w:pPr>
            <w:r>
              <w:t>13731692448</w:t>
            </w:r>
          </w:p>
        </w:tc>
      </w:tr>
      <w:tr w14:paraId="45D65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7AB2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E5DD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1FFECE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E100AD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7AC1B5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3886F37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8EF4F5">
            <w:pPr>
              <w:jc w:val="center"/>
            </w:pPr>
            <w:r>
              <w:t>15931396599</w:t>
            </w:r>
          </w:p>
        </w:tc>
      </w:tr>
      <w:tr w14:paraId="4A47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78CA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7C66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5AD705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1BEA1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085399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01F6418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6D5D64F">
            <w:pPr>
              <w:jc w:val="center"/>
            </w:pPr>
            <w:r>
              <w:t>15931396599</w:t>
            </w:r>
          </w:p>
        </w:tc>
      </w:tr>
      <w:tr w14:paraId="7886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8E97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50D3E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3635C3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7E814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383FF2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42F4FE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434556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844E58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1722</Characters>
  <Lines>11</Lines>
  <Paragraphs>3</Paragraphs>
  <TotalTime>0</TotalTime>
  <ScaleCrop>false</ScaleCrop>
  <LinksUpToDate>false</LinksUpToDate>
  <CharactersWithSpaces>1763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2025-08-15T02:17:01Z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