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受审核部门：</w:t>
            </w:r>
            <w:r>
              <w:rPr>
                <w:rFonts w:hint="eastAsia" w:ascii="宋体" w:hAnsi="宋体"/>
                <w:color w:val="auto"/>
                <w:sz w:val="18"/>
                <w:szCs w:val="22"/>
              </w:rPr>
              <w:t>项目部</w:t>
            </w:r>
            <w:r>
              <w:rPr>
                <w:rFonts w:hint="eastAsia" w:asciiTheme="minorEastAsia" w:hAnsiTheme="minorEastAsia" w:eastAsiaTheme="minorEastAsia" w:cstheme="minorEastAsia"/>
                <w:color w:val="auto"/>
                <w:szCs w:val="21"/>
              </w:rPr>
              <w:t xml:space="preserve">       主管领导：</w:t>
            </w:r>
            <w:r>
              <w:rPr>
                <w:rFonts w:hint="eastAsia"/>
              </w:rPr>
              <w:t>朝泽海</w:t>
            </w:r>
            <w:r>
              <w:rPr>
                <w:rFonts w:hint="eastAsia" w:asciiTheme="minorEastAsia" w:hAnsiTheme="minorEastAsia" w:eastAsiaTheme="minorEastAsia" w:cstheme="minorEastAsia"/>
                <w:color w:val="auto"/>
                <w:szCs w:val="21"/>
              </w:rPr>
              <w:t xml:space="preserve">    陪同人员：</w:t>
            </w:r>
            <w:r>
              <w:rPr>
                <w:rFonts w:hint="eastAsia"/>
              </w:rPr>
              <w:t>张萍</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审核员：</w:t>
            </w:r>
            <w:r>
              <w:rPr>
                <w:rFonts w:hint="eastAsia"/>
                <w:color w:val="auto"/>
                <w:sz w:val="18"/>
                <w:szCs w:val="18"/>
              </w:rPr>
              <w:t>李京田</w:t>
            </w:r>
            <w:r>
              <w:rPr>
                <w:rFonts w:hint="eastAsia" w:asciiTheme="minorEastAsia" w:hAnsiTheme="minorEastAsia" w:eastAsiaTheme="minorEastAsia" w:cstheme="minorEastAsia"/>
                <w:color w:val="auto"/>
                <w:szCs w:val="21"/>
              </w:rPr>
              <w:t xml:space="preserve">     </w:t>
            </w:r>
            <w:r>
              <w:rPr>
                <w:sz w:val="18"/>
                <w:szCs w:val="18"/>
              </w:rPr>
              <w:t>冯雪峥</w:t>
            </w:r>
            <w:bookmarkStart w:id="0" w:name="_GoBack"/>
            <w:bookmarkEnd w:id="0"/>
            <w:r>
              <w:rPr>
                <w:rFonts w:hint="eastAsia" w:asciiTheme="minorEastAsia" w:hAnsiTheme="minorEastAsia" w:eastAsiaTheme="minorEastAsia" w:cstheme="minorEastAsia"/>
                <w:color w:val="auto"/>
                <w:szCs w:val="21"/>
              </w:rPr>
              <w:t xml:space="preserve">    审核时间：20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rPr>
                <w:rFonts w:hint="default" w:ascii="宋体" w:hAnsi="宋体" w:eastAsia="宋体"/>
                <w:sz w:val="18"/>
                <w:lang w:val="en-US" w:eastAsia="zh-CN"/>
              </w:rPr>
            </w:pPr>
            <w:r>
              <w:rPr>
                <w:rFonts w:hint="eastAsia"/>
              </w:rPr>
              <w:t>审核条款</w:t>
            </w: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w:t>
            </w:r>
            <w:r>
              <w:rPr>
                <w:rFonts w:hint="eastAsia" w:ascii="宋体" w:hAnsi="宋体"/>
                <w:sz w:val="18"/>
                <w:lang w:val="en-US" w:eastAsia="zh-CN"/>
              </w:rPr>
              <w:t>2/</w:t>
            </w:r>
            <w:r>
              <w:rPr>
                <w:rFonts w:hint="eastAsia" w:ascii="宋体" w:hAnsi="宋体"/>
                <w:sz w:val="18"/>
              </w:rPr>
              <w:t>8.2/8.4/</w:t>
            </w:r>
            <w:r>
              <w:rPr>
                <w:rFonts w:hint="eastAsia" w:ascii="宋体" w:hAnsi="宋体"/>
                <w:sz w:val="18"/>
                <w:lang w:val="en-US" w:eastAsia="zh-CN"/>
              </w:rPr>
              <w:t>9.1.2</w:t>
            </w:r>
          </w:p>
          <w:p>
            <w:pPr>
              <w:rPr>
                <w:rFonts w:hint="eastAsia" w:ascii="宋体" w:hAnsi="宋体"/>
                <w:sz w:val="18"/>
              </w:rPr>
            </w:pPr>
            <w:r>
              <w:rPr>
                <w:rFonts w:hint="eastAsia" w:ascii="宋体" w:hAnsi="宋体"/>
                <w:sz w:val="18"/>
              </w:rPr>
              <w:t>E</w:t>
            </w:r>
            <w:r>
              <w:rPr>
                <w:rFonts w:hint="eastAsia" w:ascii="宋体" w:hAnsi="宋体"/>
                <w:sz w:val="18"/>
                <w:lang w:val="en-US" w:eastAsia="zh-CN"/>
              </w:rPr>
              <w:t>S</w:t>
            </w:r>
            <w:r>
              <w:rPr>
                <w:rFonts w:ascii="宋体" w:hAnsi="宋体"/>
                <w:sz w:val="18"/>
              </w:rPr>
              <w:t>:5.3/6.1.2</w:t>
            </w:r>
            <w:r>
              <w:rPr>
                <w:rFonts w:hint="eastAsia" w:ascii="宋体" w:hAnsi="宋体"/>
                <w:sz w:val="18"/>
              </w:rPr>
              <w:t>/6.2</w:t>
            </w:r>
            <w:r>
              <w:rPr>
                <w:rFonts w:hint="eastAsia" w:ascii="宋体" w:hAnsi="宋体"/>
                <w:sz w:val="18"/>
                <w:lang w:val="en-US" w:eastAsia="zh-CN"/>
              </w:rPr>
              <w:t>/</w:t>
            </w:r>
            <w:r>
              <w:rPr>
                <w:rFonts w:ascii="宋体" w:hAnsi="宋体"/>
                <w:sz w:val="18"/>
              </w:rPr>
              <w:t>8.1/8.2</w:t>
            </w:r>
          </w:p>
          <w:p>
            <w:pPr>
              <w:snapToGrid w:val="0"/>
              <w:spacing w:line="260" w:lineRule="exact"/>
              <w:rPr>
                <w:rFonts w:ascii="宋体" w:hAnsi="宋体" w:cs="宋体"/>
                <w:b/>
                <w:bCs/>
                <w:szCs w:val="21"/>
              </w:rPr>
            </w:pP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园林绿化服务的销售</w:t>
            </w:r>
            <w:r>
              <w:rPr>
                <w:rFonts w:hint="eastAsia" w:ascii="宋体" w:hAnsi="宋体" w:cs="宋体"/>
                <w:szCs w:val="21"/>
              </w:rPr>
              <w:t>的实施和管理、负责</w:t>
            </w:r>
            <w:r>
              <w:rPr>
                <w:rFonts w:hint="eastAsia" w:ascii="宋体" w:hAnsi="宋体"/>
                <w:szCs w:val="21"/>
              </w:rPr>
              <w:t>园林绿化服务的销售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园林绿化服务的销售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园林绿化服务</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spacing w:line="280" w:lineRule="exact"/>
              <w:ind w:firstLine="420"/>
              <w:rPr>
                <w:rFonts w:asciiTheme="minorEastAsia" w:hAnsiTheme="minorEastAsia" w:eastAsiaTheme="minorEastAsia" w:cstheme="minorEastAsia"/>
                <w:szCs w:val="21"/>
              </w:rPr>
            </w:pPr>
            <w:r>
              <w:rPr>
                <w:rFonts w:hint="eastAsia" w:ascii="宋体" w:hAnsi="宋体" w:cs="宋体"/>
                <w:szCs w:val="21"/>
              </w:rPr>
              <w:t>内外部信息交流过程；</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目标及其实现的策划总要求</w:t>
            </w:r>
          </w:p>
        </w:tc>
        <w:tc>
          <w:tcPr>
            <w:tcW w:w="1269" w:type="dxa"/>
          </w:tcPr>
          <w:p>
            <w:pPr>
              <w:spacing w:line="280" w:lineRule="exact"/>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1-5</w:t>
            </w:r>
            <w:r>
              <w:rPr>
                <w:rFonts w:hint="eastAsia" w:ascii="宋体" w:hAnsi="宋体" w:cs="宋体"/>
                <w:szCs w:val="21"/>
              </w:rPr>
              <w:t>月考核统计</w:t>
            </w:r>
            <w:r>
              <w:rPr>
                <w:rFonts w:hint="eastAsia" w:asciiTheme="minorEastAsia" w:hAnsiTheme="minorEastAsia" w:eastAsiaTheme="minorEastAsia" w:cstheme="minorEastAsia"/>
                <w:szCs w:val="21"/>
              </w:rPr>
              <w:t xml:space="preserve">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合同评审率100%                               100%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顾客满意度≥95％                              98%</w:t>
            </w:r>
          </w:p>
          <w:p>
            <w:pPr>
              <w:pStyle w:val="2"/>
              <w:ind w:firstLine="230" w:firstLineChars="100"/>
            </w:pPr>
            <w:r>
              <w:rPr>
                <w:rFonts w:hint="eastAsia"/>
              </w:rPr>
              <w:t xml:space="preserve">供方评定合格率100%                      </w:t>
            </w:r>
            <w:r>
              <w:rPr>
                <w:rFonts w:hint="eastAsia" w:asciiTheme="minorEastAsia" w:hAnsiTheme="minorEastAsia" w:eastAsiaTheme="minorEastAsia" w:cstheme="minorEastAsia"/>
                <w:szCs w:val="21"/>
              </w:rPr>
              <w:t xml:space="preserve">100%   </w:t>
            </w:r>
            <w:r>
              <w:rPr>
                <w:rFonts w:hint="eastAsia"/>
              </w:rPr>
              <w:t xml:space="preserve">                 </w:t>
            </w:r>
          </w:p>
          <w:p>
            <w:pPr>
              <w:ind w:firstLine="315" w:firstLineChars="150"/>
            </w:pPr>
            <w:r>
              <w:rPr>
                <w:rFonts w:hint="eastAsia"/>
              </w:rPr>
              <w:t>安全及火灾事故为0                              0</w:t>
            </w:r>
          </w:p>
          <w:p>
            <w:pPr>
              <w:ind w:firstLine="315" w:firstLineChars="150"/>
              <w:rPr>
                <w:rFonts w:asciiTheme="minorEastAsia" w:hAnsiTheme="minorEastAsia" w:eastAsiaTheme="minorEastAsia" w:cstheme="minorEastAsia"/>
                <w:szCs w:val="21"/>
              </w:rPr>
            </w:pPr>
            <w:r>
              <w:rPr>
                <w:rFonts w:hint="eastAsia"/>
              </w:rPr>
              <w:t>固废分类处置率100%</w:t>
            </w:r>
            <w:r>
              <w:rPr>
                <w:rFonts w:hint="eastAsia" w:asciiTheme="minorEastAsia" w:hAnsiTheme="minorEastAsia" w:eastAsiaTheme="minorEastAsia" w:cstheme="minorEastAsia"/>
                <w:szCs w:val="21"/>
              </w:rPr>
              <w:t xml:space="preserve">                           100%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目标可测量，与公司方针一致。</w:t>
            </w:r>
          </w:p>
          <w:p>
            <w:pPr>
              <w:ind w:left="210" w:leftChars="100" w:firstLine="210" w:firstLineChars="100"/>
              <w:rPr>
                <w:rFonts w:hint="eastAsia" w:ascii="宋体" w:hAnsi="宋体" w:cs="宋体"/>
                <w:szCs w:val="21"/>
              </w:rPr>
            </w:pP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color w:val="auto"/>
                <w:lang w:val="en-US" w:eastAsia="zh-CN"/>
              </w:rPr>
              <w:t>冯俊</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hint="eastAsia" w:ascii="宋体" w:hAnsi="宋体" w:eastAsia="宋体"/>
                <w:szCs w:val="21"/>
                <w:lang w:eastAsia="zh-CN"/>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冯俊</w:t>
            </w:r>
            <w:r>
              <w:rPr>
                <w:rFonts w:hint="eastAsia"/>
              </w:rPr>
              <w:t xml:space="preserve"> </w:t>
            </w:r>
            <w:r>
              <w:t xml:space="preserve"> </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szCs w:val="21"/>
              </w:rPr>
            </w:pPr>
            <w:r>
              <w:rPr>
                <w:rFonts w:hint="eastAsia" w:ascii="宋体" w:hAnsi="宋体" w:cs="宋体"/>
                <w:szCs w:val="21"/>
              </w:rPr>
              <w:t>上述目标、指标2</w:t>
            </w:r>
            <w:r>
              <w:rPr>
                <w:rFonts w:ascii="宋体" w:hAnsi="宋体" w:cs="宋体"/>
                <w:szCs w:val="21"/>
              </w:rPr>
              <w:t>0</w:t>
            </w:r>
            <w:r>
              <w:rPr>
                <w:rFonts w:hint="eastAsia" w:ascii="宋体" w:hAnsi="宋体" w:cs="宋体"/>
                <w:szCs w:val="21"/>
                <w:lang w:val="en-US" w:eastAsia="zh-CN"/>
              </w:rPr>
              <w:t>21</w:t>
            </w:r>
            <w:r>
              <w:rPr>
                <w:rFonts w:hint="eastAsia" w:ascii="宋体" w:hAnsi="宋体" w:cs="宋体"/>
                <w:szCs w:val="21"/>
              </w:rPr>
              <w:t>年第</w:t>
            </w:r>
            <w:r>
              <w:rPr>
                <w:rFonts w:hint="eastAsia" w:ascii="宋体" w:hAnsi="宋体" w:cs="宋体"/>
                <w:szCs w:val="21"/>
                <w:lang w:val="en-US" w:eastAsia="zh-CN"/>
              </w:rPr>
              <w:t>一</w:t>
            </w:r>
            <w:r>
              <w:rPr>
                <w:rFonts w:hint="eastAsia" w:ascii="宋体" w:hAnsi="宋体" w:cs="宋体"/>
                <w:szCs w:val="21"/>
              </w:rPr>
              <w:t>、</w:t>
            </w:r>
            <w:r>
              <w:rPr>
                <w:rFonts w:hint="eastAsia" w:ascii="宋体" w:hAnsi="宋体" w:cs="宋体"/>
                <w:szCs w:val="21"/>
                <w:lang w:val="en-US" w:eastAsia="zh-CN"/>
              </w:rPr>
              <w:t>二</w:t>
            </w:r>
            <w:r>
              <w:rPr>
                <w:rFonts w:hint="eastAsia" w:ascii="宋体" w:hAnsi="宋体" w:cs="宋体"/>
                <w:szCs w:val="21"/>
              </w:rPr>
              <w:t>季度进行考核，考核结果：全部达标，检查人：</w:t>
            </w:r>
            <w:r>
              <w:rPr>
                <w:rFonts w:hint="eastAsia"/>
                <w:lang w:eastAsia="zh-CN"/>
              </w:rPr>
              <w:t>冯俊</w:t>
            </w:r>
            <w:r>
              <w:rPr>
                <w:rFonts w:hint="eastAsia" w:ascii="宋体" w:hAnsi="宋体" w:cs="宋体"/>
                <w:szCs w:val="21"/>
              </w:rPr>
              <w:t>。制定的指标和管理方案基本可行。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default" w:eastAsia="宋体"/>
                <w:szCs w:val="21"/>
                <w:lang w:val="en-US" w:eastAsia="zh-CN"/>
              </w:rPr>
            </w:pPr>
            <w:r>
              <w:rPr>
                <w:rFonts w:hint="eastAsia"/>
                <w:szCs w:val="21"/>
              </w:rPr>
              <w:t>E</w:t>
            </w:r>
            <w:r>
              <w:rPr>
                <w:rFonts w:hint="eastAsia"/>
                <w:szCs w:val="21"/>
                <w:lang w:val="en-US" w:eastAsia="zh-CN"/>
              </w:rPr>
              <w:t>S</w:t>
            </w:r>
            <w:r>
              <w:rPr>
                <w:rFonts w:hint="eastAsia"/>
                <w:szCs w:val="21"/>
              </w:rPr>
              <w:t>6.1</w:t>
            </w:r>
            <w:r>
              <w:rPr>
                <w:rFonts w:hint="eastAsia"/>
                <w:szCs w:val="21"/>
                <w:lang w:val="en-US" w:eastAsia="zh-CN"/>
              </w:rPr>
              <w:t>.2</w:t>
            </w:r>
          </w:p>
          <w:p>
            <w:pPr>
              <w:rPr>
                <w:szCs w:val="21"/>
              </w:rPr>
            </w:pPr>
          </w:p>
        </w:tc>
        <w:tc>
          <w:tcPr>
            <w:tcW w:w="10947"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szCs w:val="21"/>
              </w:rPr>
            </w:pPr>
            <w:r>
              <w:rPr>
                <w:rFonts w:hint="eastAsia"/>
                <w:szCs w:val="21"/>
              </w:rPr>
              <w:t>合同评审、客户沟通</w:t>
            </w:r>
          </w:p>
        </w:tc>
        <w:tc>
          <w:tcPr>
            <w:tcW w:w="1269" w:type="dxa"/>
          </w:tcPr>
          <w:p>
            <w:pPr>
              <w:rPr>
                <w:rFonts w:asciiTheme="minorEastAsia" w:hAnsiTheme="minorEastAsia" w:eastAsiaTheme="minorEastAsia" w:cstheme="minorEastAsia"/>
                <w:szCs w:val="21"/>
              </w:rPr>
            </w:pPr>
            <w:r>
              <w:rPr>
                <w:rFonts w:hint="eastAsia"/>
                <w:szCs w:val="21"/>
              </w:rPr>
              <w:t>Q8.2</w:t>
            </w:r>
          </w:p>
        </w:tc>
        <w:tc>
          <w:tcPr>
            <w:tcW w:w="10947" w:type="dxa"/>
          </w:tcPr>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项目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pPr>
            <w:r>
              <w:rPr>
                <w:rFonts w:hint="eastAsia"/>
              </w:rPr>
              <w:t>查到合同台账：抽查有关的合同，</w:t>
            </w:r>
          </w:p>
          <w:p>
            <w:pPr>
              <w:pStyle w:val="2"/>
            </w:pPr>
            <w:r>
              <w:rPr>
                <w:rFonts w:hint="eastAsia"/>
              </w:rPr>
              <w:t>查合同台账：</w:t>
            </w:r>
          </w:p>
          <w:p>
            <w:pPr>
              <w:autoSpaceDE w:val="0"/>
              <w:autoSpaceDN w:val="0"/>
              <w:adjustRightInd w:val="0"/>
              <w:snapToGrid w:val="0"/>
              <w:spacing w:line="360" w:lineRule="auto"/>
              <w:ind w:right="-6" w:rightChars="-3" w:firstLine="420" w:firstLineChars="200"/>
              <w:rPr>
                <w:rFonts w:hint="eastAsia"/>
              </w:rPr>
            </w:pPr>
            <w:r>
              <w:rPr>
                <w:rFonts w:hint="eastAsia"/>
                <w:lang w:val="en-US" w:eastAsia="zh-CN"/>
              </w:rPr>
              <w:t>客户名称</w:t>
            </w:r>
            <w:r>
              <w:rPr>
                <w:rFonts w:hint="eastAsia"/>
              </w:rPr>
              <w:tab/>
            </w:r>
            <w:r>
              <w:rPr>
                <w:rFonts w:hint="eastAsia"/>
                <w:lang w:val="en-US" w:eastAsia="zh-CN"/>
              </w:rPr>
              <w:t xml:space="preserve">                            </w:t>
            </w:r>
            <w:r>
              <w:rPr>
                <w:rFonts w:hint="eastAsia"/>
              </w:rPr>
              <w:t>项目内容</w:t>
            </w:r>
          </w:p>
          <w:p>
            <w:pPr>
              <w:autoSpaceDE w:val="0"/>
              <w:autoSpaceDN w:val="0"/>
              <w:adjustRightInd w:val="0"/>
              <w:snapToGrid w:val="0"/>
              <w:spacing w:line="360" w:lineRule="auto"/>
              <w:ind w:right="-6" w:rightChars="-3" w:firstLine="420" w:firstLineChars="200"/>
              <w:rPr>
                <w:rFonts w:hint="eastAsia"/>
              </w:rPr>
            </w:pPr>
            <w:r>
              <w:rPr>
                <w:rFonts w:hint="eastAsia"/>
              </w:rPr>
              <w:t>北京亿赫达园林绿化服务有限公司</w:t>
            </w:r>
            <w:r>
              <w:rPr>
                <w:rFonts w:hint="eastAsia"/>
              </w:rPr>
              <w:tab/>
            </w:r>
            <w:r>
              <w:rPr>
                <w:rFonts w:hint="eastAsia"/>
              </w:rPr>
              <w:t>2019年 4 月15日--- 2020年12月 31日</w:t>
            </w:r>
            <w:r>
              <w:rPr>
                <w:rFonts w:hint="eastAsia"/>
              </w:rPr>
              <w:tab/>
            </w:r>
            <w:r>
              <w:rPr>
                <w:rFonts w:hint="eastAsia"/>
              </w:rPr>
              <w:t>苗木种植、养护工程等</w:t>
            </w:r>
          </w:p>
          <w:p>
            <w:pPr>
              <w:autoSpaceDE w:val="0"/>
              <w:autoSpaceDN w:val="0"/>
              <w:adjustRightInd w:val="0"/>
              <w:snapToGrid w:val="0"/>
              <w:spacing w:line="360" w:lineRule="auto"/>
              <w:ind w:right="-6" w:rightChars="-3" w:firstLine="420" w:firstLineChars="200"/>
              <w:rPr>
                <w:rFonts w:hint="eastAsia"/>
              </w:rPr>
            </w:pPr>
            <w:r>
              <w:rPr>
                <w:rFonts w:hint="eastAsia"/>
              </w:rPr>
              <w:t>北京市大兴区青云店镇人民政府</w:t>
            </w:r>
            <w:r>
              <w:rPr>
                <w:rFonts w:hint="eastAsia"/>
              </w:rPr>
              <w:tab/>
            </w:r>
            <w:r>
              <w:rPr>
                <w:rFonts w:hint="eastAsia"/>
              </w:rPr>
              <w:t>2020年 5月14日--- 2020年7月 08日</w:t>
            </w:r>
            <w:r>
              <w:rPr>
                <w:rFonts w:hint="eastAsia"/>
              </w:rPr>
              <w:tab/>
            </w:r>
            <w:r>
              <w:rPr>
                <w:rFonts w:hint="eastAsia"/>
              </w:rPr>
              <w:t>苗木种植工程等</w:t>
            </w:r>
          </w:p>
          <w:p>
            <w:pPr>
              <w:autoSpaceDE w:val="0"/>
              <w:autoSpaceDN w:val="0"/>
              <w:adjustRightInd w:val="0"/>
              <w:snapToGrid w:val="0"/>
              <w:spacing w:line="360" w:lineRule="auto"/>
              <w:ind w:right="-6" w:rightChars="-3" w:firstLine="420" w:firstLineChars="200"/>
              <w:rPr>
                <w:rFonts w:hint="eastAsia"/>
              </w:rPr>
            </w:pPr>
            <w:r>
              <w:rPr>
                <w:rFonts w:hint="eastAsia"/>
              </w:rPr>
              <w:t>北京市大兴区青云店镇人民政府</w:t>
            </w:r>
            <w:r>
              <w:rPr>
                <w:rFonts w:hint="eastAsia"/>
              </w:rPr>
              <w:tab/>
            </w:r>
            <w:r>
              <w:rPr>
                <w:rFonts w:hint="eastAsia"/>
              </w:rPr>
              <w:t>2020年 10月31日--- 2020年11月 30日</w:t>
            </w:r>
            <w:r>
              <w:rPr>
                <w:rFonts w:hint="eastAsia"/>
              </w:rPr>
              <w:tab/>
            </w:r>
            <w:r>
              <w:rPr>
                <w:rFonts w:hint="eastAsia"/>
              </w:rPr>
              <w:t>苗木种植工程等</w:t>
            </w:r>
          </w:p>
          <w:p>
            <w:pPr>
              <w:autoSpaceDE w:val="0"/>
              <w:autoSpaceDN w:val="0"/>
              <w:adjustRightInd w:val="0"/>
              <w:snapToGrid w:val="0"/>
              <w:spacing w:line="360" w:lineRule="auto"/>
              <w:ind w:right="-6" w:rightChars="-3" w:firstLine="420" w:firstLineChars="200"/>
              <w:rPr>
                <w:rFonts w:hint="eastAsia"/>
                <w:b/>
                <w:bCs/>
                <w:szCs w:val="22"/>
              </w:rPr>
            </w:pPr>
            <w:r>
              <w:rPr>
                <w:rFonts w:hint="eastAsia"/>
              </w:rPr>
              <w:t>北京市大兴区礼贤镇人民政府</w:t>
            </w:r>
            <w:r>
              <w:rPr>
                <w:rFonts w:hint="eastAsia"/>
              </w:rPr>
              <w:tab/>
            </w:r>
            <w:r>
              <w:rPr>
                <w:rFonts w:hint="eastAsia"/>
              </w:rPr>
              <w:t>2021年1月20日—2021年6月04日</w:t>
            </w:r>
            <w:r>
              <w:rPr>
                <w:rFonts w:hint="eastAsia"/>
              </w:rPr>
              <w:tab/>
            </w:r>
            <w:r>
              <w:rPr>
                <w:rFonts w:hint="eastAsia"/>
              </w:rPr>
              <w:t>苗木种植工程等</w:t>
            </w:r>
          </w:p>
          <w:p>
            <w:pPr>
              <w:autoSpaceDE w:val="0"/>
              <w:autoSpaceDN w:val="0"/>
              <w:adjustRightInd w:val="0"/>
              <w:snapToGrid w:val="0"/>
              <w:spacing w:line="360" w:lineRule="auto"/>
              <w:ind w:right="-6" w:rightChars="-3" w:firstLine="422" w:firstLineChars="200"/>
              <w:rPr>
                <w:rFonts w:hint="eastAsia"/>
                <w:b/>
                <w:bCs/>
                <w:szCs w:val="22"/>
              </w:rPr>
            </w:pP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抽查合同1</w:t>
            </w:r>
            <w:r>
              <w:rPr>
                <w:rFonts w:hint="eastAsia"/>
                <w:szCs w:val="22"/>
              </w:rPr>
              <w:t xml:space="preserve">  顾客：</w:t>
            </w:r>
            <w:r>
              <w:rPr>
                <w:rFonts w:hint="eastAsia"/>
              </w:rPr>
              <w:t>北京市大兴区礼贤镇人民政府</w:t>
            </w:r>
          </w:p>
          <w:p>
            <w:pPr>
              <w:autoSpaceDE w:val="0"/>
              <w:autoSpaceDN w:val="0"/>
              <w:adjustRightInd w:val="0"/>
              <w:snapToGrid w:val="0"/>
              <w:spacing w:line="360" w:lineRule="auto"/>
              <w:ind w:right="-6" w:rightChars="-3" w:firstLine="420" w:firstLineChars="200"/>
              <w:rPr>
                <w:rFonts w:hint="default" w:ascii="Times New Roman" w:hAnsi="Times New Roman" w:eastAsia="宋体"/>
                <w:lang w:val="en-US" w:eastAsia="zh-CN"/>
              </w:rPr>
            </w:pPr>
            <w:r>
              <w:rPr>
                <w:rFonts w:hint="eastAsia"/>
                <w:szCs w:val="22"/>
              </w:rPr>
              <w:t>销售产品为：</w:t>
            </w:r>
            <w:r>
              <w:rPr>
                <w:rFonts w:hint="eastAsia"/>
              </w:rPr>
              <w:t>苗木种植、养护工程</w:t>
            </w:r>
            <w:r>
              <w:rPr>
                <w:rFonts w:hint="eastAsia"/>
                <w:lang w:eastAsia="zh-CN"/>
              </w:rPr>
              <w:t>、</w:t>
            </w:r>
            <w:r>
              <w:rPr>
                <w:rFonts w:hint="eastAsia"/>
                <w:lang w:val="en-US" w:eastAsia="zh-CN"/>
              </w:rPr>
              <w:t>园林绿化工程</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w:t>
            </w:r>
            <w:r>
              <w:rPr>
                <w:rFonts w:hint="eastAsia" w:ascii="Times New Roman" w:hAnsi="Times New Roman" w:eastAsia="方正北魏楷书简体"/>
                <w:lang w:val="en-US" w:eastAsia="zh-CN"/>
              </w:rPr>
              <w:t>20</w:t>
            </w:r>
            <w:r>
              <w:rPr>
                <w:rFonts w:hint="eastAsia" w:eastAsia="方正北魏楷书简体"/>
                <w:lang w:val="en-US" w:eastAsia="zh-CN"/>
              </w:rPr>
              <w:t>21</w:t>
            </w:r>
            <w:r>
              <w:rPr>
                <w:rFonts w:hint="eastAsia" w:ascii="Times New Roman" w:hAnsi="Times New Roman" w:eastAsia="方正北魏楷书简体"/>
                <w:lang w:val="en-US" w:eastAsia="zh-CN"/>
              </w:rPr>
              <w:t>年</w:t>
            </w:r>
            <w:r>
              <w:rPr>
                <w:rFonts w:hint="eastAsia" w:eastAsia="方正北魏楷书简体"/>
                <w:lang w:val="en-US" w:eastAsia="zh-CN"/>
              </w:rPr>
              <w:t>1</w:t>
            </w:r>
            <w:r>
              <w:rPr>
                <w:rFonts w:hint="eastAsia" w:ascii="Times New Roman" w:hAnsi="Times New Roman" w:eastAsia="方正北魏楷书简体"/>
                <w:lang w:val="en-US" w:eastAsia="zh-CN"/>
              </w:rPr>
              <w:t>月2</w:t>
            </w:r>
            <w:r>
              <w:rPr>
                <w:rFonts w:hint="eastAsia" w:eastAsia="方正北魏楷书简体"/>
                <w:lang w:val="en-US" w:eastAsia="zh-CN"/>
              </w:rPr>
              <w:t>0</w:t>
            </w:r>
            <w:r>
              <w:rPr>
                <w:rFonts w:hint="eastAsia" w:ascii="Times New Roman" w:hAnsi="Times New Roman" w:eastAsia="方正北魏楷书简体"/>
                <w:lang w:val="en-US" w:eastAsia="zh-CN"/>
              </w:rPr>
              <w:t>日</w:t>
            </w:r>
            <w:r>
              <w:rPr>
                <w:rFonts w:hint="eastAsia"/>
              </w:rPr>
              <w:t>。</w:t>
            </w:r>
          </w:p>
          <w:p>
            <w:r>
              <w:rPr>
                <w:rFonts w:hint="eastAsia"/>
              </w:rPr>
              <w:t>合同评审时间：20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16</w:t>
            </w:r>
            <w:r>
              <w:rPr>
                <w:rFonts w:hint="eastAsia"/>
              </w:rPr>
              <w:t>日，合同评审内容包括：顾客对产品暗示与潜在的要求（技术要求、质量要求、支持服务、价格等）、满足顾客要求做出的承诺、国家、行业法</w:t>
            </w:r>
            <w:r>
              <w:rPr>
                <w:rFonts w:hint="eastAsia"/>
                <w:color w:val="auto"/>
              </w:rPr>
              <w:t>律、法规要求、评审标书或合同的合法、完整性、明确性、完成时间、付款方式等，参加评审人员：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color w:val="auto"/>
              </w:rPr>
              <w:t>等</w:t>
            </w:r>
            <w:r>
              <w:rPr>
                <w:rFonts w:hint="eastAsia"/>
              </w:rPr>
              <w:t>。</w:t>
            </w:r>
          </w:p>
          <w:p>
            <w:pPr>
              <w:autoSpaceDE w:val="0"/>
              <w:autoSpaceDN w:val="0"/>
              <w:adjustRightInd w:val="0"/>
              <w:snapToGrid w:val="0"/>
              <w:spacing w:line="360" w:lineRule="auto"/>
              <w:ind w:right="-6" w:rightChars="-3" w:firstLine="420" w:firstLineChars="200"/>
              <w:rPr>
                <w:rFonts w:hint="eastAsia" w:eastAsia="宋体"/>
                <w:lang w:val="en-US" w:eastAsia="zh-CN"/>
              </w:rPr>
            </w:pPr>
            <w:r>
              <w:rPr>
                <w:rFonts w:hint="eastAsia"/>
              </w:rPr>
              <w:t>评审结论：可以签定</w:t>
            </w:r>
            <w:r>
              <w:rPr>
                <w:rFonts w:hint="eastAsia"/>
                <w:lang w:val="en-US" w:eastAsia="zh-CN"/>
              </w:rPr>
              <w:t>合同</w:t>
            </w:r>
          </w:p>
          <w:p>
            <w:pPr>
              <w:pStyle w:val="2"/>
            </w:pP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抽查合同2</w:t>
            </w:r>
            <w:r>
              <w:rPr>
                <w:rFonts w:hint="eastAsia"/>
                <w:szCs w:val="22"/>
              </w:rPr>
              <w:t xml:space="preserve">  顾客：</w:t>
            </w:r>
            <w:r>
              <w:rPr>
                <w:rFonts w:hint="eastAsia"/>
              </w:rPr>
              <w:t>北京市大兴区青云店镇人民政府</w:t>
            </w:r>
          </w:p>
          <w:p>
            <w:pPr>
              <w:autoSpaceDE w:val="0"/>
              <w:autoSpaceDN w:val="0"/>
              <w:adjustRightInd w:val="0"/>
              <w:snapToGrid w:val="0"/>
              <w:spacing w:line="360" w:lineRule="auto"/>
              <w:ind w:right="-6" w:rightChars="-3" w:firstLine="420" w:firstLineChars="200"/>
              <w:rPr>
                <w:rFonts w:hint="eastAsia" w:ascii="Times New Roman" w:hAnsi="Times New Roman" w:eastAsia="方正北魏楷书简体"/>
                <w:lang w:val="en-US" w:eastAsia="zh-CN"/>
              </w:rPr>
            </w:pPr>
            <w:r>
              <w:rPr>
                <w:rFonts w:hint="eastAsia"/>
                <w:szCs w:val="22"/>
              </w:rPr>
              <w:t>销售产品为：</w:t>
            </w:r>
            <w:r>
              <w:rPr>
                <w:rFonts w:hint="eastAsia"/>
              </w:rPr>
              <w:tab/>
            </w:r>
            <w:r>
              <w:rPr>
                <w:rFonts w:hint="eastAsia"/>
              </w:rPr>
              <w:t>苗木种植、养护工程</w:t>
            </w:r>
            <w:r>
              <w:rPr>
                <w:rFonts w:hint="eastAsia"/>
                <w:lang w:eastAsia="zh-CN"/>
              </w:rPr>
              <w:t>、</w:t>
            </w:r>
            <w:r>
              <w:rPr>
                <w:rFonts w:hint="eastAsia"/>
                <w:lang w:val="en-US" w:eastAsia="zh-CN"/>
              </w:rPr>
              <w:t>园林绿化工程</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w:t>
            </w:r>
            <w:r>
              <w:rPr>
                <w:rFonts w:hint="eastAsia" w:ascii="Times New Roman" w:hAnsi="Times New Roman" w:eastAsia="方正北魏楷书简体"/>
                <w:lang w:val="en-US" w:eastAsia="zh-CN"/>
              </w:rPr>
              <w:t>2</w:t>
            </w:r>
            <w:r>
              <w:rPr>
                <w:rFonts w:hint="eastAsia" w:eastAsia="方正北魏楷书简体"/>
                <w:lang w:val="en-US" w:eastAsia="zh-CN"/>
              </w:rPr>
              <w:t>020</w:t>
            </w:r>
            <w:r>
              <w:rPr>
                <w:rFonts w:hint="eastAsia" w:ascii="Times New Roman" w:hAnsi="Times New Roman" w:eastAsia="方正北魏楷书简体"/>
                <w:lang w:val="en-US" w:eastAsia="zh-CN"/>
              </w:rPr>
              <w:t>年</w:t>
            </w:r>
            <w:r>
              <w:rPr>
                <w:rFonts w:hint="eastAsia" w:eastAsia="方正北魏楷书简体"/>
                <w:lang w:val="en-US" w:eastAsia="zh-CN"/>
              </w:rPr>
              <w:t>10</w:t>
            </w:r>
            <w:r>
              <w:rPr>
                <w:rFonts w:hint="eastAsia" w:ascii="Times New Roman" w:hAnsi="Times New Roman" w:eastAsia="方正北魏楷书简体"/>
                <w:lang w:val="en-US" w:eastAsia="zh-CN"/>
              </w:rPr>
              <w:t>月</w:t>
            </w:r>
            <w:r>
              <w:rPr>
                <w:rFonts w:hint="eastAsia" w:eastAsia="方正北魏楷书简体"/>
                <w:lang w:val="en-US" w:eastAsia="zh-CN"/>
              </w:rPr>
              <w:t>30</w:t>
            </w:r>
            <w:r>
              <w:rPr>
                <w:rFonts w:hint="eastAsia" w:ascii="Times New Roman" w:hAnsi="Times New Roman" w:eastAsia="方正北魏楷书简体"/>
                <w:lang w:val="en-US" w:eastAsia="zh-CN"/>
              </w:rPr>
              <w:t>日</w:t>
            </w:r>
            <w:r>
              <w:rPr>
                <w:rFonts w:hint="eastAsia"/>
              </w:rPr>
              <w:t>。</w:t>
            </w:r>
          </w:p>
          <w:p>
            <w:pPr>
              <w:autoSpaceDE w:val="0"/>
              <w:autoSpaceDN w:val="0"/>
              <w:adjustRightInd w:val="0"/>
              <w:snapToGrid w:val="0"/>
              <w:spacing w:line="360" w:lineRule="auto"/>
              <w:ind w:right="-6" w:rightChars="-3" w:firstLine="420" w:firstLineChars="200"/>
            </w:pPr>
            <w:r>
              <w:rPr>
                <w:rFonts w:hint="eastAsia"/>
              </w:rPr>
              <w:t>合同评审时间：</w:t>
            </w:r>
            <w:r>
              <w:rPr>
                <w:rFonts w:hint="eastAsia" w:ascii="Times New Roman" w:hAnsi="Times New Roman" w:eastAsia="方正北魏楷书简体"/>
                <w:lang w:val="en-US" w:eastAsia="zh-CN"/>
              </w:rPr>
              <w:t>20</w:t>
            </w:r>
            <w:r>
              <w:rPr>
                <w:rFonts w:hint="eastAsia" w:eastAsia="方正北魏楷书简体"/>
                <w:lang w:val="en-US" w:eastAsia="zh-CN"/>
              </w:rPr>
              <w:t>20</w:t>
            </w:r>
            <w:r>
              <w:rPr>
                <w:rFonts w:hint="eastAsia" w:ascii="Times New Roman" w:hAnsi="Times New Roman" w:eastAsia="方正北魏楷书简体"/>
                <w:lang w:val="en-US" w:eastAsia="zh-CN"/>
              </w:rPr>
              <w:t>年</w:t>
            </w:r>
            <w:r>
              <w:rPr>
                <w:rFonts w:hint="eastAsia" w:eastAsia="方正北魏楷书简体"/>
                <w:lang w:val="en-US" w:eastAsia="zh-CN"/>
              </w:rPr>
              <w:t>10</w:t>
            </w:r>
            <w:r>
              <w:rPr>
                <w:rFonts w:hint="eastAsia" w:ascii="Times New Roman" w:hAnsi="Times New Roman" w:eastAsia="方正北魏楷书简体"/>
                <w:lang w:val="en-US" w:eastAsia="zh-CN"/>
              </w:rPr>
              <w:t>月</w:t>
            </w:r>
            <w:r>
              <w:rPr>
                <w:rFonts w:hint="eastAsia" w:eastAsia="方正北魏楷书简体"/>
                <w:lang w:val="en-US" w:eastAsia="zh-CN"/>
              </w:rPr>
              <w:t>29</w:t>
            </w:r>
            <w:r>
              <w:rPr>
                <w:rFonts w:hint="eastAsia" w:ascii="Times New Roman" w:hAnsi="Times New Roman" w:eastAsia="方正北魏楷书简体"/>
                <w:lang w:val="en-US" w:eastAsia="zh-CN"/>
              </w:rPr>
              <w:t>日</w:t>
            </w:r>
            <w:r>
              <w:rPr>
                <w:rFonts w:hint="eastAsia"/>
              </w:rPr>
              <w:t>，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张萍等。</w:t>
            </w:r>
          </w:p>
          <w:p>
            <w:pPr>
              <w:autoSpaceDE w:val="0"/>
              <w:autoSpaceDN w:val="0"/>
              <w:adjustRightInd w:val="0"/>
              <w:snapToGrid w:val="0"/>
              <w:spacing w:line="360" w:lineRule="auto"/>
              <w:ind w:right="-6" w:rightChars="-3" w:firstLine="420" w:firstLineChars="200"/>
              <w:rPr>
                <w:rFonts w:hint="eastAsia" w:eastAsia="宋体"/>
                <w:lang w:val="en-US" w:eastAsia="zh-CN"/>
              </w:rPr>
            </w:pPr>
            <w:r>
              <w:rPr>
                <w:rFonts w:hint="eastAsia"/>
              </w:rPr>
              <w:t>评审结论：可以签定</w:t>
            </w:r>
            <w:r>
              <w:rPr>
                <w:rFonts w:hint="eastAsia"/>
                <w:lang w:val="en-US" w:eastAsia="zh-CN"/>
              </w:rPr>
              <w:t>合同</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合同控制及合同评审的控制基本符合。</w:t>
            </w:r>
          </w:p>
          <w:p>
            <w:pPr>
              <w:pStyle w:val="15"/>
              <w:spacing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eastAsia="zh-CN"/>
              </w:rPr>
              <w:t>管理手册对产品和服务要求的识别和更改进行了策划和规定；经过查阅企业订单文件，并与项目部负责人进行沟通，目前暂无产品和订单变更的情况.后续经营中，如出现有产品和订单要求的变更，将按照文件规定要求进行控制。</w:t>
            </w:r>
            <w:r>
              <w:rPr>
                <w:rFonts w:hint="eastAsia" w:asciiTheme="minorEastAsia" w:hAnsiTheme="minorEastAsia" w:eastAsiaTheme="minorEastAsia" w:cstheme="minorEastAsia"/>
                <w:sz w:val="21"/>
                <w:szCs w:val="21"/>
                <w:lang w:eastAsia="zh-CN"/>
              </w:rPr>
              <w:t>基本符合要求。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外部提供过程、服务和服务的控制</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kern w:val="0"/>
                <w:szCs w:val="21"/>
              </w:rPr>
              <w:t>8.4</w:t>
            </w:r>
          </w:p>
          <w:p>
            <w:pPr>
              <w:spacing w:line="280" w:lineRule="exact"/>
              <w:rPr>
                <w:rFonts w:asciiTheme="minorEastAsia" w:hAnsiTheme="minorEastAsia" w:eastAsiaTheme="minorEastAsia" w:cstheme="minorEastAsia"/>
                <w:szCs w:val="21"/>
              </w:rPr>
            </w:pPr>
          </w:p>
        </w:tc>
        <w:tc>
          <w:tcPr>
            <w:tcW w:w="10947" w:type="dxa"/>
          </w:tcPr>
          <w:p>
            <w:pPr>
              <w:spacing w:line="360" w:lineRule="auto"/>
            </w:pPr>
            <w:r>
              <w:rPr>
                <w:rFonts w:hint="eastAsia"/>
              </w:rPr>
              <w:t>查到《物资采购计划》，计划中分别对树木、树苗、电脑耗材、劳保用品、文具、打印纸、常用办公用品等物资，规定了规格型号、单位数量、计划供货日期、技术要求/质量标准、验证要求等项内容，基本符合。</w:t>
            </w:r>
          </w:p>
          <w:p>
            <w:pPr>
              <w:spacing w:line="360" w:lineRule="auto"/>
            </w:pPr>
            <w:r>
              <w:rPr>
                <w:rFonts w:hint="eastAsia"/>
              </w:rPr>
              <w:t xml:space="preserve">   查到：“物资采购审批表”，对需要采购的物资履行了审批制度。实施有效。符合。</w:t>
            </w:r>
          </w:p>
          <w:p>
            <w:pPr>
              <w:spacing w:line="360" w:lineRule="auto"/>
              <w:ind w:firstLine="420" w:firstLineChars="200"/>
              <w:rPr>
                <w:rFonts w:hint="default" w:eastAsia="宋体"/>
                <w:lang w:val="en-US" w:eastAsia="zh-CN"/>
              </w:rPr>
            </w:pPr>
            <w:r>
              <w:rPr>
                <w:rFonts w:hint="eastAsia"/>
              </w:rPr>
              <w:t>见合格供方名录：</w:t>
            </w:r>
            <w:r>
              <w:rPr>
                <w:rFonts w:hint="eastAsia"/>
                <w:lang w:val="en-US" w:eastAsia="zh-CN"/>
              </w:rPr>
              <w:t>2021年</w:t>
            </w:r>
          </w:p>
          <w:p>
            <w:pPr>
              <w:pStyle w:val="2"/>
              <w:rPr>
                <w:rFonts w:hint="eastAsia"/>
              </w:rPr>
            </w:pPr>
            <w:r>
              <w:rPr>
                <w:rFonts w:hint="eastAsia"/>
              </w:rPr>
              <w:t>供方名称</w:t>
            </w:r>
            <w:r>
              <w:rPr>
                <w:rFonts w:hint="eastAsia"/>
              </w:rPr>
              <w:tab/>
            </w:r>
            <w:r>
              <w:rPr>
                <w:rFonts w:hint="eastAsia"/>
              </w:rPr>
              <w:t>供应产品</w:t>
            </w:r>
            <w:r>
              <w:rPr>
                <w:rFonts w:hint="eastAsia"/>
              </w:rPr>
              <w:tab/>
            </w:r>
            <w:r>
              <w:rPr>
                <w:rFonts w:hint="eastAsia"/>
              </w:rPr>
              <w:t>列入日期</w:t>
            </w:r>
            <w:r>
              <w:rPr>
                <w:rFonts w:hint="eastAsia"/>
              </w:rPr>
              <w:tab/>
            </w:r>
            <w:r>
              <w:rPr>
                <w:rFonts w:hint="eastAsia"/>
              </w:rPr>
              <w:t>连续评价记录</w:t>
            </w:r>
          </w:p>
          <w:p>
            <w:pPr>
              <w:pStyle w:val="2"/>
              <w:rPr>
                <w:rFonts w:hint="eastAsia"/>
              </w:rPr>
            </w:pPr>
            <w:r>
              <w:rPr>
                <w:rFonts w:hint="eastAsia"/>
              </w:rPr>
              <w:t>北京青禾苗木基地</w:t>
            </w:r>
            <w:r>
              <w:rPr>
                <w:rFonts w:hint="eastAsia"/>
              </w:rPr>
              <w:tab/>
            </w:r>
            <w:r>
              <w:rPr>
                <w:rFonts w:hint="eastAsia"/>
              </w:rPr>
              <w:t>苗木</w:t>
            </w:r>
            <w:r>
              <w:rPr>
                <w:rFonts w:hint="eastAsia"/>
              </w:rPr>
              <w:tab/>
            </w:r>
            <w:r>
              <w:rPr>
                <w:rFonts w:hint="eastAsia"/>
              </w:rPr>
              <w:t>2019年1月1日</w:t>
            </w:r>
            <w:r>
              <w:rPr>
                <w:rFonts w:hint="eastAsia"/>
              </w:rPr>
              <w:tab/>
            </w:r>
            <w:r>
              <w:rPr>
                <w:rFonts w:hint="eastAsia"/>
              </w:rPr>
              <w:t>2021年继续列为合格供方</w:t>
            </w:r>
          </w:p>
          <w:p>
            <w:pPr>
              <w:pStyle w:val="2"/>
              <w:rPr>
                <w:rFonts w:hint="eastAsia"/>
              </w:rPr>
            </w:pPr>
            <w:r>
              <w:rPr>
                <w:rFonts w:hint="eastAsia"/>
              </w:rPr>
              <w:t>河北景象园林绿化服务工程有限公司</w:t>
            </w:r>
            <w:r>
              <w:rPr>
                <w:rFonts w:hint="eastAsia"/>
              </w:rPr>
              <w:tab/>
            </w:r>
            <w:r>
              <w:rPr>
                <w:rFonts w:hint="eastAsia"/>
              </w:rPr>
              <w:t>苗木</w:t>
            </w:r>
            <w:r>
              <w:rPr>
                <w:rFonts w:hint="eastAsia"/>
              </w:rPr>
              <w:tab/>
            </w:r>
            <w:r>
              <w:rPr>
                <w:rFonts w:hint="eastAsia"/>
              </w:rPr>
              <w:t>2018年1月1日</w:t>
            </w:r>
            <w:r>
              <w:rPr>
                <w:rFonts w:hint="eastAsia"/>
              </w:rPr>
              <w:tab/>
            </w:r>
            <w:r>
              <w:rPr>
                <w:rFonts w:hint="eastAsia"/>
              </w:rPr>
              <w:t>2021年继续列为合格供方</w:t>
            </w:r>
          </w:p>
          <w:p>
            <w:pPr>
              <w:pStyle w:val="2"/>
              <w:rPr>
                <w:rFonts w:hint="eastAsia"/>
              </w:rPr>
            </w:pPr>
            <w:r>
              <w:rPr>
                <w:rFonts w:hint="eastAsia"/>
              </w:rPr>
              <w:t>河北省保定诚淼园林绿化服务工程有限公司</w:t>
            </w:r>
            <w:r>
              <w:rPr>
                <w:rFonts w:hint="eastAsia"/>
              </w:rPr>
              <w:tab/>
            </w:r>
            <w:r>
              <w:rPr>
                <w:rFonts w:hint="eastAsia"/>
              </w:rPr>
              <w:t>苗木</w:t>
            </w:r>
            <w:r>
              <w:rPr>
                <w:rFonts w:hint="eastAsia"/>
              </w:rPr>
              <w:tab/>
            </w:r>
            <w:r>
              <w:rPr>
                <w:rFonts w:hint="eastAsia"/>
              </w:rPr>
              <w:t>2020年1月1日</w:t>
            </w:r>
            <w:r>
              <w:rPr>
                <w:rFonts w:hint="eastAsia"/>
              </w:rPr>
              <w:tab/>
            </w:r>
            <w:r>
              <w:rPr>
                <w:rFonts w:hint="eastAsia"/>
              </w:rPr>
              <w:t>2021年继续列为合格供方</w:t>
            </w:r>
          </w:p>
          <w:p>
            <w:pPr>
              <w:pStyle w:val="2"/>
              <w:rPr>
                <w:color w:val="auto"/>
              </w:rPr>
            </w:pPr>
            <w:r>
              <w:rPr>
                <w:rFonts w:hint="eastAsia"/>
                <w:bCs w:val="0"/>
                <w:color w:val="auto"/>
                <w:spacing w:val="0"/>
              </w:rPr>
              <w:t xml:space="preserve">     </w:t>
            </w:r>
          </w:p>
          <w:p>
            <w:r>
              <w:rPr>
                <w:rFonts w:hint="eastAsia"/>
                <w:color w:val="auto"/>
              </w:rPr>
              <w:t>另见：《合格供方评价表》，分别对上述司的人员情况；</w:t>
            </w:r>
            <w:r>
              <w:rPr>
                <w:rFonts w:hint="eastAsia"/>
                <w:color w:val="auto"/>
                <w:lang w:val="en-US" w:eastAsia="zh-CN"/>
              </w:rPr>
              <w:t>花卉树木</w:t>
            </w:r>
            <w:r>
              <w:rPr>
                <w:rFonts w:hint="eastAsia"/>
                <w:color w:val="auto"/>
              </w:rPr>
              <w:t>情况；</w:t>
            </w:r>
            <w:r>
              <w:rPr>
                <w:rFonts w:hint="eastAsia"/>
                <w:color w:val="auto"/>
                <w:lang w:val="en-US" w:eastAsia="zh-CN"/>
              </w:rPr>
              <w:t>产品供应能力</w:t>
            </w:r>
            <w:r>
              <w:rPr>
                <w:rFonts w:hint="eastAsia"/>
                <w:color w:val="auto"/>
              </w:rPr>
              <w:t>；生产能力；服务质量；产品价格；产品质量等项进行了调查评价，评价结果为：从产品质量、信誉、价格、供货期限等方面均能满足我公司合格供方条件，同意作为合格供方。评价会签：</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lang w:val="en-US" w:eastAsia="zh-CN"/>
              </w:rPr>
              <w:t>等</w:t>
            </w:r>
            <w:r>
              <w:rPr>
                <w:rFonts w:hint="eastAsia"/>
                <w:color w:val="auto"/>
              </w:rPr>
              <w:t xml:space="preserve">；各评价会签部门负责人签字确认。基本符合。 </w:t>
            </w:r>
            <w:r>
              <w:rPr>
                <w:rFonts w:hint="eastAsia"/>
              </w:rPr>
              <w:t xml:space="preserve">  </w:t>
            </w:r>
          </w:p>
          <w:p>
            <w:pPr>
              <w:spacing w:line="360" w:lineRule="auto"/>
              <w:ind w:firstLine="420" w:firstLineChars="200"/>
            </w:pPr>
            <w:r>
              <w:rPr>
                <w:rFonts w:hint="eastAsia"/>
              </w:rPr>
              <w:t>朝泽海经理介绍，公司采购材料均从公司确定的合格供方名录中的企业进行购买并与之签订购货合同。</w:t>
            </w:r>
          </w:p>
          <w:p>
            <w:pPr>
              <w:spacing w:line="360" w:lineRule="auto"/>
              <w:ind w:firstLine="420" w:firstLineChars="200"/>
            </w:pPr>
            <w:r>
              <w:rPr>
                <w:rFonts w:hint="eastAsia"/>
              </w:rPr>
              <w:t>抽到《采购计划》和《购货合同》，查到</w:t>
            </w:r>
            <w:r>
              <w:rPr>
                <w:rFonts w:hint="eastAsia" w:ascii="宋体" w:hAnsi="宋体" w:eastAsia="宋体" w:cs="宋体"/>
                <w:sz w:val="21"/>
                <w:szCs w:val="21"/>
                <w:highlight w:val="none"/>
                <w:lang w:eastAsia="zh-CN"/>
              </w:rPr>
              <w:t>油松</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银杏</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杜仲</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金枝</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国槐</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白榆、</w:t>
            </w:r>
            <w:r>
              <w:rPr>
                <w:rFonts w:hint="eastAsia" w:eastAsia="方正北魏楷书简体"/>
                <w:color w:val="000000"/>
                <w:szCs w:val="20"/>
                <w:highlight w:val="none"/>
                <w:lang w:eastAsia="zh-CN"/>
              </w:rPr>
              <w:t>元宝、七叶树、西府海棠、紫叶、矮樱、猬实</w:t>
            </w:r>
            <w:r>
              <w:rPr>
                <w:rFonts w:hint="eastAsia" w:eastAsia="宋体"/>
                <w:highlight w:val="none"/>
                <w:lang w:eastAsia="zh-CN"/>
              </w:rPr>
              <w:t>、</w:t>
            </w:r>
            <w:r>
              <w:rPr>
                <w:rFonts w:hint="eastAsia"/>
                <w:highlight w:val="none"/>
              </w:rPr>
              <w:t>劳保用品、文具、打印纸、常用办公用品等物资，</w:t>
            </w:r>
            <w:r>
              <w:rPr>
                <w:rFonts w:hint="eastAsia"/>
              </w:rPr>
              <w:t>有合同编号，合同内容包括产品的规格型号、单位、单价、数量、金额、质量要求、供货时间、送货地点、接货方式、结算方式、违约责任等。有合同签订日期及双方加盖合同专用章。</w:t>
            </w:r>
          </w:p>
          <w:p>
            <w:pPr>
              <w:pStyle w:val="2"/>
              <w:ind w:firstLine="460" w:firstLineChars="200"/>
            </w:pPr>
            <w:r>
              <w:rPr>
                <w:rFonts w:hint="eastAsia"/>
              </w:rPr>
              <w:t>基本符合。</w:t>
            </w:r>
          </w:p>
          <w:p>
            <w:pPr>
              <w:pStyle w:val="2"/>
            </w:pPr>
          </w:p>
          <w:p>
            <w:pPr>
              <w:rPr>
                <w:b/>
                <w:bCs/>
              </w:rPr>
            </w:pPr>
            <w:r>
              <w:rPr>
                <w:rFonts w:hint="eastAsia"/>
                <w:b/>
                <w:bCs/>
              </w:rPr>
              <w:t>采购产品的验证：</w:t>
            </w:r>
          </w:p>
          <w:p>
            <w:r>
              <w:rPr>
                <w:rFonts w:hint="eastAsia"/>
              </w:rPr>
              <w:tab/>
            </w:r>
          </w:p>
          <w:p>
            <w:r>
              <w:rPr>
                <w:rFonts w:hint="eastAsia"/>
              </w:rPr>
              <w:t xml:space="preserve">物资名称 </w:t>
            </w:r>
            <w:r>
              <w:t xml:space="preserve">    </w:t>
            </w:r>
            <w:r>
              <w:rPr>
                <w:rFonts w:hint="eastAsia"/>
              </w:rPr>
              <w:t>外观标识</w:t>
            </w:r>
            <w:r>
              <w:rPr>
                <w:rFonts w:hint="eastAsia"/>
              </w:rPr>
              <w:tab/>
            </w:r>
            <w:r>
              <w:rPr>
                <w:rFonts w:hint="eastAsia"/>
              </w:rPr>
              <w:t>合格单证</w:t>
            </w:r>
            <w:r>
              <w:rPr>
                <w:rFonts w:hint="eastAsia"/>
              </w:rPr>
              <w:tab/>
            </w:r>
            <w:r>
              <w:rPr>
                <w:rFonts w:hint="eastAsia"/>
              </w:rPr>
              <w:t>外观检查</w:t>
            </w:r>
            <w:r>
              <w:rPr>
                <w:rFonts w:hint="eastAsia"/>
              </w:rPr>
              <w:tab/>
            </w:r>
            <w:r>
              <w:rPr>
                <w:rFonts w:hint="eastAsia"/>
              </w:rPr>
              <w:t>功能检查</w:t>
            </w:r>
            <w:r>
              <w:rPr>
                <w:rFonts w:hint="eastAsia"/>
              </w:rPr>
              <w:tab/>
            </w:r>
            <w:r>
              <w:rPr>
                <w:rFonts w:hint="eastAsia"/>
              </w:rPr>
              <w:t xml:space="preserve">检验结论 </w:t>
            </w:r>
            <w:r>
              <w:t xml:space="preserve"> </w:t>
            </w:r>
            <w:r>
              <w:rPr>
                <w:rFonts w:hint="eastAsia"/>
              </w:rPr>
              <w:t xml:space="preserve">检验人员 </w:t>
            </w:r>
            <w:r>
              <w:t xml:space="preserve"> </w:t>
            </w:r>
            <w:r>
              <w:rPr>
                <w:rFonts w:hint="eastAsia"/>
              </w:rPr>
              <w:t>日期</w:t>
            </w:r>
            <w:r>
              <w:rPr>
                <w:rFonts w:hint="eastAsia"/>
              </w:rPr>
              <w:tab/>
            </w:r>
            <w:r>
              <w:rPr>
                <w:rFonts w:hint="eastAsia"/>
              </w:rPr>
              <w:tab/>
            </w:r>
          </w:p>
          <w:p>
            <w:pPr>
              <w:rPr>
                <w:color w:val="auto"/>
              </w:rPr>
            </w:pPr>
            <w:r>
              <w:rPr>
                <w:rFonts w:hint="eastAsia"/>
              </w:rPr>
              <w:t>花卉绿植</w:t>
            </w:r>
            <w:r>
              <w:rPr>
                <w:rFonts w:hint="eastAsia"/>
              </w:rPr>
              <w:tab/>
            </w:r>
            <w:r>
              <w:rPr>
                <w:rFonts w:hint="eastAsia"/>
              </w:rPr>
              <w:t>有</w:t>
            </w:r>
            <w:r>
              <w:rPr>
                <w:rFonts w:hint="eastAsia"/>
              </w:rPr>
              <w:tab/>
            </w:r>
            <w:r>
              <w:t xml:space="preserve"> </w:t>
            </w:r>
            <w:r>
              <w:rPr>
                <w:rFonts w:hint="eastAsia"/>
              </w:rPr>
              <w:t>有</w:t>
            </w:r>
            <w:r>
              <w:rPr>
                <w:rFonts w:hint="eastAsia"/>
              </w:rPr>
              <w:tab/>
            </w:r>
            <w:r>
              <w:rPr>
                <w:rFonts w:hint="eastAsia"/>
              </w:rPr>
              <w:t>有</w:t>
            </w:r>
            <w:r>
              <w:rPr>
                <w:rFonts w:hint="eastAsia"/>
              </w:rPr>
              <w:tab/>
            </w:r>
            <w:r>
              <w:rPr>
                <w:rFonts w:hint="eastAsia"/>
                <w:color w:val="auto"/>
              </w:rPr>
              <w:t>有</w:t>
            </w:r>
            <w:r>
              <w:rPr>
                <w:rFonts w:hint="eastAsia"/>
                <w:color w:val="auto"/>
              </w:rPr>
              <w:tab/>
            </w:r>
            <w:r>
              <w:rPr>
                <w:rFonts w:hint="eastAsia"/>
                <w:color w:val="auto"/>
              </w:rPr>
              <w:t>合格</w:t>
            </w:r>
            <w:r>
              <w:rPr>
                <w:rFonts w:hint="eastAsia"/>
                <w:color w:val="auto"/>
              </w:rPr>
              <w:tab/>
            </w:r>
            <w:r>
              <w:rPr>
                <w:rFonts w:hint="eastAsia"/>
              </w:rPr>
              <w:t>吴家林</w:t>
            </w:r>
            <w:r>
              <w:rPr>
                <w:rFonts w:hint="eastAsia"/>
                <w:color w:val="auto"/>
              </w:rPr>
              <w:tab/>
            </w:r>
            <w:r>
              <w:rPr>
                <w:rFonts w:hint="eastAsia" w:ascii="Arial" w:hAnsi="Arial" w:cs="Arial"/>
                <w:color w:val="auto"/>
                <w:kern w:val="0"/>
                <w:szCs w:val="21"/>
                <w:lang w:val="en-US" w:eastAsia="zh-CN"/>
              </w:rPr>
              <w:t>2021</w:t>
            </w:r>
            <w:r>
              <w:rPr>
                <w:rFonts w:hint="eastAsia" w:ascii="Arial" w:hAnsi="Arial" w:cs="Arial"/>
                <w:color w:val="auto"/>
                <w:kern w:val="0"/>
                <w:szCs w:val="21"/>
              </w:rPr>
              <w:t>年</w:t>
            </w:r>
            <w:r>
              <w:rPr>
                <w:rFonts w:hint="eastAsia" w:ascii="Arial" w:hAnsi="Arial" w:cs="Arial"/>
                <w:color w:val="auto"/>
                <w:kern w:val="0"/>
                <w:szCs w:val="21"/>
                <w:lang w:val="en-US" w:eastAsia="zh-CN"/>
              </w:rPr>
              <w:t>3</w:t>
            </w:r>
            <w:r>
              <w:rPr>
                <w:rFonts w:hint="eastAsia" w:ascii="Arial" w:hAnsi="Arial" w:cs="Arial"/>
                <w:color w:val="auto"/>
                <w:kern w:val="0"/>
                <w:szCs w:val="21"/>
              </w:rPr>
              <w:t>月</w:t>
            </w:r>
            <w:r>
              <w:rPr>
                <w:rFonts w:hint="eastAsia" w:ascii="Arial" w:hAnsi="Arial" w:cs="Arial"/>
                <w:color w:val="auto"/>
                <w:kern w:val="0"/>
                <w:szCs w:val="21"/>
                <w:lang w:val="en-US" w:eastAsia="zh-CN"/>
              </w:rPr>
              <w:t>6</w:t>
            </w:r>
            <w:r>
              <w:rPr>
                <w:rFonts w:hint="eastAsia" w:ascii="Arial" w:hAnsi="Arial" w:cs="Arial"/>
                <w:color w:val="auto"/>
                <w:kern w:val="0"/>
                <w:szCs w:val="21"/>
              </w:rPr>
              <w:t>日</w:t>
            </w:r>
          </w:p>
          <w:p>
            <w:pPr>
              <w:rPr>
                <w:color w:val="auto"/>
              </w:rPr>
            </w:pPr>
            <w:r>
              <w:rPr>
                <w:rFonts w:hint="eastAsia" w:eastAsia="方正北魏楷书简体"/>
                <w:color w:val="000000"/>
                <w:szCs w:val="20"/>
                <w:highlight w:val="none"/>
                <w:lang w:eastAsia="zh-CN"/>
              </w:rPr>
              <w:t>紫叶</w:t>
            </w:r>
            <w:r>
              <w:rPr>
                <w:rFonts w:hint="eastAsia"/>
                <w:color w:val="auto"/>
              </w:rPr>
              <w:tab/>
            </w:r>
            <w:r>
              <w:rPr>
                <w:rFonts w:hint="eastAsia"/>
                <w:color w:val="auto"/>
              </w:rPr>
              <w:tab/>
            </w:r>
            <w:r>
              <w:rPr>
                <w:rFonts w:hint="eastAsia"/>
                <w:color w:val="auto"/>
                <w:lang w:val="en-US" w:eastAsia="zh-CN"/>
              </w:rPr>
              <w:t xml:space="preserve">  </w:t>
            </w:r>
            <w:r>
              <w:rPr>
                <w:rFonts w:hint="eastAsia"/>
                <w:color w:val="auto"/>
              </w:rPr>
              <w:t xml:space="preserve">有 </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合格</w:t>
            </w:r>
            <w:r>
              <w:rPr>
                <w:rFonts w:hint="eastAsia"/>
                <w:color w:val="auto"/>
              </w:rPr>
              <w:tab/>
            </w:r>
            <w:r>
              <w:rPr>
                <w:rFonts w:hint="eastAsia"/>
              </w:rPr>
              <w:t>吴家林</w:t>
            </w:r>
            <w:r>
              <w:rPr>
                <w:rFonts w:hint="eastAsia"/>
                <w:color w:val="auto"/>
              </w:rPr>
              <w:tab/>
            </w:r>
            <w:r>
              <w:rPr>
                <w:rFonts w:hint="eastAsia" w:ascii="Arial" w:hAnsi="Arial" w:cs="Arial"/>
                <w:color w:val="auto"/>
                <w:kern w:val="0"/>
                <w:szCs w:val="21"/>
                <w:lang w:val="en-US" w:eastAsia="zh-CN"/>
              </w:rPr>
              <w:t>2021</w:t>
            </w:r>
            <w:r>
              <w:rPr>
                <w:rFonts w:hint="eastAsia" w:ascii="Arial" w:hAnsi="Arial" w:cs="Arial"/>
                <w:color w:val="auto"/>
                <w:kern w:val="0"/>
                <w:szCs w:val="21"/>
              </w:rPr>
              <w:t>年</w:t>
            </w:r>
            <w:r>
              <w:rPr>
                <w:rFonts w:hint="eastAsia" w:ascii="Arial" w:hAnsi="Arial" w:cs="Arial"/>
                <w:color w:val="auto"/>
                <w:kern w:val="0"/>
                <w:szCs w:val="21"/>
                <w:lang w:val="en-US" w:eastAsia="zh-CN"/>
              </w:rPr>
              <w:t>3</w:t>
            </w:r>
            <w:r>
              <w:rPr>
                <w:rFonts w:hint="eastAsia" w:ascii="Arial" w:hAnsi="Arial" w:cs="Arial"/>
                <w:color w:val="auto"/>
                <w:kern w:val="0"/>
                <w:szCs w:val="21"/>
              </w:rPr>
              <w:t>月</w:t>
            </w:r>
            <w:r>
              <w:rPr>
                <w:rFonts w:hint="eastAsia" w:ascii="Arial" w:hAnsi="Arial" w:cs="Arial"/>
                <w:color w:val="auto"/>
                <w:kern w:val="0"/>
                <w:szCs w:val="21"/>
                <w:lang w:val="en-US" w:eastAsia="zh-CN"/>
              </w:rPr>
              <w:t>6</w:t>
            </w:r>
            <w:r>
              <w:rPr>
                <w:rFonts w:hint="eastAsia" w:ascii="Arial" w:hAnsi="Arial" w:cs="Arial"/>
                <w:color w:val="auto"/>
                <w:kern w:val="0"/>
                <w:szCs w:val="21"/>
              </w:rPr>
              <w:t>日</w:t>
            </w:r>
          </w:p>
          <w:p>
            <w:r>
              <w:rPr>
                <w:rFonts w:hint="eastAsia" w:ascii="宋体" w:hAnsi="宋体" w:eastAsia="宋体" w:cs="宋体"/>
                <w:sz w:val="21"/>
                <w:szCs w:val="21"/>
                <w:highlight w:val="none"/>
                <w:lang w:eastAsia="zh-CN"/>
              </w:rPr>
              <w:t>银杏</w:t>
            </w:r>
            <w:r>
              <w:rPr>
                <w:rFonts w:hint="eastAsia"/>
                <w:color w:val="auto"/>
              </w:rPr>
              <w:tab/>
            </w:r>
            <w:r>
              <w:rPr>
                <w:color w:val="auto"/>
              </w:rPr>
              <w:t xml:space="preserve">  </w:t>
            </w:r>
            <w:r>
              <w:rPr>
                <w:rFonts w:hint="eastAsia"/>
                <w:color w:val="auto"/>
                <w:lang w:val="en-US" w:eastAsia="zh-CN"/>
              </w:rPr>
              <w:t xml:space="preserve">    </w:t>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合格</w:t>
            </w:r>
            <w:r>
              <w:rPr>
                <w:rFonts w:hint="eastAsia"/>
                <w:color w:val="auto"/>
              </w:rPr>
              <w:tab/>
            </w:r>
            <w:r>
              <w:rPr>
                <w:rFonts w:hint="eastAsia"/>
              </w:rPr>
              <w:t>吴家林</w:t>
            </w:r>
            <w:r>
              <w:rPr>
                <w:rFonts w:hint="eastAsia"/>
                <w:color w:val="auto"/>
              </w:rPr>
              <w:tab/>
            </w:r>
            <w:r>
              <w:rPr>
                <w:rFonts w:hint="eastAsia" w:ascii="Arial" w:hAnsi="Arial" w:cs="Arial"/>
                <w:color w:val="auto"/>
                <w:kern w:val="0"/>
                <w:szCs w:val="21"/>
                <w:lang w:val="en-US" w:eastAsia="zh-CN"/>
              </w:rPr>
              <w:t>2021</w:t>
            </w:r>
            <w:r>
              <w:rPr>
                <w:rFonts w:hint="eastAsia" w:ascii="Arial" w:hAnsi="Arial" w:cs="Arial"/>
                <w:color w:val="auto"/>
                <w:kern w:val="0"/>
                <w:szCs w:val="21"/>
              </w:rPr>
              <w:t>年</w:t>
            </w:r>
            <w:r>
              <w:rPr>
                <w:rFonts w:hint="eastAsia" w:ascii="Arial" w:hAnsi="Arial" w:cs="Arial"/>
                <w:color w:val="auto"/>
                <w:kern w:val="0"/>
                <w:szCs w:val="21"/>
                <w:lang w:val="en-US" w:eastAsia="zh-CN"/>
              </w:rPr>
              <w:t>3</w:t>
            </w:r>
            <w:r>
              <w:rPr>
                <w:rFonts w:hint="eastAsia" w:ascii="Arial" w:hAnsi="Arial" w:cs="Arial"/>
                <w:color w:val="auto"/>
                <w:kern w:val="0"/>
                <w:szCs w:val="21"/>
              </w:rPr>
              <w:t>月</w:t>
            </w:r>
            <w:r>
              <w:rPr>
                <w:rFonts w:hint="eastAsia" w:ascii="Arial" w:hAnsi="Arial" w:cs="Arial"/>
                <w:color w:val="auto"/>
                <w:kern w:val="0"/>
                <w:szCs w:val="21"/>
                <w:lang w:val="en-US" w:eastAsia="zh-CN"/>
              </w:rPr>
              <w:t>6</w:t>
            </w:r>
            <w:r>
              <w:rPr>
                <w:rFonts w:hint="eastAsia" w:ascii="Arial" w:hAnsi="Arial" w:cs="Arial"/>
                <w:color w:val="auto"/>
                <w:kern w:val="0"/>
                <w:szCs w:val="21"/>
              </w:rPr>
              <w:t>日</w:t>
            </w:r>
            <w:r>
              <w:rPr>
                <w:color w:val="auto"/>
              </w:rPr>
              <w:tab/>
            </w:r>
            <w:r>
              <w:tab/>
            </w:r>
            <w:r>
              <w:tab/>
            </w:r>
            <w:r>
              <w:tab/>
            </w:r>
            <w:r>
              <w:tab/>
            </w:r>
          </w:p>
          <w:p>
            <w:pPr>
              <w:pStyle w:val="2"/>
              <w:ind w:firstLine="460" w:firstLineChars="200"/>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p>
            <w:pPr>
              <w:spacing w:line="280" w:lineRule="exact"/>
              <w:rPr>
                <w:rFonts w:asciiTheme="minorEastAsia" w:hAnsiTheme="minorEastAsia" w:eastAsiaTheme="minorEastAsia" w:cstheme="minorEastAsia"/>
                <w:kern w:val="0"/>
                <w:szCs w:val="21"/>
              </w:rPr>
            </w:pPr>
          </w:p>
        </w:tc>
        <w:tc>
          <w:tcPr>
            <w:tcW w:w="1269"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Q9.1.2</w:t>
            </w:r>
          </w:p>
        </w:tc>
        <w:tc>
          <w:tcPr>
            <w:tcW w:w="10947"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360" w:lineRule="auto"/>
              <w:ind w:firstLine="798" w:firstLineChars="380"/>
              <w:rPr>
                <w:rFonts w:eastAsia="楷体_GB2312"/>
                <w:sz w:val="32"/>
              </w:rPr>
            </w:pPr>
            <w:r>
              <w:rPr>
                <w:rFonts w:hint="eastAsia"/>
                <w:szCs w:val="21"/>
                <w:lang w:val="zh-CN"/>
              </w:rPr>
              <w:t>提供“顾客满意程度调查表”，调查顾客有：北京亿赫达园林绿化有限公司、</w:t>
            </w:r>
            <w:r>
              <w:rPr>
                <w:rFonts w:hint="eastAsia" w:ascii="Arial" w:hAnsi="Arial" w:cs="Arial"/>
                <w:color w:val="000000"/>
                <w:kern w:val="0"/>
                <w:szCs w:val="21"/>
              </w:rPr>
              <w:t>北京青禾苗木基地</w:t>
            </w:r>
            <w:r>
              <w:rPr>
                <w:rFonts w:hint="eastAsia"/>
                <w:szCs w:val="21"/>
                <w:lang w:val="zh-CN"/>
              </w:rPr>
              <w:t>2家企业进行满意度调查等。</w:t>
            </w:r>
          </w:p>
          <w:p>
            <w:pPr>
              <w:ind w:firstLine="420" w:firstLineChars="200"/>
              <w:rPr>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pPr>
              <w:ind w:firstLine="420" w:firstLineChars="200"/>
              <w:rPr>
                <w:szCs w:val="21"/>
                <w:lang w:val="zh-CN"/>
              </w:rPr>
            </w:pPr>
            <w:r>
              <w:rPr>
                <w:rFonts w:hint="eastAsia"/>
                <w:szCs w:val="21"/>
                <w:lang w:val="zh-CN"/>
              </w:rPr>
              <w:t>出现“一般满意”和“不满意”选项的调查表 0 份。</w:t>
            </w:r>
          </w:p>
          <w:p>
            <w:pPr>
              <w:spacing w:before="50" w:line="0" w:lineRule="atLeast"/>
              <w:rPr>
                <w:rFonts w:ascii="仿宋_GB2312" w:eastAsia="仿宋_GB2312"/>
                <w:bCs/>
                <w:sz w:val="24"/>
                <w:szCs w:val="24"/>
              </w:rPr>
            </w:pPr>
            <w:r>
              <w:rPr>
                <w:rFonts w:hint="eastAsia" w:ascii="仿宋_GB2312" w:eastAsia="仿宋_GB2312"/>
                <w:bCs/>
                <w:sz w:val="24"/>
                <w:szCs w:val="24"/>
              </w:rPr>
              <w:t>调查分析：</w:t>
            </w:r>
          </w:p>
          <w:p>
            <w:pPr>
              <w:spacing w:before="50" w:line="0" w:lineRule="atLeast"/>
            </w:pPr>
            <w:r>
              <w:rPr>
                <w:rFonts w:hint="eastAsia"/>
              </w:rPr>
              <w:tab/>
            </w:r>
            <w:r>
              <w:rPr>
                <w:rFonts w:hint="eastAsia"/>
              </w:rPr>
              <w:t xml:space="preserve">分项满意度 </w:t>
            </w:r>
          </w:p>
          <w:p>
            <w:pPr>
              <w:spacing w:before="50" w:line="0" w:lineRule="atLeast"/>
            </w:pPr>
            <w:r>
              <w:rPr>
                <w:rFonts w:hint="eastAsia"/>
              </w:rPr>
              <w:t>服务质量</w:t>
            </w:r>
            <w:r>
              <w:rPr>
                <w:rFonts w:hint="eastAsia"/>
              </w:rPr>
              <w:tab/>
            </w:r>
            <w:r>
              <w:rPr>
                <w:rFonts w:hint="eastAsia"/>
              </w:rPr>
              <w:t>100%</w:t>
            </w:r>
          </w:p>
          <w:p>
            <w:pPr>
              <w:spacing w:before="50" w:line="0" w:lineRule="atLeast"/>
            </w:pPr>
            <w:r>
              <w:rPr>
                <w:rFonts w:hint="eastAsia"/>
              </w:rPr>
              <w:t>服务价钱</w:t>
            </w:r>
            <w:r>
              <w:rPr>
                <w:rFonts w:hint="eastAsia"/>
              </w:rPr>
              <w:tab/>
            </w:r>
            <w:r>
              <w:rPr>
                <w:rFonts w:hint="eastAsia"/>
              </w:rPr>
              <w:t>93%</w:t>
            </w:r>
          </w:p>
          <w:p>
            <w:pPr>
              <w:spacing w:before="50" w:line="0" w:lineRule="atLeast"/>
            </w:pPr>
            <w:r>
              <w:rPr>
                <w:rFonts w:hint="eastAsia"/>
              </w:rPr>
              <w:t>沟通服务</w:t>
            </w:r>
            <w:r>
              <w:rPr>
                <w:rFonts w:hint="eastAsia"/>
              </w:rPr>
              <w:tab/>
            </w:r>
            <w:r>
              <w:rPr>
                <w:rFonts w:hint="eastAsia"/>
              </w:rPr>
              <w:t>100%</w:t>
            </w:r>
          </w:p>
          <w:p>
            <w:pPr>
              <w:spacing w:before="50" w:line="0" w:lineRule="atLeast"/>
            </w:pPr>
            <w:r>
              <w:rPr>
                <w:rFonts w:hint="eastAsia"/>
              </w:rPr>
              <w:t>服务交付</w:t>
            </w:r>
            <w:r>
              <w:rPr>
                <w:rFonts w:hint="eastAsia"/>
              </w:rPr>
              <w:tab/>
            </w:r>
            <w:r>
              <w:rPr>
                <w:rFonts w:hint="eastAsia"/>
              </w:rPr>
              <w:t>100%</w:t>
            </w:r>
          </w:p>
          <w:p>
            <w:pPr>
              <w:spacing w:before="50" w:line="0" w:lineRule="atLeast"/>
            </w:pPr>
            <w:r>
              <w:rPr>
                <w:rFonts w:hint="eastAsia"/>
              </w:rPr>
              <w:t>管理体系</w:t>
            </w:r>
            <w:r>
              <w:rPr>
                <w:rFonts w:hint="eastAsia"/>
              </w:rPr>
              <w:tab/>
            </w:r>
            <w:r>
              <w:rPr>
                <w:rFonts w:hint="eastAsia"/>
              </w:rPr>
              <w:t>100%</w:t>
            </w:r>
          </w:p>
          <w:p>
            <w:pPr>
              <w:spacing w:before="50" w:line="0" w:lineRule="atLeast"/>
            </w:pPr>
            <w:r>
              <w:rPr>
                <w:rFonts w:hint="eastAsia"/>
              </w:rPr>
              <w:t>服务措施</w:t>
            </w:r>
            <w:r>
              <w:rPr>
                <w:rFonts w:hint="eastAsia"/>
              </w:rPr>
              <w:tab/>
            </w:r>
            <w:r>
              <w:rPr>
                <w:rFonts w:hint="eastAsia"/>
              </w:rPr>
              <w:t>100%</w:t>
            </w:r>
          </w:p>
          <w:p>
            <w:pPr>
              <w:spacing w:before="50" w:line="0" w:lineRule="atLeast"/>
            </w:pPr>
            <w:r>
              <w:rPr>
                <w:rFonts w:hint="eastAsia"/>
              </w:rPr>
              <w:t>环境保护</w:t>
            </w:r>
            <w:r>
              <w:rPr>
                <w:rFonts w:hint="eastAsia"/>
              </w:rPr>
              <w:tab/>
            </w:r>
            <w:r>
              <w:rPr>
                <w:rFonts w:hint="eastAsia"/>
              </w:rPr>
              <w:t>100%</w:t>
            </w:r>
          </w:p>
          <w:p>
            <w:pPr>
              <w:spacing w:before="50" w:line="0" w:lineRule="atLeast"/>
            </w:pPr>
            <w:r>
              <w:rPr>
                <w:rFonts w:hint="eastAsia"/>
              </w:rPr>
              <w:t>劳动安全</w:t>
            </w:r>
            <w:r>
              <w:rPr>
                <w:rFonts w:hint="eastAsia"/>
              </w:rPr>
              <w:tab/>
            </w:r>
            <w:r>
              <w:rPr>
                <w:rFonts w:hint="eastAsia"/>
              </w:rPr>
              <w:t>100%</w:t>
            </w:r>
          </w:p>
          <w:p>
            <w:pPr>
              <w:spacing w:before="50" w:line="0" w:lineRule="atLeast"/>
            </w:pPr>
            <w:r>
              <w:rPr>
                <w:rFonts w:hint="eastAsia"/>
              </w:rPr>
              <w:t xml:space="preserve">                                                          </w:t>
            </w:r>
          </w:p>
          <w:p>
            <w:pPr>
              <w:spacing w:before="50" w:line="0" w:lineRule="atLeast"/>
            </w:pPr>
            <w:r>
              <w:rPr>
                <w:rFonts w:hint="eastAsia"/>
              </w:rPr>
              <w:t>从分项统计来，顾客对产品价钱出现一项一般满意， 为此公司将采取下列措施：</w:t>
            </w:r>
          </w:p>
          <w:p>
            <w:pPr>
              <w:spacing w:before="50" w:line="0" w:lineRule="atLeast"/>
            </w:pPr>
            <w:r>
              <w:rPr>
                <w:rFonts w:hint="eastAsia"/>
              </w:rPr>
              <w:t xml:space="preserve">  加强管理体系的运行，规范工作和服务；降低成本</w:t>
            </w:r>
          </w:p>
          <w:p>
            <w:pPr>
              <w:spacing w:before="50" w:line="0" w:lineRule="atLeast"/>
              <w:rPr>
                <w:rFonts w:ascii="仿宋_GB2312" w:eastAsia="仿宋_GB2312"/>
              </w:rPr>
            </w:pPr>
            <w:r>
              <w:rPr>
                <w:rFonts w:hint="eastAsia" w:ascii="仿宋_GB2312" w:eastAsia="仿宋_GB2312"/>
                <w:sz w:val="24"/>
              </w:rPr>
              <w:t>经统计顾客满意度为</w:t>
            </w:r>
            <w:r>
              <w:rPr>
                <w:rFonts w:hint="eastAsia" w:ascii="仿宋_GB2312" w:eastAsia="仿宋_GB2312"/>
                <w:sz w:val="24"/>
                <w:u w:val="single"/>
              </w:rPr>
              <w:t>9</w:t>
            </w:r>
            <w:r>
              <w:rPr>
                <w:rFonts w:hint="eastAsia" w:ascii="仿宋_GB2312" w:eastAsia="仿宋_GB2312"/>
                <w:sz w:val="24"/>
                <w:u w:val="single"/>
                <w:lang w:val="en-US" w:eastAsia="zh-CN"/>
              </w:rPr>
              <w:t>8</w:t>
            </w:r>
            <w:r>
              <w:rPr>
                <w:rFonts w:hint="eastAsia" w:ascii="仿宋_GB2312" w:eastAsia="仿宋_GB2312"/>
                <w:sz w:val="24"/>
              </w:rPr>
              <w:t>分</w:t>
            </w:r>
          </w:p>
          <w:p>
            <w:pPr>
              <w:pStyle w:val="2"/>
              <w:ind w:firstLine="420" w:firstLineChars="200"/>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szCs w:val="21"/>
                <w:lang w:val="en-GB"/>
              </w:rPr>
              <w:t>、车辆管理规定</w:t>
            </w:r>
            <w:r>
              <w:rPr>
                <w:rFonts w:hint="eastAsia" w:asciiTheme="minorEastAsia" w:hAnsiTheme="minorEastAsia" w:eastAsiaTheme="minorEastAsia" w:cstheme="minorEastAsia"/>
                <w:szCs w:val="21"/>
              </w:rPr>
              <w:t>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公司办公产生的废硒鼓、废墨盒、色带由供应方公司回收；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查：废弃物回收处理登记表。</w:t>
            </w:r>
            <w:r>
              <w:rPr>
                <w:rFonts w:hint="eastAsia" w:asciiTheme="minorEastAsia" w:hAnsiTheme="minorEastAsia" w:eastAsiaTheme="minorEastAsia" w:cstheme="minorEastAsia"/>
                <w:szCs w:val="21"/>
                <w:lang w:val="en-GB"/>
              </w:rPr>
              <w:t>废弃物种类、排放量 、日期</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、统计人、处置办法、废硒鼓墨盒、</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个  2019.</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w:t>
            </w:r>
            <w:r>
              <w:rPr>
                <w:rFonts w:hint="eastAsia" w:asciiTheme="minorEastAsia" w:hAnsiTheme="minorEastAsia" w:eastAsiaTheme="minorEastAsia" w:cstheme="minorEastAsia"/>
                <w:szCs w:val="21"/>
              </w:rPr>
              <w:t>许丽飞</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集中存放交供应商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生活垃圾  随时</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环卫所，查到公司为员工缴纳了养老、工伤、医疗等保险。提供了缴纳保险的</w:t>
            </w:r>
            <w:r>
              <w:rPr>
                <w:rFonts w:hint="eastAsia" w:asciiTheme="minorEastAsia" w:hAnsiTheme="minorEastAsia" w:eastAsiaTheme="minorEastAsia" w:cstheme="minorEastAsia"/>
                <w:szCs w:val="21"/>
              </w:rPr>
              <w:t>票据及社会保险在职人员信息统计表。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现场查看办公区域配备有符合要求的灭火器，综合部设备、电器状态良好，无安全隐患。</w:t>
            </w:r>
          </w:p>
          <w:p>
            <w:pPr>
              <w:pStyle w:val="2"/>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val="0"/>
                <w:spacing w:val="0"/>
                <w:szCs w:val="21"/>
              </w:rPr>
              <w:t>提供了20</w:t>
            </w:r>
            <w:r>
              <w:rPr>
                <w:rFonts w:hint="eastAsia" w:asciiTheme="minorEastAsia" w:hAnsiTheme="minorEastAsia" w:eastAsiaTheme="minorEastAsia" w:cstheme="minorEastAsia"/>
                <w:bCs w:val="0"/>
                <w:spacing w:val="0"/>
                <w:szCs w:val="21"/>
                <w:lang w:val="en-US" w:eastAsia="zh-CN"/>
              </w:rPr>
              <w:t>21</w:t>
            </w:r>
            <w:r>
              <w:rPr>
                <w:rFonts w:hint="eastAsia" w:asciiTheme="minorEastAsia" w:hAnsiTheme="minorEastAsia" w:eastAsiaTheme="minorEastAsia" w:cstheme="minorEastAsia"/>
                <w:bCs w:val="0"/>
                <w:spacing w:val="0"/>
                <w:szCs w:val="21"/>
              </w:rPr>
              <w:t>年</w:t>
            </w:r>
            <w:r>
              <w:rPr>
                <w:rFonts w:hint="eastAsia" w:asciiTheme="minorEastAsia" w:hAnsiTheme="minorEastAsia" w:eastAsiaTheme="minorEastAsia" w:cstheme="minorEastAsia"/>
                <w:bCs w:val="0"/>
                <w:spacing w:val="0"/>
                <w:szCs w:val="21"/>
                <w:lang w:val="en-US" w:eastAsia="zh-CN"/>
              </w:rPr>
              <w:t>1</w:t>
            </w:r>
            <w:r>
              <w:rPr>
                <w:rFonts w:hint="eastAsia" w:asciiTheme="minorEastAsia" w:hAnsiTheme="minorEastAsia" w:eastAsiaTheme="minorEastAsia" w:cstheme="minorEastAsia"/>
                <w:bCs w:val="0"/>
                <w:spacing w:val="0"/>
                <w:szCs w:val="21"/>
              </w:rPr>
              <w:t>-</w:t>
            </w:r>
            <w:r>
              <w:rPr>
                <w:rFonts w:hint="eastAsia" w:asciiTheme="minorEastAsia" w:hAnsiTheme="minorEastAsia" w:eastAsiaTheme="minorEastAsia" w:cstheme="minorEastAsia"/>
                <w:bCs w:val="0"/>
                <w:spacing w:val="0"/>
                <w:szCs w:val="21"/>
                <w:lang w:val="en-US" w:eastAsia="zh-CN"/>
              </w:rPr>
              <w:t>3</w:t>
            </w:r>
            <w:r>
              <w:rPr>
                <w:rFonts w:hint="eastAsia" w:asciiTheme="minorEastAsia" w:hAnsiTheme="minorEastAsia" w:eastAsiaTheme="minorEastAsia" w:cstheme="minorEastAsia"/>
                <w:bCs w:val="0"/>
                <w:spacing w:val="0"/>
                <w:szCs w:val="21"/>
              </w:rPr>
              <w:t>月份工作职业安全检查表，抽查：办公环境、卫生、安全等情况进行了检查，检查</w:t>
            </w:r>
            <w:r>
              <w:rPr>
                <w:rFonts w:hint="eastAsia" w:asciiTheme="minorEastAsia" w:hAnsiTheme="minorEastAsia" w:eastAsiaTheme="minorEastAsia" w:cstheme="minorEastAsia"/>
                <w:bCs w:val="0"/>
                <w:color w:val="auto"/>
                <w:spacing w:val="0"/>
                <w:szCs w:val="21"/>
              </w:rPr>
              <w:t>人：</w:t>
            </w:r>
            <w:r>
              <w:rPr>
                <w:rFonts w:hint="eastAsia"/>
                <w:color w:val="auto"/>
                <w:lang w:val="en-US" w:eastAsia="zh-CN"/>
              </w:rPr>
              <w:t>冯俊</w:t>
            </w:r>
            <w:r>
              <w:rPr>
                <w:rFonts w:hint="eastAsia" w:asciiTheme="minorEastAsia" w:hAnsiTheme="minorEastAsia" w:eastAsiaTheme="minorEastAsia" w:cstheme="minorEastAsia"/>
                <w:bCs w:val="0"/>
                <w:color w:val="auto"/>
                <w:spacing w:val="0"/>
                <w:szCs w:val="21"/>
              </w:rPr>
              <w:t>，无问题。公司</w:t>
            </w:r>
            <w:r>
              <w:rPr>
                <w:rFonts w:hint="eastAsia" w:asciiTheme="minorEastAsia" w:hAnsiTheme="minorEastAsia" w:eastAsiaTheme="minorEastAsia" w:cstheme="minorEastAsia"/>
                <w:color w:val="auto"/>
                <w:szCs w:val="21"/>
              </w:rPr>
              <w:t>无食堂。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北魏楷书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5A6ACC"/>
    <w:rsid w:val="076734E6"/>
    <w:rsid w:val="07AD06EB"/>
    <w:rsid w:val="08121331"/>
    <w:rsid w:val="083500E5"/>
    <w:rsid w:val="08815595"/>
    <w:rsid w:val="08BF3AED"/>
    <w:rsid w:val="08EF76B7"/>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585FDB"/>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1636CFE"/>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A66FF6"/>
    <w:rsid w:val="57C261E2"/>
    <w:rsid w:val="58364B3B"/>
    <w:rsid w:val="583D2730"/>
    <w:rsid w:val="5867418E"/>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96983"/>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6A5B7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0</TotalTime>
  <ScaleCrop>false</ScaleCrop>
  <LinksUpToDate>false</LinksUpToDate>
  <CharactersWithSpaces>5059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2021-06-01T07:09:40Z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2A18AE5C5586488D9951D88DDB5AB82E</vt:lpwstr>
  </property>
</Properties>
</file>