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2E69A8">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4C4B8B">
              <w:rPr>
                <w:rFonts w:ascii="楷体" w:eastAsia="楷体" w:hAnsi="楷体" w:hint="eastAsia"/>
                <w:sz w:val="24"/>
                <w:szCs w:val="24"/>
              </w:rPr>
              <w:t>张新宁</w:t>
            </w:r>
            <w:r w:rsidR="001D1ED0">
              <w:rPr>
                <w:rFonts w:ascii="楷体" w:eastAsia="楷体" w:hAnsi="楷体" w:hint="eastAsia"/>
                <w:sz w:val="24"/>
                <w:szCs w:val="24"/>
              </w:rPr>
              <w:t xml:space="preserve">  </w:t>
            </w:r>
            <w:r w:rsidR="0044387E">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proofErr w:type="gramStart"/>
            <w:r w:rsidR="00D06F77" w:rsidRPr="001C1D2A">
              <w:rPr>
                <w:rFonts w:ascii="楷体" w:eastAsia="楷体" w:hAnsi="楷体" w:hint="eastAsia"/>
                <w:sz w:val="24"/>
                <w:szCs w:val="24"/>
              </w:rPr>
              <w:t>董双</w:t>
            </w:r>
            <w:proofErr w:type="gramEnd"/>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D06F77">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06F77">
              <w:rPr>
                <w:rFonts w:ascii="楷体" w:eastAsia="楷体" w:hAnsi="楷体" w:hint="eastAsia"/>
                <w:sz w:val="24"/>
                <w:szCs w:val="24"/>
              </w:rPr>
              <w:t>冷春宇</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w:t>
            </w:r>
            <w:r w:rsidR="000B247A">
              <w:rPr>
                <w:rFonts w:ascii="楷体" w:eastAsia="楷体" w:hAnsi="楷体" w:hint="eastAsia"/>
                <w:sz w:val="24"/>
                <w:szCs w:val="24"/>
              </w:rPr>
              <w:t>1</w:t>
            </w:r>
            <w:r w:rsidR="00D562F6" w:rsidRPr="00B20E72">
              <w:rPr>
                <w:rFonts w:ascii="楷体" w:eastAsia="楷体" w:hAnsi="楷体" w:hint="eastAsia"/>
                <w:sz w:val="24"/>
                <w:szCs w:val="24"/>
              </w:rPr>
              <w:t>.</w:t>
            </w:r>
            <w:r w:rsidR="004C4B8B">
              <w:rPr>
                <w:rFonts w:ascii="楷体" w:eastAsia="楷体" w:hAnsi="楷体" w:hint="eastAsia"/>
                <w:sz w:val="24"/>
                <w:szCs w:val="24"/>
              </w:rPr>
              <w:t>6</w:t>
            </w:r>
            <w:r w:rsidR="00D562F6" w:rsidRPr="00B20E72">
              <w:rPr>
                <w:rFonts w:ascii="楷体" w:eastAsia="楷体" w:hAnsi="楷体" w:hint="eastAsia"/>
                <w:sz w:val="24"/>
                <w:szCs w:val="24"/>
              </w:rPr>
              <w:t>.</w:t>
            </w:r>
            <w:r w:rsidR="000B247A">
              <w:rPr>
                <w:rFonts w:ascii="楷体" w:eastAsia="楷体" w:hAnsi="楷体" w:hint="eastAsia"/>
                <w:sz w:val="24"/>
                <w:szCs w:val="24"/>
              </w:rPr>
              <w:t>4</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120B01" w:rsidRPr="00F95DD4" w:rsidRDefault="00971600" w:rsidP="00120B01">
            <w:pPr>
              <w:adjustRightInd w:val="0"/>
              <w:snapToGrid w:val="0"/>
              <w:ind w:rightChars="50" w:right="105"/>
              <w:jc w:val="left"/>
              <w:textAlignment w:val="baseline"/>
              <w:rPr>
                <w:rFonts w:ascii="华文楷体" w:eastAsia="华文楷体" w:hAnsi="华文楷体" w:cs="宋体"/>
                <w:sz w:val="24"/>
                <w:szCs w:val="24"/>
              </w:rPr>
            </w:pPr>
            <w:r w:rsidRPr="00B20E72">
              <w:rPr>
                <w:rFonts w:ascii="楷体" w:eastAsia="楷体" w:hAnsi="楷体" w:hint="eastAsia"/>
                <w:szCs w:val="21"/>
              </w:rPr>
              <w:t>审核</w:t>
            </w:r>
            <w:r w:rsidRPr="002E69A8">
              <w:rPr>
                <w:rFonts w:ascii="华文楷体" w:eastAsia="华文楷体" w:hAnsi="华文楷体" w:cs="宋体" w:hint="eastAsia"/>
                <w:sz w:val="24"/>
                <w:szCs w:val="24"/>
              </w:rPr>
              <w:t>条款：</w:t>
            </w:r>
            <w:r w:rsidR="00120B01" w:rsidRPr="00F95DD4">
              <w:rPr>
                <w:rFonts w:ascii="华文楷体" w:eastAsia="华文楷体" w:hAnsi="华文楷体" w:cs="宋体" w:hint="eastAsia"/>
                <w:sz w:val="24"/>
                <w:szCs w:val="24"/>
              </w:rPr>
              <w:t>QMS:5.3组织的岗位、职责和权限、6.2目标、7.1.3基础设施、7.1.4工作环境</w:t>
            </w:r>
            <w:r w:rsidR="00EE1794" w:rsidRPr="00F95DD4">
              <w:rPr>
                <w:rFonts w:ascii="华文楷体" w:eastAsia="华文楷体" w:hAnsi="华文楷体" w:cs="宋体" w:hint="eastAsia"/>
                <w:sz w:val="24"/>
                <w:szCs w:val="24"/>
              </w:rPr>
              <w:t>、</w:t>
            </w:r>
            <w:r w:rsidR="00120B01" w:rsidRPr="00F95DD4">
              <w:rPr>
                <w:rFonts w:ascii="华文楷体" w:eastAsia="华文楷体" w:hAnsi="华文楷体" w:cs="宋体" w:hint="eastAsia"/>
                <w:sz w:val="24"/>
                <w:szCs w:val="24"/>
              </w:rPr>
              <w:t>9.1.2顾客满意、8.5.3顾客财产、8.5.5交付后活动、8.5.6销售和服务提供的更改控制，</w:t>
            </w:r>
          </w:p>
          <w:p w:rsidR="00120B01" w:rsidRPr="00120B01" w:rsidRDefault="00120B01" w:rsidP="00EE1794">
            <w:pPr>
              <w:rPr>
                <w:rFonts w:ascii="楷体" w:eastAsia="楷体" w:hAnsi="楷体"/>
                <w:szCs w:val="21"/>
              </w:rPr>
            </w:pPr>
            <w:r w:rsidRPr="00F95DD4">
              <w:rPr>
                <w:rFonts w:ascii="华文楷体" w:eastAsia="华文楷体" w:hAnsi="华文楷体" w:cs="宋体" w:hint="eastAsia"/>
                <w:sz w:val="24"/>
                <w:szCs w:val="24"/>
              </w:rPr>
              <w:t>E/OMS: 5.3组织的岗位、职责和权限、6.2.1目标、6.1.2环境因素/危险源</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D02FF8" w:rsidP="00D02FF8">
            <w:pPr>
              <w:spacing w:line="360" w:lineRule="auto"/>
              <w:rPr>
                <w:rFonts w:ascii="楷体" w:eastAsia="楷体" w:hAnsi="楷体" w:cs="Arial"/>
                <w:sz w:val="24"/>
                <w:szCs w:val="24"/>
              </w:rPr>
            </w:pPr>
          </w:p>
        </w:tc>
        <w:tc>
          <w:tcPr>
            <w:tcW w:w="10338" w:type="dxa"/>
          </w:tcPr>
          <w:p w:rsidR="00D5229B" w:rsidRPr="008841D8" w:rsidRDefault="00D5229B" w:rsidP="00B850F6">
            <w:pPr>
              <w:spacing w:line="360" w:lineRule="auto"/>
              <w:ind w:firstLineChars="200" w:firstLine="480"/>
              <w:rPr>
                <w:rFonts w:ascii="华文楷体" w:eastAsia="华文楷体" w:hAnsi="华文楷体"/>
                <w:sz w:val="24"/>
                <w:szCs w:val="24"/>
              </w:rPr>
            </w:pPr>
            <w:r w:rsidRPr="008841D8">
              <w:rPr>
                <w:rFonts w:ascii="华文楷体" w:eastAsia="华文楷体" w:hAnsi="华文楷体" w:cs="宋体" w:hint="eastAsia"/>
                <w:sz w:val="24"/>
                <w:szCs w:val="24"/>
              </w:rPr>
              <w:t>部门主要负责</w:t>
            </w:r>
            <w:r w:rsidR="00515ABC">
              <w:rPr>
                <w:rFonts w:ascii="华文楷体" w:eastAsia="华文楷体" w:hAnsi="华文楷体" w:cs="宋体" w:hint="eastAsia"/>
                <w:sz w:val="24"/>
                <w:szCs w:val="24"/>
              </w:rPr>
              <w:t>人介绍</w:t>
            </w:r>
            <w:r w:rsidRPr="008841D8">
              <w:rPr>
                <w:rFonts w:ascii="华文楷体" w:eastAsia="华文楷体" w:hAnsi="华文楷体" w:cs="宋体" w:hint="eastAsia"/>
                <w:sz w:val="24"/>
                <w:szCs w:val="24"/>
              </w:rPr>
              <w:t>：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D02FF8" w:rsidP="006354BB">
            <w:pPr>
              <w:spacing w:line="360" w:lineRule="auto"/>
              <w:rPr>
                <w:rFonts w:ascii="楷体" w:eastAsia="楷体" w:hAnsi="楷体" w:cs="Arial"/>
                <w:sz w:val="24"/>
                <w:szCs w:val="24"/>
              </w:rPr>
            </w:pP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5E678C">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384617">
              <w:rPr>
                <w:rFonts w:ascii="楷体" w:eastAsia="楷体" w:hAnsi="楷体" w:cs="Arial" w:hint="eastAsia"/>
                <w:sz w:val="24"/>
                <w:szCs w:val="24"/>
              </w:rPr>
              <w:t>202</w:t>
            </w:r>
            <w:r w:rsidR="005E678C">
              <w:rPr>
                <w:rFonts w:ascii="楷体" w:eastAsia="楷体" w:hAnsi="楷体" w:cs="Arial" w:hint="eastAsia"/>
                <w:sz w:val="24"/>
                <w:szCs w:val="24"/>
              </w:rPr>
              <w:t>1</w:t>
            </w:r>
            <w:r w:rsidR="00384617">
              <w:rPr>
                <w:rFonts w:ascii="楷体" w:eastAsia="楷体" w:hAnsi="楷体" w:cs="Arial" w:hint="eastAsia"/>
                <w:sz w:val="24"/>
                <w:szCs w:val="24"/>
              </w:rPr>
              <w:t>.4.</w:t>
            </w:r>
            <w:r w:rsidR="005E678C">
              <w:rPr>
                <w:rFonts w:ascii="楷体" w:eastAsia="楷体" w:hAnsi="楷体" w:cs="Arial" w:hint="eastAsia"/>
                <w:sz w:val="24"/>
                <w:szCs w:val="24"/>
              </w:rPr>
              <w:t>5</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6D581E" w:rsidRDefault="00AC696C" w:rsidP="001C74CE">
            <w:pPr>
              <w:spacing w:line="360" w:lineRule="auto"/>
              <w:rPr>
                <w:rFonts w:ascii="楷体" w:eastAsia="楷体" w:hAnsi="楷体" w:cs="Arial"/>
                <w:sz w:val="24"/>
                <w:szCs w:val="24"/>
              </w:rPr>
            </w:pPr>
            <w:r w:rsidRPr="006D581E">
              <w:rPr>
                <w:rFonts w:ascii="楷体" w:eastAsia="楷体" w:hAnsi="楷体" w:cs="Arial" w:hint="eastAsia"/>
                <w:sz w:val="24"/>
                <w:szCs w:val="24"/>
              </w:rPr>
              <w:lastRenderedPageBreak/>
              <w:t>基础设施</w:t>
            </w:r>
          </w:p>
        </w:tc>
        <w:tc>
          <w:tcPr>
            <w:tcW w:w="1184" w:type="dxa"/>
            <w:vAlign w:val="center"/>
          </w:tcPr>
          <w:p w:rsidR="00966D8E" w:rsidRPr="006D581E" w:rsidRDefault="002D06D4" w:rsidP="00AC696C">
            <w:pPr>
              <w:spacing w:line="360" w:lineRule="auto"/>
              <w:rPr>
                <w:rFonts w:ascii="楷体" w:eastAsia="楷体" w:hAnsi="楷体" w:cs="Arial"/>
                <w:sz w:val="24"/>
                <w:szCs w:val="24"/>
              </w:rPr>
            </w:pPr>
            <w:r w:rsidRPr="006D581E">
              <w:rPr>
                <w:rFonts w:ascii="楷体" w:eastAsia="楷体" w:hAnsi="楷体" w:cs="Arial" w:hint="eastAsia"/>
                <w:sz w:val="24"/>
                <w:szCs w:val="24"/>
              </w:rPr>
              <w:t>Q</w:t>
            </w:r>
            <w:r w:rsidR="00AC696C" w:rsidRPr="006D581E">
              <w:rPr>
                <w:rFonts w:ascii="楷体" w:eastAsia="楷体" w:hAnsi="楷体" w:cs="Arial" w:hint="eastAsia"/>
                <w:sz w:val="24"/>
                <w:szCs w:val="24"/>
              </w:rPr>
              <w:t xml:space="preserve"> 7.1.3</w:t>
            </w:r>
            <w:r w:rsidR="00AC696C" w:rsidRPr="006D581E">
              <w:rPr>
                <w:rFonts w:ascii="楷体" w:eastAsia="楷体" w:hAnsi="楷体" w:cs="Arial"/>
                <w:sz w:val="24"/>
                <w:szCs w:val="24"/>
              </w:rPr>
              <w:t xml:space="preserve"> </w:t>
            </w:r>
          </w:p>
        </w:tc>
        <w:tc>
          <w:tcPr>
            <w:tcW w:w="10338" w:type="dxa"/>
            <w:vAlign w:val="center"/>
          </w:tcPr>
          <w:p w:rsidR="002D06D4" w:rsidRPr="006D581E" w:rsidRDefault="002D06D4" w:rsidP="006D581E">
            <w:pPr>
              <w:spacing w:line="360" w:lineRule="auto"/>
              <w:rPr>
                <w:rFonts w:ascii="楷体" w:eastAsia="楷体" w:hAnsi="楷体" w:cs="Arial"/>
                <w:sz w:val="24"/>
                <w:szCs w:val="24"/>
              </w:rPr>
            </w:pPr>
            <w:r w:rsidRPr="006D581E">
              <w:rPr>
                <w:rFonts w:ascii="楷体" w:eastAsia="楷体" w:hAnsi="楷体" w:cs="Arial" w:hint="eastAsia"/>
                <w:sz w:val="24"/>
                <w:szCs w:val="24"/>
              </w:rPr>
              <w:t>组织规定了办公设备的使用、维护、保养等要求。</w:t>
            </w:r>
          </w:p>
          <w:p w:rsidR="002D06D4" w:rsidRPr="006D581E" w:rsidRDefault="002D06D4" w:rsidP="006D581E">
            <w:pPr>
              <w:spacing w:line="360" w:lineRule="auto"/>
              <w:rPr>
                <w:rFonts w:ascii="楷体" w:eastAsia="楷体" w:hAnsi="楷体" w:cs="Arial"/>
                <w:sz w:val="24"/>
                <w:szCs w:val="24"/>
              </w:rPr>
            </w:pPr>
            <w:r w:rsidRPr="006D581E">
              <w:rPr>
                <w:rFonts w:ascii="楷体" w:eastAsia="楷体" w:hAnsi="楷体" w:cs="Arial" w:hint="eastAsia"/>
                <w:sz w:val="24"/>
                <w:szCs w:val="24"/>
              </w:rPr>
              <w:t>主要设备工具有：电脑、打印机、空调等。以上设备基本可以满足目前生产的需要。</w:t>
            </w:r>
          </w:p>
          <w:p w:rsidR="002D06D4" w:rsidRPr="006D581E" w:rsidRDefault="002D06D4" w:rsidP="006D581E">
            <w:pPr>
              <w:spacing w:line="360" w:lineRule="auto"/>
              <w:rPr>
                <w:rFonts w:ascii="楷体" w:eastAsia="楷体" w:hAnsi="楷体" w:cs="Arial"/>
                <w:sz w:val="24"/>
                <w:szCs w:val="24"/>
              </w:rPr>
            </w:pPr>
            <w:r w:rsidRPr="006D581E">
              <w:rPr>
                <w:rFonts w:ascii="楷体" w:eastAsia="楷体" w:hAnsi="楷体" w:cs="Arial" w:hint="eastAsia"/>
                <w:sz w:val="24"/>
                <w:szCs w:val="24"/>
              </w:rPr>
              <w:t>查:设施及设备的提供及维护，日常对电脑进行杀毒和软件升级，有故障时联系当地经销商来处理。</w:t>
            </w:r>
          </w:p>
          <w:p w:rsidR="002D06D4" w:rsidRPr="006D581E" w:rsidRDefault="002D06D4" w:rsidP="006D581E">
            <w:pPr>
              <w:spacing w:line="360" w:lineRule="auto"/>
              <w:rPr>
                <w:rFonts w:ascii="楷体" w:eastAsia="楷体" w:hAnsi="楷体" w:cs="Arial"/>
                <w:sz w:val="24"/>
                <w:szCs w:val="24"/>
              </w:rPr>
            </w:pPr>
            <w:r w:rsidRPr="006D581E">
              <w:rPr>
                <w:rFonts w:ascii="楷体" w:eastAsia="楷体" w:hAnsi="楷体" w:cs="Arial" w:hint="eastAsia"/>
                <w:sz w:val="24"/>
                <w:szCs w:val="24"/>
              </w:rPr>
              <w:t>公司没有特种设备。</w:t>
            </w:r>
          </w:p>
          <w:p w:rsidR="002D06D4" w:rsidRPr="006D581E" w:rsidRDefault="002D06D4" w:rsidP="006D581E">
            <w:pPr>
              <w:spacing w:line="360" w:lineRule="auto"/>
              <w:rPr>
                <w:rFonts w:ascii="楷体" w:eastAsia="楷体" w:hAnsi="楷体" w:cs="Arial"/>
                <w:sz w:val="24"/>
                <w:szCs w:val="24"/>
              </w:rPr>
            </w:pPr>
            <w:r w:rsidRPr="006D581E">
              <w:rPr>
                <w:rFonts w:ascii="楷体" w:eastAsia="楷体" w:hAnsi="楷体" w:cs="Arial" w:hint="eastAsia"/>
                <w:sz w:val="24"/>
                <w:szCs w:val="24"/>
              </w:rPr>
              <w:t>公司目前设置了办公室，配置了电话、传真、电脑、打印机、复印件、扫描仪、</w:t>
            </w:r>
            <w:proofErr w:type="spellStart"/>
            <w:r w:rsidRPr="006D581E">
              <w:rPr>
                <w:rFonts w:ascii="楷体" w:eastAsia="楷体" w:hAnsi="楷体" w:cs="Arial" w:hint="eastAsia"/>
                <w:sz w:val="24"/>
                <w:szCs w:val="24"/>
              </w:rPr>
              <w:t>wifi</w:t>
            </w:r>
            <w:proofErr w:type="spellEnd"/>
            <w:r w:rsidRPr="006D581E">
              <w:rPr>
                <w:rFonts w:ascii="楷体" w:eastAsia="楷体" w:hAnsi="楷体" w:cs="Arial" w:hint="eastAsia"/>
                <w:sz w:val="24"/>
                <w:szCs w:val="24"/>
              </w:rPr>
              <w:t>等办公设施，能满足体系要求。</w:t>
            </w:r>
          </w:p>
          <w:p w:rsidR="00966D8E" w:rsidRPr="006D581E" w:rsidRDefault="002D06D4" w:rsidP="006D581E">
            <w:pPr>
              <w:pStyle w:val="a6"/>
              <w:spacing w:line="360" w:lineRule="auto"/>
              <w:ind w:left="420"/>
              <w:jc w:val="left"/>
              <w:rPr>
                <w:rFonts w:ascii="楷体" w:eastAsia="楷体" w:hAnsi="楷体" w:cs="Arial"/>
                <w:szCs w:val="24"/>
              </w:rPr>
            </w:pPr>
            <w:r w:rsidRPr="006D581E">
              <w:rPr>
                <w:rFonts w:ascii="楷体" w:eastAsia="楷体" w:hAnsi="楷体" w:cs="Arial" w:hint="eastAsia"/>
                <w:szCs w:val="24"/>
              </w:rPr>
              <w:t>基础设施管理基本可以满足体系运行的需要。</w:t>
            </w:r>
          </w:p>
        </w:tc>
        <w:tc>
          <w:tcPr>
            <w:tcW w:w="1276" w:type="dxa"/>
          </w:tcPr>
          <w:p w:rsidR="00966D8E" w:rsidRPr="00B20E72" w:rsidRDefault="00966D8E"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6D581E" w:rsidRDefault="00AC696C" w:rsidP="001C74CE">
            <w:pPr>
              <w:spacing w:line="360" w:lineRule="auto"/>
              <w:rPr>
                <w:rFonts w:ascii="楷体" w:eastAsia="楷体" w:hAnsi="楷体" w:cs="Arial"/>
                <w:sz w:val="24"/>
                <w:szCs w:val="24"/>
              </w:rPr>
            </w:pPr>
            <w:r w:rsidRPr="006D581E">
              <w:rPr>
                <w:rFonts w:ascii="楷体" w:eastAsia="楷体" w:hAnsi="楷体" w:cs="Arial" w:hint="eastAsia"/>
                <w:sz w:val="24"/>
                <w:szCs w:val="24"/>
              </w:rPr>
              <w:t>工作环境</w:t>
            </w:r>
          </w:p>
        </w:tc>
        <w:tc>
          <w:tcPr>
            <w:tcW w:w="1184" w:type="dxa"/>
            <w:vAlign w:val="center"/>
          </w:tcPr>
          <w:p w:rsidR="00966D8E" w:rsidRPr="006D581E" w:rsidRDefault="002D06D4" w:rsidP="001C74CE">
            <w:pPr>
              <w:spacing w:line="360" w:lineRule="auto"/>
              <w:rPr>
                <w:rFonts w:ascii="楷体" w:eastAsia="楷体" w:hAnsi="楷体" w:cs="Arial"/>
                <w:sz w:val="24"/>
                <w:szCs w:val="24"/>
              </w:rPr>
            </w:pPr>
            <w:r w:rsidRPr="006D581E">
              <w:rPr>
                <w:rFonts w:ascii="楷体" w:eastAsia="楷体" w:hAnsi="楷体" w:cs="Arial" w:hint="eastAsia"/>
                <w:sz w:val="24"/>
                <w:szCs w:val="24"/>
              </w:rPr>
              <w:t xml:space="preserve">Q </w:t>
            </w:r>
            <w:r w:rsidR="00AC696C" w:rsidRPr="006D581E">
              <w:rPr>
                <w:rFonts w:ascii="楷体" w:eastAsia="楷体" w:hAnsi="楷体" w:cs="Arial" w:hint="eastAsia"/>
                <w:sz w:val="24"/>
                <w:szCs w:val="24"/>
              </w:rPr>
              <w:t>7.1.4</w:t>
            </w:r>
          </w:p>
        </w:tc>
        <w:tc>
          <w:tcPr>
            <w:tcW w:w="10338" w:type="dxa"/>
            <w:vAlign w:val="center"/>
          </w:tcPr>
          <w:p w:rsidR="002D06D4" w:rsidRPr="006D581E" w:rsidRDefault="006E3C7C" w:rsidP="006E3C7C">
            <w:pPr>
              <w:spacing w:line="360" w:lineRule="auto"/>
              <w:ind w:firstLineChars="100" w:firstLine="240"/>
              <w:rPr>
                <w:rFonts w:ascii="楷体" w:eastAsia="楷体" w:hAnsi="楷体" w:cs="Arial"/>
                <w:sz w:val="24"/>
                <w:szCs w:val="24"/>
              </w:rPr>
            </w:pPr>
            <w:r w:rsidRPr="006E3C7C">
              <w:rPr>
                <w:rFonts w:ascii="楷体" w:eastAsia="楷体" w:hAnsi="楷体" w:cs="Arial" w:hint="eastAsia"/>
                <w:sz w:val="24"/>
                <w:szCs w:val="24"/>
              </w:rPr>
              <w:t>公司产品</w:t>
            </w:r>
            <w:r w:rsidRPr="006E3C7C">
              <w:rPr>
                <w:rFonts w:ascii="楷体" w:eastAsia="楷体" w:hAnsi="楷体" w:cs="Arial"/>
                <w:sz w:val="24"/>
                <w:szCs w:val="24"/>
              </w:rPr>
              <w:t>的销售</w:t>
            </w:r>
            <w:r w:rsidRPr="006E3C7C">
              <w:rPr>
                <w:rFonts w:ascii="楷体" w:eastAsia="楷体" w:hAnsi="楷体" w:cs="Arial" w:hint="eastAsia"/>
                <w:sz w:val="24"/>
                <w:szCs w:val="24"/>
              </w:rPr>
              <w:t>对</w:t>
            </w:r>
            <w:r w:rsidR="002D06D4" w:rsidRPr="006D581E">
              <w:rPr>
                <w:rFonts w:ascii="楷体" w:eastAsia="楷体" w:hAnsi="楷体" w:cs="Arial" w:hint="eastAsia"/>
                <w:sz w:val="24"/>
                <w:szCs w:val="24"/>
              </w:rPr>
              <w:t>环境没有特殊要求。办公室负责办公区的工作环境，组织确定并提供了产品要求所需的工作环境。</w:t>
            </w:r>
          </w:p>
          <w:p w:rsidR="002D06D4" w:rsidRPr="006D581E" w:rsidRDefault="002D06D4" w:rsidP="006D581E">
            <w:pPr>
              <w:spacing w:line="360" w:lineRule="auto"/>
              <w:rPr>
                <w:rFonts w:ascii="楷体" w:eastAsia="楷体" w:hAnsi="楷体" w:cs="Arial"/>
                <w:sz w:val="24"/>
                <w:szCs w:val="24"/>
              </w:rPr>
            </w:pPr>
            <w:r w:rsidRPr="006D581E">
              <w:rPr>
                <w:rFonts w:ascii="楷体" w:eastAsia="楷体" w:hAnsi="楷体" w:cs="Arial" w:hint="eastAsia"/>
                <w:sz w:val="24"/>
                <w:szCs w:val="24"/>
              </w:rPr>
              <w:t>现场查看:办公环境适宜，办公室面积较大，地面干净、通风、采光效果良好。配备有空调、灭火器等安全防护设备设施。</w:t>
            </w:r>
          </w:p>
          <w:p w:rsidR="002D06D4" w:rsidRPr="006D581E" w:rsidRDefault="002D06D4" w:rsidP="006D581E">
            <w:pPr>
              <w:spacing w:line="360" w:lineRule="auto"/>
              <w:rPr>
                <w:rFonts w:ascii="楷体" w:eastAsia="楷体" w:hAnsi="楷体" w:cs="Arial"/>
                <w:sz w:val="24"/>
                <w:szCs w:val="24"/>
              </w:rPr>
            </w:pPr>
            <w:r w:rsidRPr="006D581E">
              <w:rPr>
                <w:rFonts w:ascii="楷体" w:eastAsia="楷体" w:hAnsi="楷体" w:cs="Arial" w:hint="eastAsia"/>
                <w:sz w:val="24"/>
                <w:szCs w:val="24"/>
              </w:rPr>
              <w:t>办公室内配有降温、取暖设施，采光、通风条件良好。</w:t>
            </w:r>
          </w:p>
          <w:p w:rsidR="00966D8E" w:rsidRPr="006D581E" w:rsidRDefault="002D06D4" w:rsidP="006D581E">
            <w:pPr>
              <w:tabs>
                <w:tab w:val="left" w:pos="111"/>
              </w:tabs>
              <w:autoSpaceDE w:val="0"/>
              <w:autoSpaceDN w:val="0"/>
              <w:adjustRightInd w:val="0"/>
              <w:spacing w:line="360" w:lineRule="auto"/>
              <w:ind w:leftChars="55" w:left="115"/>
              <w:rPr>
                <w:rFonts w:ascii="楷体" w:eastAsia="楷体" w:hAnsi="楷体" w:cs="Arial"/>
                <w:sz w:val="24"/>
                <w:szCs w:val="24"/>
              </w:rPr>
            </w:pPr>
            <w:r w:rsidRPr="006D581E">
              <w:rPr>
                <w:rFonts w:ascii="楷体" w:eastAsia="楷体" w:hAnsi="楷体" w:cs="Arial" w:hint="eastAsia"/>
                <w:sz w:val="24"/>
                <w:szCs w:val="24"/>
              </w:rPr>
              <w:t>工作环境均能满足生产合格产品的要求，未发现有不良的环境因素。</w:t>
            </w:r>
          </w:p>
        </w:tc>
        <w:tc>
          <w:tcPr>
            <w:tcW w:w="1276" w:type="dxa"/>
          </w:tcPr>
          <w:p w:rsidR="00966D8E" w:rsidRPr="00B20E72" w:rsidRDefault="00966D8E" w:rsidP="006354BB">
            <w:pPr>
              <w:spacing w:line="360" w:lineRule="auto"/>
              <w:rPr>
                <w:rFonts w:ascii="楷体" w:eastAsia="楷体" w:hAnsi="楷体"/>
                <w:sz w:val="24"/>
                <w:szCs w:val="24"/>
              </w:rPr>
            </w:pPr>
          </w:p>
        </w:tc>
      </w:tr>
      <w:tr w:rsidR="00E76F4A" w:rsidRPr="00B20E72" w:rsidTr="001D48D9">
        <w:trPr>
          <w:trHeight w:val="1101"/>
        </w:trPr>
        <w:tc>
          <w:tcPr>
            <w:tcW w:w="1627" w:type="dxa"/>
            <w:vAlign w:val="center"/>
          </w:tcPr>
          <w:p w:rsidR="00E76F4A" w:rsidRPr="009016B1" w:rsidRDefault="00E76F4A" w:rsidP="00350F7F">
            <w:pPr>
              <w:spacing w:line="360" w:lineRule="auto"/>
              <w:rPr>
                <w:rFonts w:ascii="楷体" w:eastAsia="楷体" w:hAnsi="楷体" w:cs="Arial"/>
                <w:sz w:val="24"/>
                <w:szCs w:val="24"/>
              </w:rPr>
            </w:pPr>
            <w:r w:rsidRPr="009016B1">
              <w:rPr>
                <w:rFonts w:ascii="楷体" w:eastAsia="楷体" w:hAnsi="楷体" w:cs="Arial" w:hint="eastAsia"/>
                <w:sz w:val="24"/>
                <w:szCs w:val="24"/>
              </w:rPr>
              <w:t>顾客及外部供方财产</w:t>
            </w:r>
          </w:p>
        </w:tc>
        <w:tc>
          <w:tcPr>
            <w:tcW w:w="1184" w:type="dxa"/>
          </w:tcPr>
          <w:p w:rsidR="00E76F4A" w:rsidRPr="009016B1" w:rsidRDefault="00E76F4A" w:rsidP="00350F7F">
            <w:pPr>
              <w:spacing w:line="360" w:lineRule="auto"/>
              <w:rPr>
                <w:rFonts w:ascii="楷体" w:eastAsia="楷体" w:hAnsi="楷体" w:cs="Arial"/>
                <w:sz w:val="24"/>
                <w:szCs w:val="24"/>
              </w:rPr>
            </w:pPr>
          </w:p>
          <w:p w:rsidR="00E76F4A" w:rsidRPr="009016B1" w:rsidRDefault="00E76F4A" w:rsidP="00350F7F">
            <w:pPr>
              <w:spacing w:line="360" w:lineRule="auto"/>
              <w:rPr>
                <w:rFonts w:ascii="楷体" w:eastAsia="楷体" w:hAnsi="楷体" w:cs="Arial"/>
                <w:sz w:val="24"/>
                <w:szCs w:val="24"/>
              </w:rPr>
            </w:pPr>
          </w:p>
          <w:p w:rsidR="00E76F4A" w:rsidRPr="009016B1" w:rsidRDefault="00E76F4A" w:rsidP="00350F7F">
            <w:pPr>
              <w:spacing w:line="360" w:lineRule="auto"/>
              <w:rPr>
                <w:rFonts w:ascii="楷体" w:eastAsia="楷体" w:hAnsi="楷体" w:cs="Arial"/>
                <w:sz w:val="24"/>
                <w:szCs w:val="24"/>
              </w:rPr>
            </w:pPr>
            <w:r w:rsidRPr="009016B1">
              <w:rPr>
                <w:rFonts w:ascii="楷体" w:eastAsia="楷体" w:hAnsi="楷体" w:cs="Arial" w:hint="eastAsia"/>
                <w:sz w:val="24"/>
                <w:szCs w:val="24"/>
              </w:rPr>
              <w:t>Q8.5.3</w:t>
            </w:r>
          </w:p>
        </w:tc>
        <w:tc>
          <w:tcPr>
            <w:tcW w:w="10338" w:type="dxa"/>
          </w:tcPr>
          <w:p w:rsidR="00E76F4A" w:rsidRPr="009016B1" w:rsidRDefault="00E76F4A" w:rsidP="009016B1">
            <w:pPr>
              <w:spacing w:line="360" w:lineRule="auto"/>
              <w:ind w:rightChars="-50" w:right="-105" w:firstLineChars="200" w:firstLine="480"/>
              <w:rPr>
                <w:rFonts w:ascii="楷体" w:eastAsia="楷体" w:hAnsi="楷体" w:cs="Arial"/>
                <w:sz w:val="24"/>
                <w:szCs w:val="24"/>
              </w:rPr>
            </w:pPr>
            <w:r w:rsidRPr="009016B1">
              <w:rPr>
                <w:rFonts w:ascii="楷体" w:eastAsia="楷体" w:hAnsi="楷体" w:cs="Arial" w:hint="eastAsia"/>
                <w:sz w:val="24"/>
                <w:szCs w:val="24"/>
              </w:rPr>
              <w:t>本公司使用的或构成产品和服务一部分的顾客和外部供方财产进行识别，如顾客信息、供方提供产品技术资料、供方样品，并进行规范验证、保护和维护；在控制或使用顾客或外部供方的财产期间，对其进行妥善管理。</w:t>
            </w:r>
          </w:p>
          <w:p w:rsidR="00E76F4A" w:rsidRPr="009016B1" w:rsidRDefault="00E76F4A" w:rsidP="009016B1">
            <w:pPr>
              <w:spacing w:line="360" w:lineRule="auto"/>
              <w:ind w:rightChars="-50" w:right="-105" w:firstLineChars="200" w:firstLine="480"/>
              <w:rPr>
                <w:rFonts w:ascii="楷体" w:eastAsia="楷体" w:hAnsi="楷体" w:cs="Arial"/>
                <w:sz w:val="24"/>
                <w:szCs w:val="24"/>
              </w:rPr>
            </w:pPr>
            <w:r w:rsidRPr="009016B1">
              <w:rPr>
                <w:rFonts w:ascii="楷体" w:eastAsia="楷体" w:hAnsi="楷体" w:cs="Arial" w:hint="eastAsia"/>
                <w:sz w:val="24"/>
                <w:szCs w:val="24"/>
              </w:rPr>
              <w:lastRenderedPageBreak/>
              <w:t>若顾客或外部供方的财产发生丢失、损坏或发现不适用情况，及时向顾客或外部供方报告，并保留相关记录。</w:t>
            </w:r>
          </w:p>
        </w:tc>
        <w:tc>
          <w:tcPr>
            <w:tcW w:w="1276" w:type="dxa"/>
          </w:tcPr>
          <w:p w:rsidR="00E76F4A" w:rsidRPr="00B20E72" w:rsidRDefault="00E76F4A" w:rsidP="006354BB">
            <w:pPr>
              <w:spacing w:line="360" w:lineRule="auto"/>
              <w:rPr>
                <w:rFonts w:ascii="楷体" w:eastAsia="楷体" w:hAnsi="楷体"/>
                <w:sz w:val="24"/>
                <w:szCs w:val="24"/>
              </w:rPr>
            </w:pPr>
          </w:p>
        </w:tc>
      </w:tr>
      <w:tr w:rsidR="00E76F4A" w:rsidRPr="00B20E72" w:rsidTr="00F95DD4">
        <w:trPr>
          <w:trHeight w:val="1526"/>
        </w:trPr>
        <w:tc>
          <w:tcPr>
            <w:tcW w:w="1627" w:type="dxa"/>
            <w:vAlign w:val="center"/>
          </w:tcPr>
          <w:p w:rsidR="00E76F4A" w:rsidRPr="009016B1" w:rsidRDefault="00E76F4A" w:rsidP="00350F7F">
            <w:pPr>
              <w:spacing w:line="360" w:lineRule="auto"/>
              <w:rPr>
                <w:rFonts w:ascii="楷体" w:eastAsia="楷体" w:hAnsi="楷体" w:cs="Arial"/>
                <w:sz w:val="24"/>
                <w:szCs w:val="24"/>
              </w:rPr>
            </w:pPr>
            <w:r w:rsidRPr="009016B1">
              <w:rPr>
                <w:rFonts w:ascii="楷体" w:eastAsia="楷体" w:hAnsi="楷体" w:cs="Arial" w:hint="eastAsia"/>
                <w:sz w:val="24"/>
                <w:szCs w:val="24"/>
              </w:rPr>
              <w:lastRenderedPageBreak/>
              <w:t>交付后的活动</w:t>
            </w:r>
          </w:p>
        </w:tc>
        <w:tc>
          <w:tcPr>
            <w:tcW w:w="1184" w:type="dxa"/>
          </w:tcPr>
          <w:p w:rsidR="00E76F4A" w:rsidRPr="009016B1" w:rsidRDefault="00E76F4A" w:rsidP="00350F7F">
            <w:pPr>
              <w:spacing w:line="360" w:lineRule="auto"/>
              <w:rPr>
                <w:rFonts w:ascii="楷体" w:eastAsia="楷体" w:hAnsi="楷体" w:cs="Arial"/>
                <w:sz w:val="24"/>
                <w:szCs w:val="24"/>
              </w:rPr>
            </w:pPr>
          </w:p>
          <w:p w:rsidR="00E76F4A" w:rsidRPr="009016B1" w:rsidRDefault="00E76F4A" w:rsidP="00350F7F">
            <w:pPr>
              <w:spacing w:line="360" w:lineRule="auto"/>
              <w:rPr>
                <w:rFonts w:ascii="楷体" w:eastAsia="楷体" w:hAnsi="楷体" w:cs="Arial"/>
                <w:sz w:val="24"/>
                <w:szCs w:val="24"/>
              </w:rPr>
            </w:pPr>
            <w:r w:rsidRPr="009016B1">
              <w:rPr>
                <w:rFonts w:ascii="楷体" w:eastAsia="楷体" w:hAnsi="楷体" w:cs="Arial" w:hint="eastAsia"/>
                <w:sz w:val="24"/>
                <w:szCs w:val="24"/>
              </w:rPr>
              <w:t>Q8.5.5</w:t>
            </w:r>
          </w:p>
        </w:tc>
        <w:tc>
          <w:tcPr>
            <w:tcW w:w="10338" w:type="dxa"/>
          </w:tcPr>
          <w:p w:rsidR="00E76F4A" w:rsidRPr="009016B1" w:rsidRDefault="00E76F4A" w:rsidP="009016B1">
            <w:pPr>
              <w:spacing w:line="360" w:lineRule="auto"/>
              <w:ind w:rightChars="-50" w:right="-105" w:firstLineChars="200" w:firstLine="480"/>
              <w:rPr>
                <w:rFonts w:ascii="楷体" w:eastAsia="楷体" w:hAnsi="楷体" w:cs="Arial"/>
                <w:sz w:val="24"/>
                <w:szCs w:val="24"/>
              </w:rPr>
            </w:pPr>
            <w:r w:rsidRPr="009016B1">
              <w:rPr>
                <w:rFonts w:ascii="楷体" w:eastAsia="楷体" w:hAnsi="楷体" w:cs="Arial" w:hint="eastAsia"/>
                <w:sz w:val="24"/>
                <w:szCs w:val="24"/>
              </w:rPr>
              <w:t>本公司交付后活动的范围和程度涉及法律法规要求、与产品和服务相关潜在的不期望后果、其产品和服务的性质、用途和预期寿命；顾客要求、顾客反馈。</w:t>
            </w:r>
          </w:p>
          <w:p w:rsidR="00E76F4A" w:rsidRPr="009016B1" w:rsidRDefault="00E76F4A" w:rsidP="009016B1">
            <w:pPr>
              <w:spacing w:line="360" w:lineRule="auto"/>
              <w:ind w:rightChars="-50" w:right="-105" w:firstLineChars="200" w:firstLine="480"/>
              <w:rPr>
                <w:rFonts w:ascii="楷体" w:eastAsia="楷体" w:hAnsi="楷体" w:cs="Arial"/>
                <w:sz w:val="24"/>
                <w:szCs w:val="24"/>
              </w:rPr>
            </w:pPr>
            <w:r w:rsidRPr="009016B1">
              <w:rPr>
                <w:rFonts w:ascii="楷体" w:eastAsia="楷体" w:hAnsi="楷体" w:cs="Arial" w:hint="eastAsia"/>
                <w:sz w:val="24"/>
                <w:szCs w:val="24"/>
              </w:rPr>
              <w:t>供</w:t>
            </w:r>
            <w:r w:rsidRPr="009016B1">
              <w:rPr>
                <w:rFonts w:ascii="楷体" w:eastAsia="楷体" w:hAnsi="楷体" w:cs="Arial"/>
                <w:sz w:val="24"/>
                <w:szCs w:val="24"/>
              </w:rPr>
              <w:t>销</w:t>
            </w:r>
            <w:r w:rsidRPr="009016B1">
              <w:rPr>
                <w:rFonts w:ascii="楷体" w:eastAsia="楷体" w:hAnsi="楷体" w:cs="Arial" w:hint="eastAsia"/>
                <w:sz w:val="24"/>
                <w:szCs w:val="24"/>
              </w:rPr>
              <w:t>部执行售后服务规定、服务流程、服务规范进行交付后的活动。</w:t>
            </w:r>
          </w:p>
        </w:tc>
        <w:tc>
          <w:tcPr>
            <w:tcW w:w="1276" w:type="dxa"/>
          </w:tcPr>
          <w:p w:rsidR="00E76F4A" w:rsidRPr="00B20E72" w:rsidRDefault="00E76F4A" w:rsidP="006354BB">
            <w:pPr>
              <w:spacing w:line="360" w:lineRule="auto"/>
              <w:rPr>
                <w:rFonts w:ascii="楷体" w:eastAsia="楷体" w:hAnsi="楷体"/>
                <w:sz w:val="24"/>
                <w:szCs w:val="24"/>
              </w:rPr>
            </w:pPr>
          </w:p>
        </w:tc>
      </w:tr>
      <w:tr w:rsidR="00E76F4A" w:rsidRPr="00B20E72" w:rsidTr="004A221A">
        <w:trPr>
          <w:trHeight w:val="1117"/>
        </w:trPr>
        <w:tc>
          <w:tcPr>
            <w:tcW w:w="1627" w:type="dxa"/>
            <w:vAlign w:val="center"/>
          </w:tcPr>
          <w:p w:rsidR="00E76F4A" w:rsidRPr="009016B1" w:rsidRDefault="00E76F4A" w:rsidP="006354BB">
            <w:pPr>
              <w:spacing w:line="360" w:lineRule="auto"/>
              <w:rPr>
                <w:rFonts w:ascii="楷体" w:eastAsia="楷体" w:hAnsi="楷体" w:cs="Arial"/>
                <w:sz w:val="24"/>
                <w:szCs w:val="24"/>
              </w:rPr>
            </w:pPr>
            <w:r w:rsidRPr="009016B1">
              <w:rPr>
                <w:rFonts w:ascii="楷体" w:eastAsia="楷体" w:hAnsi="楷体" w:cs="Arial" w:hint="eastAsia"/>
                <w:sz w:val="24"/>
                <w:szCs w:val="24"/>
              </w:rPr>
              <w:t>更改的控制</w:t>
            </w:r>
          </w:p>
        </w:tc>
        <w:tc>
          <w:tcPr>
            <w:tcW w:w="1184" w:type="dxa"/>
          </w:tcPr>
          <w:p w:rsidR="00E76F4A" w:rsidRPr="009016B1" w:rsidRDefault="00E76F4A" w:rsidP="006354BB">
            <w:pPr>
              <w:spacing w:line="360" w:lineRule="auto"/>
              <w:rPr>
                <w:rFonts w:ascii="楷体" w:eastAsia="楷体" w:hAnsi="楷体" w:cs="Arial"/>
                <w:sz w:val="24"/>
                <w:szCs w:val="24"/>
              </w:rPr>
            </w:pPr>
            <w:r w:rsidRPr="009016B1">
              <w:rPr>
                <w:rFonts w:ascii="楷体" w:eastAsia="楷体" w:hAnsi="楷体" w:cs="Arial"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9016B1">
                <w:rPr>
                  <w:rFonts w:ascii="楷体" w:eastAsia="楷体" w:hAnsi="楷体" w:cs="Arial"/>
                  <w:sz w:val="24"/>
                  <w:szCs w:val="24"/>
                </w:rPr>
                <w:t>8.5.6</w:t>
              </w:r>
            </w:smartTag>
          </w:p>
          <w:p w:rsidR="00E76F4A" w:rsidRPr="009016B1" w:rsidRDefault="00E76F4A" w:rsidP="006354BB">
            <w:pPr>
              <w:spacing w:line="360" w:lineRule="auto"/>
              <w:ind w:left="105"/>
              <w:rPr>
                <w:rFonts w:ascii="楷体" w:eastAsia="楷体" w:hAnsi="楷体" w:cs="Arial"/>
                <w:sz w:val="24"/>
                <w:szCs w:val="24"/>
              </w:rPr>
            </w:pPr>
          </w:p>
        </w:tc>
        <w:tc>
          <w:tcPr>
            <w:tcW w:w="10338" w:type="dxa"/>
          </w:tcPr>
          <w:p w:rsidR="00E76F4A" w:rsidRPr="009016B1" w:rsidRDefault="00E76F4A" w:rsidP="004A221A">
            <w:pPr>
              <w:spacing w:line="360" w:lineRule="auto"/>
              <w:ind w:firstLineChars="150" w:firstLine="360"/>
              <w:rPr>
                <w:rFonts w:ascii="楷体" w:eastAsia="楷体" w:hAnsi="楷体" w:cs="Arial"/>
                <w:sz w:val="24"/>
                <w:szCs w:val="24"/>
              </w:rPr>
            </w:pPr>
            <w:r w:rsidRPr="009016B1">
              <w:rPr>
                <w:rFonts w:ascii="楷体" w:eastAsia="楷体" w:hAnsi="楷体" w:cs="Arial" w:hint="eastAsia"/>
                <w:sz w:val="24"/>
                <w:szCs w:val="24"/>
              </w:rPr>
              <w:t>据销售负责人介绍目前顾客、供方比较稳定，有关的法律法规没有发生变化，公司业务比较固定，所以销售和服务的提供没有发生过更改，问其有关的要求，比较熟悉。</w:t>
            </w:r>
          </w:p>
        </w:tc>
        <w:tc>
          <w:tcPr>
            <w:tcW w:w="1276" w:type="dxa"/>
          </w:tcPr>
          <w:p w:rsidR="00E76F4A" w:rsidRPr="00B20E72" w:rsidRDefault="00E76F4A" w:rsidP="006354BB">
            <w:pPr>
              <w:spacing w:line="360" w:lineRule="auto"/>
              <w:rPr>
                <w:rFonts w:ascii="楷体" w:eastAsia="楷体" w:hAnsi="楷体"/>
                <w:sz w:val="24"/>
                <w:szCs w:val="24"/>
              </w:rPr>
            </w:pPr>
          </w:p>
        </w:tc>
      </w:tr>
      <w:tr w:rsidR="00E76F4A" w:rsidRPr="00B20E72" w:rsidTr="004A221A">
        <w:trPr>
          <w:trHeight w:val="1101"/>
        </w:trPr>
        <w:tc>
          <w:tcPr>
            <w:tcW w:w="1627" w:type="dxa"/>
            <w:vAlign w:val="center"/>
          </w:tcPr>
          <w:p w:rsidR="00E76F4A" w:rsidRPr="009016B1" w:rsidRDefault="00E76F4A"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客户满意</w:t>
            </w:r>
          </w:p>
        </w:tc>
        <w:tc>
          <w:tcPr>
            <w:tcW w:w="1184" w:type="dxa"/>
          </w:tcPr>
          <w:p w:rsidR="00E76F4A" w:rsidRPr="00B20E72" w:rsidRDefault="00E76F4A"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E76F4A" w:rsidRPr="009016B1" w:rsidRDefault="00E76F4A" w:rsidP="006354BB">
            <w:pPr>
              <w:tabs>
                <w:tab w:val="left" w:pos="6597"/>
              </w:tabs>
              <w:spacing w:line="360" w:lineRule="auto"/>
              <w:ind w:firstLineChars="200" w:firstLine="480"/>
              <w:rPr>
                <w:rFonts w:ascii="楷体" w:eastAsia="楷体" w:hAnsi="楷体" w:cs="Arial"/>
                <w:sz w:val="24"/>
                <w:szCs w:val="24"/>
              </w:rPr>
            </w:pPr>
            <w:r w:rsidRPr="009016B1">
              <w:rPr>
                <w:rFonts w:ascii="楷体" w:eastAsia="楷体" w:hAnsi="楷体" w:cs="Arial" w:hint="eastAsia"/>
                <w:sz w:val="24"/>
                <w:szCs w:val="24"/>
              </w:rPr>
              <w:t>公司通过拜访、电话、电邮、问卷等形式，收集顾客反馈信息，监视顾客满意程度，评价体系的有效性，寻求体系改进的机会。</w:t>
            </w:r>
          </w:p>
          <w:p w:rsidR="00E76F4A" w:rsidRPr="009016B1" w:rsidRDefault="00E76F4A"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cs="Arial"/>
                <w:sz w:val="24"/>
                <w:szCs w:val="24"/>
              </w:rPr>
            </w:pPr>
            <w:r w:rsidRPr="009016B1">
              <w:rPr>
                <w:rFonts w:ascii="楷体" w:eastAsia="楷体" w:hAnsi="楷体" w:cs="Arial" w:hint="eastAsia"/>
                <w:sz w:val="24"/>
                <w:szCs w:val="24"/>
              </w:rPr>
              <w:t>提供《顾客满意程度调查表》，调查包含：质量、交货期、服务、价格等指标，满意程度分为很满意</w:t>
            </w:r>
            <w:r w:rsidRPr="009016B1">
              <w:rPr>
                <w:rFonts w:ascii="楷体" w:eastAsia="楷体" w:hAnsi="楷体" w:cs="Arial"/>
                <w:sz w:val="24"/>
                <w:szCs w:val="24"/>
              </w:rPr>
              <w:t>—</w:t>
            </w:r>
            <w:r w:rsidRPr="009016B1">
              <w:rPr>
                <w:rFonts w:ascii="楷体" w:eastAsia="楷体" w:hAnsi="楷体" w:cs="Arial" w:hint="eastAsia"/>
                <w:sz w:val="24"/>
                <w:szCs w:val="24"/>
              </w:rPr>
              <w:t>----不满意等四个档次。被调查客户包括：定边县政府等3个客户。</w:t>
            </w:r>
          </w:p>
          <w:p w:rsidR="00E76F4A" w:rsidRPr="009016B1" w:rsidRDefault="00E76F4A" w:rsidP="0032358B">
            <w:pPr>
              <w:tabs>
                <w:tab w:val="left" w:pos="6597"/>
              </w:tabs>
              <w:spacing w:line="360" w:lineRule="auto"/>
              <w:ind w:firstLineChars="200" w:firstLine="480"/>
              <w:rPr>
                <w:rFonts w:ascii="楷体" w:eastAsia="楷体" w:hAnsi="楷体" w:cs="Arial"/>
                <w:sz w:val="24"/>
                <w:szCs w:val="24"/>
              </w:rPr>
            </w:pPr>
            <w:r w:rsidRPr="009016B1">
              <w:rPr>
                <w:rFonts w:ascii="楷体" w:eastAsia="楷体" w:hAnsi="楷体" w:cs="Arial" w:hint="eastAsia"/>
                <w:sz w:val="24"/>
                <w:szCs w:val="24"/>
              </w:rPr>
              <w:t>查见2021.3.23日《顾客满意度统计分析表》，编写张新宁，审批李涛。对顾客满意度指标完成情况、顾客建议改进方向等予以分析汇总，经评价测算客户满意度得分96%。顾客改进建议：公司统一组织宣传活动，加强形象品牌宣传。</w:t>
            </w:r>
          </w:p>
          <w:p w:rsidR="00E76F4A" w:rsidRPr="009016B1" w:rsidRDefault="00E76F4A" w:rsidP="0032358B">
            <w:pPr>
              <w:tabs>
                <w:tab w:val="left" w:pos="6597"/>
              </w:tabs>
              <w:spacing w:line="360" w:lineRule="auto"/>
              <w:ind w:firstLineChars="200" w:firstLine="480"/>
              <w:rPr>
                <w:rFonts w:ascii="楷体" w:eastAsia="楷体" w:hAnsi="楷体" w:cs="Arial"/>
                <w:sz w:val="24"/>
                <w:szCs w:val="24"/>
              </w:rPr>
            </w:pPr>
            <w:r w:rsidRPr="009016B1">
              <w:rPr>
                <w:rFonts w:ascii="楷体" w:eastAsia="楷体" w:hAnsi="楷体" w:cs="Arial" w:hint="eastAsia"/>
                <w:sz w:val="24"/>
                <w:szCs w:val="24"/>
              </w:rPr>
              <w:t>部门介绍暂未收到过顾客投诉情况，日常顾客反馈都是一些小问题已及时处理，顾客较满意。</w:t>
            </w:r>
          </w:p>
          <w:p w:rsidR="00E76F4A" w:rsidRPr="009016B1" w:rsidRDefault="00E76F4A" w:rsidP="0032358B">
            <w:pPr>
              <w:tabs>
                <w:tab w:val="left" w:pos="6597"/>
              </w:tabs>
              <w:spacing w:line="360" w:lineRule="auto"/>
              <w:ind w:firstLineChars="200" w:firstLine="480"/>
              <w:rPr>
                <w:rFonts w:ascii="楷体" w:eastAsia="楷体" w:hAnsi="楷体" w:cs="Arial"/>
                <w:sz w:val="24"/>
                <w:szCs w:val="24"/>
              </w:rPr>
            </w:pPr>
            <w:r w:rsidRPr="009016B1">
              <w:rPr>
                <w:rFonts w:ascii="楷体" w:eastAsia="楷体" w:hAnsi="楷体" w:cs="Arial" w:hint="eastAsia"/>
                <w:sz w:val="24"/>
                <w:szCs w:val="24"/>
              </w:rPr>
              <w:t>企业对顾客满意度的调查、分析利用进行了策划并实施，基本符合标准条款的要求。</w:t>
            </w:r>
          </w:p>
        </w:tc>
        <w:tc>
          <w:tcPr>
            <w:tcW w:w="1276" w:type="dxa"/>
          </w:tcPr>
          <w:p w:rsidR="00E76F4A" w:rsidRPr="00B20E72" w:rsidRDefault="00E76F4A" w:rsidP="006354BB">
            <w:pPr>
              <w:spacing w:line="360" w:lineRule="auto"/>
              <w:rPr>
                <w:rFonts w:ascii="楷体" w:eastAsia="楷体" w:hAnsi="楷体"/>
                <w:sz w:val="24"/>
                <w:szCs w:val="24"/>
              </w:rPr>
            </w:pPr>
          </w:p>
        </w:tc>
      </w:tr>
      <w:tr w:rsidR="00E76F4A" w:rsidRPr="00B20E72" w:rsidTr="001D48D9">
        <w:trPr>
          <w:trHeight w:val="2110"/>
        </w:trPr>
        <w:tc>
          <w:tcPr>
            <w:tcW w:w="1627" w:type="dxa"/>
            <w:vAlign w:val="center"/>
          </w:tcPr>
          <w:p w:rsidR="00E76F4A" w:rsidRPr="00B20E72" w:rsidRDefault="00E76F4A"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184" w:type="dxa"/>
            <w:vAlign w:val="center"/>
          </w:tcPr>
          <w:p w:rsidR="00E76F4A" w:rsidRPr="00B20E72" w:rsidRDefault="00E76F4A" w:rsidP="001C74CE">
            <w:pPr>
              <w:spacing w:line="360" w:lineRule="auto"/>
              <w:rPr>
                <w:rFonts w:ascii="楷体" w:eastAsia="楷体" w:hAnsi="楷体" w:cs="楷体"/>
                <w:sz w:val="24"/>
                <w:szCs w:val="24"/>
              </w:rPr>
            </w:pPr>
          </w:p>
          <w:p w:rsidR="00E76F4A" w:rsidRPr="00B20E72" w:rsidRDefault="00E76F4A"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6.1.2</w:t>
            </w:r>
          </w:p>
          <w:p w:rsidR="00E76F4A" w:rsidRPr="00B20E72" w:rsidRDefault="00E76F4A" w:rsidP="001C74CE">
            <w:pPr>
              <w:spacing w:line="360" w:lineRule="auto"/>
              <w:rPr>
                <w:rFonts w:ascii="楷体" w:eastAsia="楷体" w:hAnsi="楷体" w:cs="楷体"/>
                <w:sz w:val="24"/>
                <w:szCs w:val="24"/>
              </w:rPr>
            </w:pPr>
          </w:p>
          <w:p w:rsidR="00E76F4A" w:rsidRPr="00B20E72" w:rsidRDefault="00E76F4A" w:rsidP="001C74CE">
            <w:pPr>
              <w:spacing w:line="360" w:lineRule="auto"/>
              <w:rPr>
                <w:rFonts w:ascii="楷体" w:eastAsia="楷体" w:hAnsi="楷体" w:cs="楷体"/>
                <w:sz w:val="24"/>
                <w:szCs w:val="24"/>
              </w:rPr>
            </w:pPr>
          </w:p>
          <w:p w:rsidR="00E76F4A" w:rsidRPr="00B20E72" w:rsidRDefault="00E76F4A" w:rsidP="001C74CE">
            <w:pPr>
              <w:spacing w:line="360" w:lineRule="auto"/>
              <w:rPr>
                <w:rFonts w:ascii="楷体" w:eastAsia="楷体" w:hAnsi="楷体" w:cs="楷体"/>
                <w:sz w:val="24"/>
                <w:szCs w:val="24"/>
              </w:rPr>
            </w:pPr>
          </w:p>
        </w:tc>
        <w:tc>
          <w:tcPr>
            <w:tcW w:w="10338" w:type="dxa"/>
            <w:vAlign w:val="center"/>
          </w:tcPr>
          <w:p w:rsidR="00E76F4A" w:rsidRPr="00B20E72" w:rsidRDefault="00E76F4A"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供销部按照《危险源辩识风险评价控制程序</w:t>
            </w:r>
            <w:r>
              <w:rPr>
                <w:rFonts w:ascii="楷体" w:eastAsia="楷体" w:hAnsi="楷体" w:cs="楷体" w:hint="eastAsia"/>
                <w:sz w:val="24"/>
                <w:szCs w:val="24"/>
              </w:rPr>
              <w:t>CZYH</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》、《环境因素识别与评价控制程序</w:t>
            </w:r>
            <w:r>
              <w:rPr>
                <w:rFonts w:ascii="楷体" w:eastAsia="楷体" w:hAnsi="楷体" w:cs="楷体" w:hint="eastAsia"/>
                <w:sz w:val="24"/>
                <w:szCs w:val="24"/>
              </w:rPr>
              <w:t>CZYH</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r>
              <w:rPr>
                <w:rFonts w:ascii="楷体" w:eastAsia="楷体" w:hAnsi="楷体" w:cs="楷体" w:hint="eastAsia"/>
                <w:sz w:val="24"/>
                <w:szCs w:val="24"/>
              </w:rPr>
              <w:t>近一年没有发生变化。</w:t>
            </w:r>
          </w:p>
          <w:p w:rsidR="00E76F4A" w:rsidRPr="00B20E72" w:rsidRDefault="00E76F4A"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办公纸张消耗</w:t>
            </w:r>
            <w:r w:rsidRPr="00B20E72">
              <w:rPr>
                <w:rFonts w:ascii="楷体" w:eastAsia="楷体" w:hAnsi="楷体" w:cs="楷体" w:hint="eastAsia"/>
                <w:sz w:val="24"/>
                <w:szCs w:val="24"/>
              </w:rPr>
              <w:t>、</w:t>
            </w:r>
            <w:r w:rsidR="002E69A8">
              <w:rPr>
                <w:rFonts w:ascii="楷体" w:eastAsia="楷体" w:hAnsi="楷体" w:cs="楷体" w:hint="eastAsia"/>
                <w:sz w:val="24"/>
                <w:szCs w:val="24"/>
              </w:rPr>
              <w:t>生活废水排放、</w:t>
            </w:r>
            <w:r>
              <w:rPr>
                <w:rFonts w:ascii="楷体" w:eastAsia="楷体" w:hAnsi="楷体" w:cs="楷体" w:hint="eastAsia"/>
                <w:sz w:val="24"/>
                <w:szCs w:val="24"/>
              </w:rPr>
              <w:t>办公设备噪声排放、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w:t>
            </w:r>
          </w:p>
          <w:p w:rsidR="00E76F4A" w:rsidRPr="00B20E72" w:rsidRDefault="00E76F4A"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E76F4A" w:rsidRPr="00B20E72" w:rsidRDefault="00E76F4A"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办公设备辐射、火灾、人身伤害、</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w:t>
            </w:r>
            <w:r w:rsidR="002E69A8">
              <w:rPr>
                <w:rFonts w:ascii="楷体" w:eastAsia="楷体" w:hAnsi="楷体" w:cs="楷体" w:hint="eastAsia"/>
                <w:sz w:val="24"/>
                <w:szCs w:val="24"/>
              </w:rPr>
              <w:t>交通事故等</w:t>
            </w:r>
            <w:r w:rsidRPr="00B20E72">
              <w:rPr>
                <w:rFonts w:ascii="楷体" w:eastAsia="楷体" w:hAnsi="楷体" w:cs="楷体" w:hint="eastAsia"/>
                <w:sz w:val="24"/>
                <w:szCs w:val="24"/>
              </w:rPr>
              <w:t>危险源。</w:t>
            </w:r>
          </w:p>
          <w:p w:rsidR="00E76F4A" w:rsidRPr="00B20E72" w:rsidRDefault="00E76F4A"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E76F4A" w:rsidRPr="00B20E72" w:rsidRDefault="00E76F4A"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sidR="002E69A8">
              <w:rPr>
                <w:rFonts w:ascii="楷体" w:eastAsia="楷体" w:hAnsi="楷体" w:cs="楷体" w:hint="eastAsia"/>
                <w:sz w:val="24"/>
                <w:szCs w:val="24"/>
              </w:rPr>
              <w:t>EO8.1</w:t>
            </w:r>
            <w:bookmarkStart w:id="0" w:name="_GoBack"/>
            <w:bookmarkEnd w:id="0"/>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276" w:type="dxa"/>
          </w:tcPr>
          <w:p w:rsidR="00E76F4A" w:rsidRPr="00B20E72" w:rsidRDefault="00E76F4A"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21" w:rsidRDefault="00CE0321" w:rsidP="008973EE">
      <w:r>
        <w:separator/>
      </w:r>
    </w:p>
  </w:endnote>
  <w:endnote w:type="continuationSeparator" w:id="0">
    <w:p w:rsidR="00CE0321" w:rsidRDefault="00CE0321"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FD247B">
            <w:pPr>
              <w:pStyle w:val="a4"/>
              <w:jc w:val="center"/>
            </w:pPr>
            <w:r>
              <w:rPr>
                <w:b/>
                <w:sz w:val="24"/>
                <w:szCs w:val="24"/>
              </w:rPr>
              <w:fldChar w:fldCharType="begin"/>
            </w:r>
            <w:r w:rsidR="005C4C54">
              <w:rPr>
                <w:b/>
              </w:rPr>
              <w:instrText>PAGE</w:instrText>
            </w:r>
            <w:r>
              <w:rPr>
                <w:b/>
                <w:sz w:val="24"/>
                <w:szCs w:val="24"/>
              </w:rPr>
              <w:fldChar w:fldCharType="separate"/>
            </w:r>
            <w:r w:rsidR="002E69A8">
              <w:rPr>
                <w:b/>
                <w:noProof/>
              </w:rPr>
              <w:t>1</w:t>
            </w:r>
            <w:r>
              <w:rPr>
                <w:b/>
                <w:sz w:val="24"/>
                <w:szCs w:val="24"/>
              </w:rPr>
              <w:fldChar w:fldCharType="end"/>
            </w:r>
            <w:r w:rsidR="005C4C54">
              <w:rPr>
                <w:lang w:val="zh-CN"/>
              </w:rPr>
              <w:t xml:space="preserve"> </w:t>
            </w:r>
            <w:r w:rsidR="005C4C54">
              <w:rPr>
                <w:lang w:val="zh-CN"/>
              </w:rPr>
              <w:t xml:space="preserve">/ </w:t>
            </w:r>
            <w:r>
              <w:rPr>
                <w:b/>
                <w:sz w:val="24"/>
                <w:szCs w:val="24"/>
              </w:rPr>
              <w:fldChar w:fldCharType="begin"/>
            </w:r>
            <w:r w:rsidR="005C4C54">
              <w:rPr>
                <w:b/>
              </w:rPr>
              <w:instrText>NUMPAGES</w:instrText>
            </w:r>
            <w:r>
              <w:rPr>
                <w:b/>
                <w:sz w:val="24"/>
                <w:szCs w:val="24"/>
              </w:rPr>
              <w:fldChar w:fldCharType="separate"/>
            </w:r>
            <w:r w:rsidR="002E69A8">
              <w:rPr>
                <w:b/>
                <w:noProof/>
              </w:rPr>
              <w:t>4</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21" w:rsidRDefault="00CE0321" w:rsidP="008973EE">
      <w:r>
        <w:separator/>
      </w:r>
    </w:p>
  </w:footnote>
  <w:footnote w:type="continuationSeparator" w:id="0">
    <w:p w:rsidR="00CE0321" w:rsidRDefault="00CE0321"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CE0321"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36B2F"/>
    <w:rsid w:val="000411EE"/>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940B7"/>
    <w:rsid w:val="000A5E44"/>
    <w:rsid w:val="000A7044"/>
    <w:rsid w:val="000A7385"/>
    <w:rsid w:val="000B0541"/>
    <w:rsid w:val="000B1394"/>
    <w:rsid w:val="000B247A"/>
    <w:rsid w:val="000B2E9C"/>
    <w:rsid w:val="000B40BD"/>
    <w:rsid w:val="000B5669"/>
    <w:rsid w:val="000C05EA"/>
    <w:rsid w:val="000C123B"/>
    <w:rsid w:val="000C408E"/>
    <w:rsid w:val="000C712A"/>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060B6"/>
    <w:rsid w:val="00112934"/>
    <w:rsid w:val="00112EBF"/>
    <w:rsid w:val="00117BB9"/>
    <w:rsid w:val="00120B01"/>
    <w:rsid w:val="001220B9"/>
    <w:rsid w:val="00125BFD"/>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C1D2A"/>
    <w:rsid w:val="001C26FD"/>
    <w:rsid w:val="001C724A"/>
    <w:rsid w:val="001C74CE"/>
    <w:rsid w:val="001D0B74"/>
    <w:rsid w:val="001D1ED0"/>
    <w:rsid w:val="001D2364"/>
    <w:rsid w:val="001D318E"/>
    <w:rsid w:val="001D36A9"/>
    <w:rsid w:val="001D48D9"/>
    <w:rsid w:val="001D4AD8"/>
    <w:rsid w:val="001D54FF"/>
    <w:rsid w:val="001E1974"/>
    <w:rsid w:val="001E6122"/>
    <w:rsid w:val="001E61BA"/>
    <w:rsid w:val="001F1494"/>
    <w:rsid w:val="001F224E"/>
    <w:rsid w:val="00201E56"/>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17"/>
    <w:rsid w:val="002A33CC"/>
    <w:rsid w:val="002B01C2"/>
    <w:rsid w:val="002B14DB"/>
    <w:rsid w:val="002B1808"/>
    <w:rsid w:val="002C1ACE"/>
    <w:rsid w:val="002C1AF9"/>
    <w:rsid w:val="002C3E0D"/>
    <w:rsid w:val="002C47E9"/>
    <w:rsid w:val="002D06D4"/>
    <w:rsid w:val="002D12B3"/>
    <w:rsid w:val="002D41FB"/>
    <w:rsid w:val="002D5116"/>
    <w:rsid w:val="002E0587"/>
    <w:rsid w:val="002E1E1D"/>
    <w:rsid w:val="002E69A8"/>
    <w:rsid w:val="002E744C"/>
    <w:rsid w:val="002F05FA"/>
    <w:rsid w:val="002F307B"/>
    <w:rsid w:val="00304FF5"/>
    <w:rsid w:val="003075BF"/>
    <w:rsid w:val="00311EBB"/>
    <w:rsid w:val="00312608"/>
    <w:rsid w:val="00317401"/>
    <w:rsid w:val="00320BCB"/>
    <w:rsid w:val="0032358B"/>
    <w:rsid w:val="00326FC1"/>
    <w:rsid w:val="00330405"/>
    <w:rsid w:val="0033189B"/>
    <w:rsid w:val="00331EC6"/>
    <w:rsid w:val="0033332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4617"/>
    <w:rsid w:val="00385291"/>
    <w:rsid w:val="00386A98"/>
    <w:rsid w:val="00392771"/>
    <w:rsid w:val="003A12A3"/>
    <w:rsid w:val="003A145B"/>
    <w:rsid w:val="003A151A"/>
    <w:rsid w:val="003A1E9C"/>
    <w:rsid w:val="003A3EB1"/>
    <w:rsid w:val="003A7A5C"/>
    <w:rsid w:val="003B4CA7"/>
    <w:rsid w:val="003B7E75"/>
    <w:rsid w:val="003C0C50"/>
    <w:rsid w:val="003C1814"/>
    <w:rsid w:val="003C33A8"/>
    <w:rsid w:val="003D42CB"/>
    <w:rsid w:val="003D6BE3"/>
    <w:rsid w:val="003D736E"/>
    <w:rsid w:val="003E0E52"/>
    <w:rsid w:val="003E5464"/>
    <w:rsid w:val="003F20A5"/>
    <w:rsid w:val="003F233D"/>
    <w:rsid w:val="00400B96"/>
    <w:rsid w:val="00401BD6"/>
    <w:rsid w:val="00405D5F"/>
    <w:rsid w:val="0040611E"/>
    <w:rsid w:val="00410914"/>
    <w:rsid w:val="00410939"/>
    <w:rsid w:val="00410B9E"/>
    <w:rsid w:val="00413688"/>
    <w:rsid w:val="00414FA8"/>
    <w:rsid w:val="00415AA3"/>
    <w:rsid w:val="00420C60"/>
    <w:rsid w:val="00423983"/>
    <w:rsid w:val="00424D15"/>
    <w:rsid w:val="00425158"/>
    <w:rsid w:val="0042604D"/>
    <w:rsid w:val="00430432"/>
    <w:rsid w:val="00433759"/>
    <w:rsid w:val="0043494E"/>
    <w:rsid w:val="00440B76"/>
    <w:rsid w:val="004414A5"/>
    <w:rsid w:val="00443798"/>
    <w:rsid w:val="0044387E"/>
    <w:rsid w:val="0044583B"/>
    <w:rsid w:val="00456697"/>
    <w:rsid w:val="00465FE1"/>
    <w:rsid w:val="00471378"/>
    <w:rsid w:val="00475491"/>
    <w:rsid w:val="004869FB"/>
    <w:rsid w:val="00491735"/>
    <w:rsid w:val="00494A46"/>
    <w:rsid w:val="004A221A"/>
    <w:rsid w:val="004B1EC1"/>
    <w:rsid w:val="004B217F"/>
    <w:rsid w:val="004B3600"/>
    <w:rsid w:val="004B3E7F"/>
    <w:rsid w:val="004B437C"/>
    <w:rsid w:val="004B768D"/>
    <w:rsid w:val="004C07FE"/>
    <w:rsid w:val="004C2A19"/>
    <w:rsid w:val="004C4B8B"/>
    <w:rsid w:val="004D3E4C"/>
    <w:rsid w:val="004D4610"/>
    <w:rsid w:val="004D5AFF"/>
    <w:rsid w:val="004E2863"/>
    <w:rsid w:val="004F11A7"/>
    <w:rsid w:val="004F185D"/>
    <w:rsid w:val="004F3D8B"/>
    <w:rsid w:val="00502126"/>
    <w:rsid w:val="005037D9"/>
    <w:rsid w:val="00504418"/>
    <w:rsid w:val="005056ED"/>
    <w:rsid w:val="00506D58"/>
    <w:rsid w:val="00507115"/>
    <w:rsid w:val="00513A36"/>
    <w:rsid w:val="005159E6"/>
    <w:rsid w:val="00515ABC"/>
    <w:rsid w:val="00516106"/>
    <w:rsid w:val="005162A7"/>
    <w:rsid w:val="00517E4C"/>
    <w:rsid w:val="00521CF0"/>
    <w:rsid w:val="00524FD1"/>
    <w:rsid w:val="005272FD"/>
    <w:rsid w:val="00527516"/>
    <w:rsid w:val="00530553"/>
    <w:rsid w:val="00530B0E"/>
    <w:rsid w:val="00530BBE"/>
    <w:rsid w:val="0053208B"/>
    <w:rsid w:val="00532214"/>
    <w:rsid w:val="00534814"/>
    <w:rsid w:val="00536930"/>
    <w:rsid w:val="00537DBB"/>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E678C"/>
    <w:rsid w:val="005F3F52"/>
    <w:rsid w:val="005F4B95"/>
    <w:rsid w:val="005F6C65"/>
    <w:rsid w:val="00600F02"/>
    <w:rsid w:val="00602F84"/>
    <w:rsid w:val="0060444D"/>
    <w:rsid w:val="006122FC"/>
    <w:rsid w:val="00622CB5"/>
    <w:rsid w:val="00624138"/>
    <w:rsid w:val="0062550A"/>
    <w:rsid w:val="006339CA"/>
    <w:rsid w:val="006354BB"/>
    <w:rsid w:val="00642776"/>
    <w:rsid w:val="00644FE2"/>
    <w:rsid w:val="00645FB8"/>
    <w:rsid w:val="00650809"/>
    <w:rsid w:val="00650C2F"/>
    <w:rsid w:val="0065134F"/>
    <w:rsid w:val="00651986"/>
    <w:rsid w:val="006545E8"/>
    <w:rsid w:val="00664736"/>
    <w:rsid w:val="00665701"/>
    <w:rsid w:val="00665980"/>
    <w:rsid w:val="00672BD0"/>
    <w:rsid w:val="0067640C"/>
    <w:rsid w:val="00677086"/>
    <w:rsid w:val="006836D9"/>
    <w:rsid w:val="0068502F"/>
    <w:rsid w:val="00686699"/>
    <w:rsid w:val="00686D0C"/>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FDC"/>
    <w:rsid w:val="006C6653"/>
    <w:rsid w:val="006D581E"/>
    <w:rsid w:val="006E3C7C"/>
    <w:rsid w:val="006E678B"/>
    <w:rsid w:val="006F176F"/>
    <w:rsid w:val="006F50AA"/>
    <w:rsid w:val="006F5843"/>
    <w:rsid w:val="006F599A"/>
    <w:rsid w:val="006F6A46"/>
    <w:rsid w:val="006F7580"/>
    <w:rsid w:val="00703009"/>
    <w:rsid w:val="0070367F"/>
    <w:rsid w:val="00705605"/>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61E79"/>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5FCF"/>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D8"/>
    <w:rsid w:val="00884879"/>
    <w:rsid w:val="00886F4E"/>
    <w:rsid w:val="00891C25"/>
    <w:rsid w:val="008945E1"/>
    <w:rsid w:val="008957E5"/>
    <w:rsid w:val="008973EE"/>
    <w:rsid w:val="00897630"/>
    <w:rsid w:val="008A3735"/>
    <w:rsid w:val="008A3B66"/>
    <w:rsid w:val="008B1414"/>
    <w:rsid w:val="008B2609"/>
    <w:rsid w:val="008C51BA"/>
    <w:rsid w:val="008D089D"/>
    <w:rsid w:val="008D1DF3"/>
    <w:rsid w:val="008D427B"/>
    <w:rsid w:val="008E31F5"/>
    <w:rsid w:val="008E7786"/>
    <w:rsid w:val="008F0B04"/>
    <w:rsid w:val="008F3FE0"/>
    <w:rsid w:val="008F41A1"/>
    <w:rsid w:val="008F6823"/>
    <w:rsid w:val="008F7C55"/>
    <w:rsid w:val="00900AA9"/>
    <w:rsid w:val="00900C72"/>
    <w:rsid w:val="009016B1"/>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610F8"/>
    <w:rsid w:val="00962113"/>
    <w:rsid w:val="00962F78"/>
    <w:rsid w:val="0096609F"/>
    <w:rsid w:val="00966D8E"/>
    <w:rsid w:val="00971600"/>
    <w:rsid w:val="00972F83"/>
    <w:rsid w:val="009828E2"/>
    <w:rsid w:val="00983B0D"/>
    <w:rsid w:val="00984342"/>
    <w:rsid w:val="00987356"/>
    <w:rsid w:val="00993591"/>
    <w:rsid w:val="009973B4"/>
    <w:rsid w:val="009A01B5"/>
    <w:rsid w:val="009A1CF2"/>
    <w:rsid w:val="009A5193"/>
    <w:rsid w:val="009A76A1"/>
    <w:rsid w:val="009B2A2E"/>
    <w:rsid w:val="009B7EB8"/>
    <w:rsid w:val="009D1FC3"/>
    <w:rsid w:val="009D3968"/>
    <w:rsid w:val="009D48E6"/>
    <w:rsid w:val="009D6D70"/>
    <w:rsid w:val="009D7E11"/>
    <w:rsid w:val="009E30DA"/>
    <w:rsid w:val="009E6193"/>
    <w:rsid w:val="009E7DD1"/>
    <w:rsid w:val="009F609F"/>
    <w:rsid w:val="009F7EED"/>
    <w:rsid w:val="00A01006"/>
    <w:rsid w:val="00A06FD6"/>
    <w:rsid w:val="00A115EA"/>
    <w:rsid w:val="00A119E9"/>
    <w:rsid w:val="00A138EC"/>
    <w:rsid w:val="00A169D0"/>
    <w:rsid w:val="00A26E44"/>
    <w:rsid w:val="00A333E5"/>
    <w:rsid w:val="00A34B9E"/>
    <w:rsid w:val="00A458FE"/>
    <w:rsid w:val="00A53106"/>
    <w:rsid w:val="00A6128F"/>
    <w:rsid w:val="00A672B4"/>
    <w:rsid w:val="00A7595A"/>
    <w:rsid w:val="00A801DE"/>
    <w:rsid w:val="00A84E56"/>
    <w:rsid w:val="00A90A22"/>
    <w:rsid w:val="00A95DF8"/>
    <w:rsid w:val="00A960E3"/>
    <w:rsid w:val="00A97734"/>
    <w:rsid w:val="00AA1A59"/>
    <w:rsid w:val="00AA6C7E"/>
    <w:rsid w:val="00AA7F40"/>
    <w:rsid w:val="00AB2990"/>
    <w:rsid w:val="00AB3547"/>
    <w:rsid w:val="00AB41FC"/>
    <w:rsid w:val="00AB7D2F"/>
    <w:rsid w:val="00AC0F7E"/>
    <w:rsid w:val="00AC3C8A"/>
    <w:rsid w:val="00AC696C"/>
    <w:rsid w:val="00AC763E"/>
    <w:rsid w:val="00AD1C7F"/>
    <w:rsid w:val="00AD333E"/>
    <w:rsid w:val="00AD6F34"/>
    <w:rsid w:val="00AD70CB"/>
    <w:rsid w:val="00AE047B"/>
    <w:rsid w:val="00AF0AAB"/>
    <w:rsid w:val="00AF156F"/>
    <w:rsid w:val="00AF2EB7"/>
    <w:rsid w:val="00AF616B"/>
    <w:rsid w:val="00B00F82"/>
    <w:rsid w:val="00B03EC3"/>
    <w:rsid w:val="00B0685B"/>
    <w:rsid w:val="00B077F0"/>
    <w:rsid w:val="00B156AC"/>
    <w:rsid w:val="00B17A56"/>
    <w:rsid w:val="00B20E72"/>
    <w:rsid w:val="00B22D22"/>
    <w:rsid w:val="00B23030"/>
    <w:rsid w:val="00B237B9"/>
    <w:rsid w:val="00B23A5E"/>
    <w:rsid w:val="00B23CAA"/>
    <w:rsid w:val="00B2585D"/>
    <w:rsid w:val="00B318E6"/>
    <w:rsid w:val="00B362B9"/>
    <w:rsid w:val="00B410EE"/>
    <w:rsid w:val="00B4369C"/>
    <w:rsid w:val="00B443E9"/>
    <w:rsid w:val="00B471EC"/>
    <w:rsid w:val="00B53EEB"/>
    <w:rsid w:val="00B57EAB"/>
    <w:rsid w:val="00B64949"/>
    <w:rsid w:val="00B81284"/>
    <w:rsid w:val="00B8202D"/>
    <w:rsid w:val="00B83111"/>
    <w:rsid w:val="00B850F6"/>
    <w:rsid w:val="00B857F1"/>
    <w:rsid w:val="00B9112A"/>
    <w:rsid w:val="00B929FD"/>
    <w:rsid w:val="00B95B99"/>
    <w:rsid w:val="00B95F69"/>
    <w:rsid w:val="00B97B53"/>
    <w:rsid w:val="00BA7AF8"/>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6F9B"/>
    <w:rsid w:val="00C87FEE"/>
    <w:rsid w:val="00C911DA"/>
    <w:rsid w:val="00C920A9"/>
    <w:rsid w:val="00CA22B6"/>
    <w:rsid w:val="00CA5A02"/>
    <w:rsid w:val="00CB0B69"/>
    <w:rsid w:val="00CB11CC"/>
    <w:rsid w:val="00CB260B"/>
    <w:rsid w:val="00CE0321"/>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06F77"/>
    <w:rsid w:val="00D2302E"/>
    <w:rsid w:val="00D261DD"/>
    <w:rsid w:val="00D306EF"/>
    <w:rsid w:val="00D3392D"/>
    <w:rsid w:val="00D35353"/>
    <w:rsid w:val="00D363BF"/>
    <w:rsid w:val="00D37F3C"/>
    <w:rsid w:val="00D429D7"/>
    <w:rsid w:val="00D4437B"/>
    <w:rsid w:val="00D44AD0"/>
    <w:rsid w:val="00D458E8"/>
    <w:rsid w:val="00D5229B"/>
    <w:rsid w:val="00D55BC5"/>
    <w:rsid w:val="00D55E69"/>
    <w:rsid w:val="00D562F6"/>
    <w:rsid w:val="00D566B4"/>
    <w:rsid w:val="00D624A3"/>
    <w:rsid w:val="00D6340E"/>
    <w:rsid w:val="00D8388C"/>
    <w:rsid w:val="00D87E15"/>
    <w:rsid w:val="00D95656"/>
    <w:rsid w:val="00D96342"/>
    <w:rsid w:val="00D96755"/>
    <w:rsid w:val="00DA0DF0"/>
    <w:rsid w:val="00DA53CD"/>
    <w:rsid w:val="00DA7616"/>
    <w:rsid w:val="00DC4F7D"/>
    <w:rsid w:val="00DD18B0"/>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56A12"/>
    <w:rsid w:val="00E6179F"/>
    <w:rsid w:val="00E62996"/>
    <w:rsid w:val="00E63714"/>
    <w:rsid w:val="00E64A51"/>
    <w:rsid w:val="00E676F9"/>
    <w:rsid w:val="00E7040E"/>
    <w:rsid w:val="00E70928"/>
    <w:rsid w:val="00E764D2"/>
    <w:rsid w:val="00E76F4A"/>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1794"/>
    <w:rsid w:val="00EE482F"/>
    <w:rsid w:val="00EF36E7"/>
    <w:rsid w:val="00EF6F2C"/>
    <w:rsid w:val="00F02EBA"/>
    <w:rsid w:val="00F05D85"/>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56F5"/>
    <w:rsid w:val="00F95DD4"/>
    <w:rsid w:val="00FA0833"/>
    <w:rsid w:val="00FA350D"/>
    <w:rsid w:val="00FB03C3"/>
    <w:rsid w:val="00FB5A65"/>
    <w:rsid w:val="00FB7CDA"/>
    <w:rsid w:val="00FC6FE0"/>
    <w:rsid w:val="00FD1448"/>
    <w:rsid w:val="00FD247B"/>
    <w:rsid w:val="00FD2869"/>
    <w:rsid w:val="00FD5EE5"/>
    <w:rsid w:val="00FD72A6"/>
    <w:rsid w:val="00FD782D"/>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 w:type="paragraph" w:styleId="a9">
    <w:name w:val="Plain Text"/>
    <w:basedOn w:val="a"/>
    <w:link w:val="Char2"/>
    <w:uiPriority w:val="99"/>
    <w:unhideWhenUsed/>
    <w:rsid w:val="002D06D4"/>
    <w:pPr>
      <w:widowControl/>
      <w:jc w:val="left"/>
    </w:pPr>
    <w:rPr>
      <w:rFonts w:ascii="宋体" w:hAnsi="Courier New" w:hint="eastAsia"/>
      <w:kern w:val="0"/>
      <w:sz w:val="20"/>
      <w:lang w:eastAsia="en-US"/>
    </w:rPr>
  </w:style>
  <w:style w:type="character" w:customStyle="1" w:styleId="Char2">
    <w:name w:val="纯文本 Char"/>
    <w:basedOn w:val="a0"/>
    <w:link w:val="a9"/>
    <w:uiPriority w:val="99"/>
    <w:rsid w:val="002D06D4"/>
    <w:rPr>
      <w:rFonts w:ascii="宋体" w:eastAsia="宋体" w:hAnsi="Courier New"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986</cp:revision>
  <dcterms:created xsi:type="dcterms:W3CDTF">2015-06-17T12:51:00Z</dcterms:created>
  <dcterms:modified xsi:type="dcterms:W3CDTF">2021-06-22T04:33:00Z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