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B01BF0" w:rsidP="00B7651F">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0503-2021-QEO</w:t>
      </w:r>
      <w:bookmarkEnd w:id="0"/>
    </w:p>
    <w:p w:rsidR="00FB5842" w:rsidRDefault="00B01BF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B01BF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B01BF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河北元鹏教学设备有限公司</w:t>
      </w:r>
      <w:bookmarkEnd w:id="1"/>
    </w:p>
    <w:p w:rsidR="00FB5842" w:rsidRDefault="00B01BF0" w:rsidP="00B7651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EB3228" w:rsidRPr="00EB3228">
        <w:rPr>
          <w:b/>
          <w:color w:val="000000" w:themeColor="text1"/>
          <w:sz w:val="22"/>
          <w:szCs w:val="22"/>
        </w:rPr>
        <w:t xml:space="preserve">Hebei </w:t>
      </w:r>
      <w:proofErr w:type="spellStart"/>
      <w:r w:rsidR="00EB3228" w:rsidRPr="00EB3228">
        <w:rPr>
          <w:b/>
          <w:color w:val="000000" w:themeColor="text1"/>
          <w:sz w:val="22"/>
          <w:szCs w:val="22"/>
        </w:rPr>
        <w:t>yuanpeng</w:t>
      </w:r>
      <w:proofErr w:type="spellEnd"/>
      <w:r w:rsidR="00EB3228" w:rsidRPr="00EB3228">
        <w:rPr>
          <w:b/>
          <w:color w:val="000000" w:themeColor="text1"/>
          <w:sz w:val="22"/>
          <w:szCs w:val="22"/>
        </w:rPr>
        <w:t xml:space="preserve"> teaching equipment co., ltd</w:t>
      </w:r>
      <w:r w:rsidR="00EB3228">
        <w:rPr>
          <w:rFonts w:hint="eastAsia"/>
          <w:b/>
          <w:color w:val="000000" w:themeColor="text1"/>
          <w:sz w:val="22"/>
          <w:szCs w:val="22"/>
        </w:rPr>
        <w:t>.</w:t>
      </w:r>
      <w:proofErr w:type="gramEnd"/>
    </w:p>
    <w:p w:rsidR="00FB5842" w:rsidRDefault="00B01BF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盐山</w:t>
      </w:r>
      <w:proofErr w:type="gramStart"/>
      <w:r>
        <w:rPr>
          <w:rFonts w:hint="eastAsia"/>
          <w:b/>
          <w:color w:val="000000" w:themeColor="text1"/>
          <w:sz w:val="22"/>
          <w:szCs w:val="22"/>
        </w:rPr>
        <w:t>县正港路南</w:t>
      </w:r>
      <w:proofErr w:type="gramEnd"/>
      <w:r>
        <w:rPr>
          <w:rFonts w:hint="eastAsia"/>
          <w:b/>
          <w:color w:val="000000" w:themeColor="text1"/>
          <w:sz w:val="22"/>
          <w:szCs w:val="22"/>
        </w:rPr>
        <w:t>，小南马村南侧</w:t>
      </w:r>
      <w:bookmarkEnd w:id="3"/>
      <w:r w:rsidR="00B7651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061300</w:t>
      </w:r>
      <w:bookmarkEnd w:id="4"/>
    </w:p>
    <w:p w:rsidR="00FB5842" w:rsidRDefault="00B01BF0" w:rsidP="00B7651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B3228" w:rsidRPr="00EB3228">
        <w:rPr>
          <w:b/>
          <w:color w:val="000000" w:themeColor="text1"/>
          <w:sz w:val="22"/>
          <w:szCs w:val="22"/>
        </w:rPr>
        <w:t xml:space="preserve">South of </w:t>
      </w:r>
      <w:proofErr w:type="spellStart"/>
      <w:r w:rsidR="00EB3228" w:rsidRPr="00EB3228">
        <w:rPr>
          <w:b/>
          <w:color w:val="000000" w:themeColor="text1"/>
          <w:sz w:val="22"/>
          <w:szCs w:val="22"/>
        </w:rPr>
        <w:t>Zhenggang</w:t>
      </w:r>
      <w:proofErr w:type="spellEnd"/>
      <w:r w:rsidR="00EB3228" w:rsidRPr="00EB3228">
        <w:rPr>
          <w:b/>
          <w:color w:val="000000" w:themeColor="text1"/>
          <w:sz w:val="22"/>
          <w:szCs w:val="22"/>
        </w:rPr>
        <w:t xml:space="preserve"> Road in </w:t>
      </w:r>
      <w:proofErr w:type="spellStart"/>
      <w:r w:rsidR="00EB3228" w:rsidRPr="00EB3228">
        <w:rPr>
          <w:b/>
          <w:color w:val="000000" w:themeColor="text1"/>
          <w:sz w:val="22"/>
          <w:szCs w:val="22"/>
        </w:rPr>
        <w:t>Yanshan</w:t>
      </w:r>
      <w:proofErr w:type="spellEnd"/>
      <w:r w:rsidR="00EB3228" w:rsidRPr="00EB3228">
        <w:rPr>
          <w:b/>
          <w:color w:val="000000" w:themeColor="text1"/>
          <w:sz w:val="22"/>
          <w:szCs w:val="22"/>
        </w:rPr>
        <w:t xml:space="preserve"> County, south of </w:t>
      </w:r>
      <w:proofErr w:type="spellStart"/>
      <w:r w:rsidR="00EB3228" w:rsidRPr="00EB3228">
        <w:rPr>
          <w:b/>
          <w:color w:val="000000" w:themeColor="text1"/>
          <w:sz w:val="22"/>
          <w:szCs w:val="22"/>
        </w:rPr>
        <w:t>Xiaonanma</w:t>
      </w:r>
      <w:proofErr w:type="spellEnd"/>
      <w:r w:rsidR="00EB3228" w:rsidRPr="00EB3228">
        <w:rPr>
          <w:b/>
          <w:color w:val="000000" w:themeColor="text1"/>
          <w:sz w:val="22"/>
          <w:szCs w:val="22"/>
        </w:rPr>
        <w:t xml:space="preserve"> Village</w:t>
      </w:r>
      <w:r w:rsidR="00EB3228">
        <w:rPr>
          <w:rFonts w:hint="eastAsia"/>
          <w:b/>
          <w:color w:val="000000" w:themeColor="text1"/>
          <w:sz w:val="22"/>
          <w:szCs w:val="22"/>
        </w:rPr>
        <w:t>.</w:t>
      </w:r>
    </w:p>
    <w:p w:rsidR="00FB5842" w:rsidRDefault="00B01BF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河北省盐山县平津大街玫瑰花园</w:t>
      </w:r>
      <w:r>
        <w:rPr>
          <w:rFonts w:hint="eastAsia"/>
          <w:b/>
          <w:color w:val="000000" w:themeColor="text1"/>
          <w:sz w:val="22"/>
          <w:szCs w:val="22"/>
        </w:rPr>
        <w:t>4</w:t>
      </w:r>
      <w:r>
        <w:rPr>
          <w:rFonts w:hint="eastAsia"/>
          <w:b/>
          <w:color w:val="000000" w:themeColor="text1"/>
          <w:sz w:val="22"/>
          <w:szCs w:val="22"/>
        </w:rPr>
        <w:t>号楼</w:t>
      </w:r>
      <w:r>
        <w:rPr>
          <w:rFonts w:hint="eastAsia"/>
          <w:b/>
          <w:color w:val="000000" w:themeColor="text1"/>
          <w:sz w:val="22"/>
          <w:szCs w:val="22"/>
        </w:rPr>
        <w:t>3</w:t>
      </w:r>
      <w:r>
        <w:rPr>
          <w:rFonts w:hint="eastAsia"/>
          <w:b/>
          <w:color w:val="000000" w:themeColor="text1"/>
          <w:sz w:val="22"/>
          <w:szCs w:val="22"/>
        </w:rPr>
        <w:t>单元</w:t>
      </w:r>
      <w:r>
        <w:rPr>
          <w:rFonts w:hint="eastAsia"/>
          <w:b/>
          <w:color w:val="000000" w:themeColor="text1"/>
          <w:sz w:val="22"/>
          <w:szCs w:val="22"/>
        </w:rPr>
        <w:t>102</w:t>
      </w:r>
      <w:r>
        <w:rPr>
          <w:rFonts w:hint="eastAsia"/>
          <w:b/>
          <w:color w:val="000000" w:themeColor="text1"/>
          <w:sz w:val="22"/>
          <w:szCs w:val="22"/>
        </w:rPr>
        <w:t>室</w:t>
      </w:r>
      <w:bookmarkEnd w:id="5"/>
      <w:r w:rsidR="00B7651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061300</w:t>
      </w:r>
      <w:bookmarkEnd w:id="6"/>
    </w:p>
    <w:p w:rsidR="00FB5842" w:rsidRDefault="00B01BF0" w:rsidP="00B7651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B3228" w:rsidRPr="00EB3228">
        <w:rPr>
          <w:b/>
          <w:color w:val="000000" w:themeColor="text1"/>
          <w:sz w:val="22"/>
          <w:szCs w:val="22"/>
        </w:rPr>
        <w:t xml:space="preserve">Room 102, Unit 3, Building 4, Rose Garden, </w:t>
      </w:r>
      <w:proofErr w:type="spellStart"/>
      <w:r w:rsidR="00EB3228" w:rsidRPr="00EB3228">
        <w:rPr>
          <w:b/>
          <w:color w:val="000000" w:themeColor="text1"/>
          <w:sz w:val="22"/>
          <w:szCs w:val="22"/>
        </w:rPr>
        <w:t>Pingjin</w:t>
      </w:r>
      <w:proofErr w:type="spellEnd"/>
      <w:r w:rsidR="00EB3228" w:rsidRPr="00EB3228">
        <w:rPr>
          <w:b/>
          <w:color w:val="000000" w:themeColor="text1"/>
          <w:sz w:val="22"/>
          <w:szCs w:val="22"/>
        </w:rPr>
        <w:t xml:space="preserve"> Street, </w:t>
      </w:r>
      <w:proofErr w:type="spellStart"/>
      <w:r w:rsidR="00EB3228" w:rsidRPr="00EB3228">
        <w:rPr>
          <w:b/>
          <w:color w:val="000000" w:themeColor="text1"/>
          <w:sz w:val="22"/>
          <w:szCs w:val="22"/>
        </w:rPr>
        <w:t>Yanshan</w:t>
      </w:r>
      <w:proofErr w:type="spellEnd"/>
      <w:r w:rsidR="00EB3228" w:rsidRPr="00EB3228">
        <w:rPr>
          <w:b/>
          <w:color w:val="000000" w:themeColor="text1"/>
          <w:sz w:val="22"/>
          <w:szCs w:val="22"/>
        </w:rPr>
        <w:t xml:space="preserve"> County, Hebei Province</w:t>
      </w:r>
      <w:r w:rsidR="00EB3228">
        <w:rPr>
          <w:rFonts w:hint="eastAsia"/>
          <w:b/>
          <w:color w:val="000000" w:themeColor="text1"/>
          <w:sz w:val="22"/>
          <w:szCs w:val="22"/>
        </w:rPr>
        <w:t>.</w:t>
      </w:r>
    </w:p>
    <w:p w:rsidR="00FB5842" w:rsidRDefault="00B01BF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B01BF0" w:rsidP="00B7651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01BF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9113092532966446XU</w:t>
      </w:r>
      <w:bookmarkEnd w:id="7"/>
      <w:r w:rsidR="00B7651F">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18031773168</w:t>
      </w:r>
      <w:bookmarkEnd w:id="9"/>
    </w:p>
    <w:p w:rsidR="00FB5842" w:rsidRDefault="00B01BF0"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张淑芳</w:t>
      </w:r>
      <w:bookmarkEnd w:id="10"/>
      <w:r w:rsidR="00B7651F">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付金堂</w:t>
      </w:r>
      <w:bookmarkEnd w:id="11"/>
      <w:r w:rsidR="00B7651F">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RDefault="00B01BF0"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B01BF0">
      <w:pPr>
        <w:pStyle w:val="a3"/>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rsidR="00D22029" w:rsidRDefault="00D22029">
      <w:pPr>
        <w:pStyle w:val="a3"/>
        <w:spacing w:line="360" w:lineRule="exact"/>
        <w:ind w:firstLine="0"/>
        <w:rPr>
          <w:b/>
          <w:color w:val="000000" w:themeColor="text1"/>
          <w:sz w:val="22"/>
          <w:szCs w:val="22"/>
        </w:rPr>
      </w:pPr>
      <w:r>
        <w:rPr>
          <w:rFonts w:hint="eastAsia"/>
          <w:b/>
          <w:color w:val="000000" w:themeColor="text1"/>
          <w:sz w:val="22"/>
          <w:szCs w:val="22"/>
        </w:rPr>
        <w:t>认证范围：</w:t>
      </w:r>
    </w:p>
    <w:p w:rsidR="00FB5842" w:rsidRDefault="00B01BF0"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：教学仪器、实验室设备、健身路径器</w:t>
      </w:r>
      <w:r>
        <w:rPr>
          <w:rFonts w:hint="eastAsia"/>
          <w:b/>
          <w:color w:val="000000" w:themeColor="text1"/>
          <w:sz w:val="22"/>
          <w:szCs w:val="22"/>
        </w:rPr>
        <w:t>材、音体美卫劳器材、体质检测器材、多媒体教室设备、图书室设备、电子显示屏、儿童游乐设施及幼教玩具、课桌椅、公寓用品、学生服装、餐厅厨房设备、办公设备的销售</w:t>
      </w:r>
    </w:p>
    <w:p w:rsidR="00593120" w:rsidRDefault="00B01BF0"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实验室设备、健身路径器材、音体美卫劳器材、体质检测器材、多媒体教室设备、图书室设备、电子显示屏、儿童游乐设施及幼教玩具、课桌椅、公寓用品、学生服装、餐厅厨房设备、办公设备的销售所涉及场所的相关环境管理活动</w:t>
      </w:r>
    </w:p>
    <w:p w:rsidR="00EB3228" w:rsidRDefault="00B01BF0"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实验室设备、健身路径器材、音体美卫劳器材、体质检测器材、多媒体教室设备、图书室设备、电子显示屏、儿童游乐设施及幼教玩具、课桌椅、公寓用品、学生服装、餐厅厨房设备、办公设备的销售所涉及场所的相关职业健康安全管理活动</w:t>
      </w:r>
      <w:bookmarkEnd w:id="15"/>
    </w:p>
    <w:p w:rsidR="00593120" w:rsidRDefault="00B01BF0"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EB3228" w:rsidRPr="00EB3228">
        <w:rPr>
          <w:b/>
          <w:color w:val="000000" w:themeColor="text1"/>
          <w:sz w:val="22"/>
          <w:szCs w:val="22"/>
        </w:rPr>
        <w:t>Sales of teaching instruments, laboratory equipment, fitness path equipment, music, beauty, health and labor equipment, physical fitness testing equipment, multimedia classroom equipment, library equipment, electronic display screen, children's amusement facilities and preschool toys, desks and chairs, apartment supplies, student clothing, restaurant kitchen equipment and office equipment</w:t>
      </w:r>
      <w:r w:rsidR="00EB3228">
        <w:rPr>
          <w:rFonts w:hint="eastAsia"/>
          <w:b/>
          <w:color w:val="000000" w:themeColor="text1"/>
          <w:sz w:val="22"/>
          <w:szCs w:val="22"/>
        </w:rPr>
        <w:t>.</w:t>
      </w:r>
    </w:p>
    <w:p w:rsidR="00FB5842" w:rsidRDefault="00B01BF0"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EB3228" w:rsidRPr="00EB3228">
        <w:rPr>
          <w:b/>
          <w:color w:val="000000" w:themeColor="text1"/>
          <w:sz w:val="22"/>
          <w:szCs w:val="22"/>
        </w:rPr>
        <w:t>Environmental management activities related to places involved in the sales of teaching instruments, laboratory equipment, fitness path equipment, music, beauty, health and labor equipment, physical fitness testing equipment, multimedia classroom equipment, library equipment, electronic display screen, children's amusement facilities and preschool toys, desks and chairs, apartment supplies, students' clothing, restaurant kitchen equipment and office equipment</w:t>
      </w:r>
      <w:r w:rsidR="00EB3228">
        <w:rPr>
          <w:rFonts w:hint="eastAsia"/>
          <w:b/>
          <w:color w:val="000000" w:themeColor="text1"/>
          <w:sz w:val="22"/>
          <w:szCs w:val="22"/>
        </w:rPr>
        <w:t>.</w:t>
      </w:r>
    </w:p>
    <w:p w:rsidR="00FB5842" w:rsidRDefault="00B01BF0"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EB3228" w:rsidRPr="00EB3228">
        <w:rPr>
          <w:b/>
          <w:color w:val="000000" w:themeColor="text1"/>
          <w:sz w:val="22"/>
          <w:szCs w:val="22"/>
        </w:rPr>
        <w:t>Occupational health and safety management activities in places involved in the sales of teaching instruments, laboratory equipment, fitness path equipment, music, beauty, health and labor equipment, physical fitness testing equipment, multimedia classroom equipment, library equipment, electronic display screen, children's amusement facilities and preschool toys, desks and chairs, apartment supplies, students' clothing, restaurant kitchen equipment and office equipment</w:t>
      </w:r>
      <w:r w:rsidR="00EB3228">
        <w:rPr>
          <w:rFonts w:hint="eastAsia"/>
          <w:b/>
          <w:color w:val="000000" w:themeColor="text1"/>
          <w:sz w:val="22"/>
          <w:szCs w:val="22"/>
        </w:rPr>
        <w:t>.</w:t>
      </w:r>
    </w:p>
    <w:p w:rsidR="00FB5842" w:rsidRDefault="00B01BF0" w:rsidP="0015041A">
      <w:pPr>
        <w:pStyle w:val="a3"/>
        <w:spacing w:line="240" w:lineRule="auto"/>
        <w:ind w:firstLine="0"/>
        <w:rPr>
          <w:b/>
          <w:color w:val="000000" w:themeColor="text1"/>
          <w:sz w:val="22"/>
          <w:szCs w:val="22"/>
          <w:u w:val="single"/>
        </w:rPr>
      </w:pPr>
    </w:p>
    <w:p w:rsidR="00D22029" w:rsidRDefault="00D22029" w:rsidP="00B57969">
      <w:pPr>
        <w:pStyle w:val="a3"/>
        <w:spacing w:line="360" w:lineRule="exact"/>
        <w:ind w:firstLine="0"/>
        <w:rPr>
          <w:rFonts w:hint="eastAsia"/>
          <w:b/>
          <w:color w:val="000000" w:themeColor="text1"/>
          <w:sz w:val="22"/>
          <w:szCs w:val="22"/>
        </w:rPr>
      </w:pPr>
    </w:p>
    <w:p w:rsidR="00D22029" w:rsidRDefault="00D22029" w:rsidP="00B57969">
      <w:pPr>
        <w:pStyle w:val="a3"/>
        <w:spacing w:line="360" w:lineRule="exact"/>
        <w:ind w:firstLine="0"/>
        <w:rPr>
          <w:rFonts w:hint="eastAsia"/>
          <w:b/>
          <w:color w:val="000000" w:themeColor="text1"/>
          <w:sz w:val="22"/>
          <w:szCs w:val="22"/>
        </w:rPr>
      </w:pPr>
    </w:p>
    <w:p w:rsidR="00B57969" w:rsidRDefault="00B01BF0" w:rsidP="00B57969">
      <w:pPr>
        <w:pStyle w:val="a3"/>
        <w:spacing w:line="360" w:lineRule="exact"/>
        <w:ind w:firstLine="0"/>
        <w:rPr>
          <w:rFonts w:hint="eastAsia"/>
          <w:color w:val="000000" w:themeColor="text1"/>
          <w:sz w:val="22"/>
          <w:szCs w:val="22"/>
        </w:rPr>
      </w:pPr>
      <w:r>
        <w:rPr>
          <w:rFonts w:hint="eastAsia"/>
          <w:b/>
          <w:color w:val="000000" w:themeColor="text1"/>
          <w:sz w:val="22"/>
          <w:szCs w:val="22"/>
        </w:rPr>
        <w:t>证书类型：</w:t>
      </w:r>
      <w:r w:rsidR="00D22029">
        <w:rPr>
          <w:rFonts w:hint="eastAsia"/>
          <w:sz w:val="21"/>
          <w:szCs w:val="21"/>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D22029" w:rsidRPr="00D22029" w:rsidRDefault="00D22029" w:rsidP="00B57969">
      <w:pPr>
        <w:pStyle w:val="a3"/>
        <w:spacing w:line="360" w:lineRule="exact"/>
        <w:ind w:firstLine="0"/>
        <w:rPr>
          <w:color w:val="000000" w:themeColor="text1"/>
          <w:sz w:val="22"/>
          <w:szCs w:val="22"/>
        </w:rPr>
      </w:pPr>
    </w:p>
    <w:p w:rsidR="00B57969" w:rsidRDefault="00B01BF0" w:rsidP="00B57969">
      <w:pPr>
        <w:pStyle w:val="a3"/>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D22029" w:rsidRPr="00B57969" w:rsidRDefault="00D22029" w:rsidP="00B57969">
      <w:pPr>
        <w:pStyle w:val="a3"/>
        <w:spacing w:line="360" w:lineRule="exact"/>
        <w:ind w:firstLine="0"/>
        <w:rPr>
          <w:color w:val="000000" w:themeColor="text1"/>
          <w:sz w:val="22"/>
          <w:szCs w:val="22"/>
        </w:rPr>
      </w:pPr>
    </w:p>
    <w:p w:rsidR="00B57969" w:rsidRDefault="00D22029">
      <w:pPr>
        <w:pStyle w:val="a3"/>
        <w:spacing w:line="360" w:lineRule="exact"/>
        <w:ind w:firstLine="0"/>
        <w:rPr>
          <w:b/>
          <w:color w:val="000000" w:themeColor="text1"/>
          <w:sz w:val="22"/>
          <w:szCs w:val="22"/>
        </w:rPr>
      </w:pPr>
      <w:r>
        <w:rPr>
          <w:noProof/>
        </w:rPr>
        <w:drawing>
          <wp:anchor distT="0" distB="0" distL="114300" distR="114300" simplePos="0" relativeHeight="251659264" behindDoc="0" locked="0" layoutInCell="1" allowOverlap="1" wp14:anchorId="6A190B82" wp14:editId="5DDB763B">
            <wp:simplePos x="0" y="0"/>
            <wp:positionH relativeFrom="column">
              <wp:posOffset>3817114</wp:posOffset>
            </wp:positionH>
            <wp:positionV relativeFrom="paragraph">
              <wp:posOffset>119380</wp:posOffset>
            </wp:positionV>
            <wp:extent cx="895992" cy="488984"/>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5992" cy="488984"/>
                    </a:xfrm>
                    <a:prstGeom prst="rect">
                      <a:avLst/>
                    </a:prstGeom>
                  </pic:spPr>
                </pic:pic>
              </a:graphicData>
            </a:graphic>
            <wp14:sizeRelH relativeFrom="margin">
              <wp14:pctWidth>0</wp14:pctWidth>
            </wp14:sizeRelH>
            <wp14:sizeRelV relativeFrom="margin">
              <wp14:pctHeight>0</wp14:pctHeight>
            </wp14:sizeRelV>
          </wp:anchor>
        </w:drawing>
      </w:r>
    </w:p>
    <w:p w:rsidR="00FB5842" w:rsidRDefault="00B01BF0">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D22029" w:rsidRDefault="00D22029">
      <w:pPr>
        <w:pStyle w:val="a3"/>
        <w:spacing w:line="360" w:lineRule="exact"/>
        <w:ind w:firstLine="0"/>
        <w:rPr>
          <w:rFonts w:hint="eastAsia"/>
          <w:b/>
          <w:color w:val="000000" w:themeColor="text1"/>
          <w:sz w:val="22"/>
          <w:szCs w:val="22"/>
        </w:rPr>
      </w:pPr>
    </w:p>
    <w:p w:rsidR="00D22029" w:rsidRDefault="00D22029">
      <w:pPr>
        <w:pStyle w:val="a3"/>
        <w:spacing w:line="360" w:lineRule="exact"/>
        <w:ind w:firstLine="0"/>
        <w:rPr>
          <w:b/>
          <w:color w:val="000000" w:themeColor="text1"/>
          <w:sz w:val="22"/>
          <w:szCs w:val="22"/>
        </w:rPr>
      </w:pPr>
    </w:p>
    <w:p w:rsidR="00FB5842" w:rsidRDefault="00B01BF0" w:rsidP="00D22029">
      <w:pPr>
        <w:pStyle w:val="a3"/>
        <w:spacing w:line="360" w:lineRule="exact"/>
        <w:ind w:firstLineChars="900" w:firstLine="1988"/>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D22029">
        <w:rPr>
          <w:rFonts w:hint="eastAsia"/>
          <w:b/>
          <w:color w:val="000000" w:themeColor="text1"/>
          <w:sz w:val="22"/>
          <w:szCs w:val="22"/>
        </w:rPr>
        <w:t xml:space="preserve"> </w:t>
      </w:r>
      <w:r>
        <w:rPr>
          <w:rFonts w:hint="eastAsia"/>
          <w:b/>
          <w:color w:val="000000" w:themeColor="text1"/>
          <w:sz w:val="22"/>
          <w:szCs w:val="22"/>
        </w:rPr>
        <w:t xml:space="preserve">         </w:t>
      </w:r>
      <w:r w:rsidR="00D22029">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bookmarkStart w:id="16" w:name="_GoBack"/>
      <w:bookmarkEnd w:id="16"/>
    </w:p>
    <w:p w:rsidR="00D22029" w:rsidRDefault="00D22029" w:rsidP="00D22029">
      <w:pPr>
        <w:pStyle w:val="a3"/>
        <w:spacing w:line="360" w:lineRule="exact"/>
        <w:ind w:firstLineChars="900" w:firstLine="1988"/>
        <w:rPr>
          <w:rFonts w:hint="eastAsia"/>
          <w:b/>
          <w:color w:val="000000" w:themeColor="text1"/>
          <w:sz w:val="22"/>
          <w:szCs w:val="22"/>
        </w:rPr>
      </w:pPr>
    </w:p>
    <w:p w:rsidR="00D22029" w:rsidRDefault="00D22029" w:rsidP="00D22029">
      <w:pPr>
        <w:pStyle w:val="a3"/>
        <w:spacing w:line="360" w:lineRule="exact"/>
        <w:ind w:firstLineChars="900" w:firstLine="1988"/>
        <w:rPr>
          <w:b/>
          <w:color w:val="000000" w:themeColor="text1"/>
          <w:sz w:val="22"/>
          <w:szCs w:val="22"/>
        </w:rPr>
      </w:pPr>
    </w:p>
    <w:p w:rsidR="00FB5842" w:rsidRDefault="00B01BF0">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B01BF0" w:rsidP="00593120">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9"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BF0" w:rsidRDefault="00B01BF0">
      <w:r>
        <w:separator/>
      </w:r>
    </w:p>
  </w:endnote>
  <w:endnote w:type="continuationSeparator" w:id="0">
    <w:p w:rsidR="00B01BF0" w:rsidRDefault="00B0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BF0" w:rsidRDefault="00B01BF0">
      <w:r>
        <w:separator/>
      </w:r>
    </w:p>
  </w:footnote>
  <w:footnote w:type="continuationSeparator" w:id="0">
    <w:p w:rsidR="00B01BF0" w:rsidRDefault="00B01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B01BF0" w:rsidP="00B7651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B01BF0"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B01BF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w:t>
    </w:r>
    <w:r w:rsidRPr="00390345">
      <w:rPr>
        <w:rStyle w:val="CharChar1"/>
        <w:rFonts w:hint="default"/>
        <w:w w:val="90"/>
      </w:rPr>
      <w:t xml:space="preserve">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B01BF0"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3120"/>
    <w:rsid w:val="00593120"/>
    <w:rsid w:val="00B01BF0"/>
    <w:rsid w:val="00B7651F"/>
    <w:rsid w:val="00D22029"/>
    <w:rsid w:val="00EB32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422</Words>
  <Characters>2410</Characters>
  <Application>Microsoft Office Word</Application>
  <DocSecurity>0</DocSecurity>
  <Lines>20</Lines>
  <Paragraphs>5</Paragraphs>
  <ScaleCrop>false</ScaleCrop>
  <Company>微软中国</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cp:lastPrinted>2019-05-13T03:13:00Z</cp:lastPrinted>
  <dcterms:created xsi:type="dcterms:W3CDTF">2016-02-16T02:49:00Z</dcterms:created>
  <dcterms:modified xsi:type="dcterms:W3CDTF">2021-06-01T01:12:00Z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