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北京富胜电梯维修有限公司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w:t>
            </w:r>
            <w:bookmarkStart w:id="4" w:name="_GoBack"/>
            <w:bookmarkEnd w:id="4"/>
            <w:r>
              <w:rPr>
                <w:rFonts w:hint="eastAsia"/>
                <w:sz w:val="22"/>
                <w:szCs w:val="22"/>
              </w:rPr>
              <w:t>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sz w:val="16"/>
                <w:szCs w:val="16"/>
              </w:rPr>
            </w:pPr>
            <w:r>
              <w:rPr>
                <w:rFonts w:hint="eastAsia"/>
                <w:b/>
                <w:sz w:val="22"/>
                <w:szCs w:val="22"/>
              </w:rPr>
              <w:t>姓名</w:t>
            </w:r>
          </w:p>
        </w:tc>
        <w:tc>
          <w:tcPr>
            <w:tcW w:w="118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val="0"/>
              <w:spacing w:line="0" w:lineRule="atLeas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b/>
                <w:sz w:val="22"/>
                <w:szCs w:val="22"/>
                <w:highlight w:val="none"/>
              </w:rPr>
            </w:pP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110" w:firstLineChars="50"/>
              <w:textAlignment w:val="auto"/>
              <w:rPr>
                <w:sz w:val="22"/>
                <w:szCs w:val="22"/>
                <w:highlight w:val="none"/>
              </w:rPr>
            </w:pPr>
            <w:r>
              <w:rPr>
                <w:sz w:val="22"/>
                <w:szCs w:val="22"/>
                <w:highlight w:val="none"/>
              </w:rPr>
              <w:t>姜小清</w:t>
            </w:r>
          </w:p>
        </w:tc>
        <w:tc>
          <w:tcPr>
            <w:tcW w:w="118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left="572"/>
              <w:textAlignment w:val="auto"/>
              <w:rPr>
                <w:sz w:val="22"/>
                <w:szCs w:val="22"/>
                <w:highlight w:val="none"/>
              </w:rPr>
            </w:pPr>
            <w:r>
              <w:rPr>
                <w:sz w:val="22"/>
                <w:szCs w:val="22"/>
                <w:highlight w:val="none"/>
              </w:rPr>
              <w:t>组长</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val="0"/>
              <w:spacing w:line="0" w:lineRule="atLeast"/>
              <w:ind w:left="1309"/>
              <w:textAlignment w:val="auto"/>
              <w:rPr>
                <w:sz w:val="22"/>
                <w:szCs w:val="22"/>
                <w:highlight w:val="none"/>
              </w:rPr>
            </w:pPr>
            <w:r>
              <w:rPr>
                <w:sz w:val="22"/>
                <w:szCs w:val="22"/>
                <w:highlight w:val="none"/>
              </w:rPr>
              <w:t>2020-N1QMS-3201919</w:t>
            </w:r>
          </w:p>
          <w:p>
            <w:pPr>
              <w:keepNext w:val="0"/>
              <w:keepLines w:val="0"/>
              <w:pageBreakBefore w:val="0"/>
              <w:widowControl w:val="0"/>
              <w:kinsoku/>
              <w:wordWrap/>
              <w:overflowPunct/>
              <w:topLinePunct w:val="0"/>
              <w:autoSpaceDE/>
              <w:autoSpaceDN/>
              <w:bidi w:val="0"/>
              <w:adjustRightInd/>
              <w:snapToGrid w:val="0"/>
              <w:spacing w:line="0" w:lineRule="atLeast"/>
              <w:ind w:left="1309"/>
              <w:textAlignment w:val="auto"/>
              <w:rPr>
                <w:sz w:val="22"/>
                <w:szCs w:val="22"/>
                <w:highlight w:val="none"/>
              </w:rPr>
            </w:pPr>
            <w:r>
              <w:rPr>
                <w:sz w:val="22"/>
                <w:szCs w:val="22"/>
                <w:highlight w:val="none"/>
              </w:rPr>
              <w:t>2021-N1EMS-3201919</w:t>
            </w:r>
          </w:p>
          <w:p>
            <w:pPr>
              <w:keepNext w:val="0"/>
              <w:keepLines w:val="0"/>
              <w:pageBreakBefore w:val="0"/>
              <w:widowControl w:val="0"/>
              <w:kinsoku/>
              <w:wordWrap/>
              <w:overflowPunct/>
              <w:topLinePunct w:val="0"/>
              <w:autoSpaceDE/>
              <w:autoSpaceDN/>
              <w:bidi w:val="0"/>
              <w:adjustRightInd/>
              <w:snapToGrid w:val="0"/>
              <w:spacing w:line="0" w:lineRule="atLeast"/>
              <w:ind w:left="1309"/>
              <w:textAlignment w:val="auto"/>
              <w:rPr>
                <w:sz w:val="22"/>
                <w:szCs w:val="22"/>
                <w:highlight w:val="none"/>
              </w:rPr>
            </w:pPr>
            <w:r>
              <w:rPr>
                <w:sz w:val="22"/>
                <w:szCs w:val="22"/>
                <w:highlight w:val="none"/>
              </w:rPr>
              <w:t>2019-N1OHSMS-2201919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b/>
                <w:sz w:val="22"/>
                <w:szCs w:val="22"/>
                <w:highlight w:val="none"/>
              </w:rPr>
            </w:pP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110" w:firstLineChars="50"/>
              <w:textAlignment w:val="auto"/>
              <w:rPr>
                <w:sz w:val="22"/>
                <w:szCs w:val="22"/>
                <w:highlight w:val="none"/>
              </w:rPr>
            </w:pPr>
            <w:r>
              <w:rPr>
                <w:sz w:val="22"/>
                <w:szCs w:val="22"/>
                <w:highlight w:val="none"/>
              </w:rPr>
              <w:t>李雅静</w:t>
            </w:r>
          </w:p>
        </w:tc>
        <w:tc>
          <w:tcPr>
            <w:tcW w:w="118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left="572"/>
              <w:textAlignment w:val="auto"/>
              <w:rPr>
                <w:sz w:val="22"/>
                <w:szCs w:val="22"/>
                <w:highlight w:val="none"/>
              </w:rPr>
            </w:pPr>
            <w:r>
              <w:rPr>
                <w:sz w:val="22"/>
                <w:szCs w:val="22"/>
                <w:highlight w:val="none"/>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val="0"/>
              <w:spacing w:line="0" w:lineRule="atLeast"/>
              <w:ind w:left="1309"/>
              <w:textAlignment w:val="auto"/>
              <w:rPr>
                <w:sz w:val="22"/>
                <w:szCs w:val="22"/>
                <w:highlight w:val="none"/>
              </w:rPr>
            </w:pPr>
            <w:r>
              <w:rPr>
                <w:sz w:val="22"/>
                <w:szCs w:val="22"/>
                <w:highlight w:val="none"/>
              </w:rPr>
              <w:t>2019-N1QMS-1218164</w:t>
            </w:r>
          </w:p>
          <w:p>
            <w:pPr>
              <w:keepNext w:val="0"/>
              <w:keepLines w:val="0"/>
              <w:pageBreakBefore w:val="0"/>
              <w:widowControl w:val="0"/>
              <w:kinsoku/>
              <w:wordWrap/>
              <w:overflowPunct/>
              <w:topLinePunct w:val="0"/>
              <w:autoSpaceDE/>
              <w:autoSpaceDN/>
              <w:bidi w:val="0"/>
              <w:adjustRightInd/>
              <w:snapToGrid w:val="0"/>
              <w:spacing w:line="0" w:lineRule="atLeast"/>
              <w:ind w:left="1309"/>
              <w:textAlignment w:val="auto"/>
              <w:rPr>
                <w:sz w:val="22"/>
                <w:szCs w:val="22"/>
                <w:highlight w:val="none"/>
              </w:rPr>
            </w:pPr>
            <w:r>
              <w:rPr>
                <w:sz w:val="22"/>
                <w:szCs w:val="22"/>
                <w:highlight w:val="none"/>
              </w:rPr>
              <w:t>2020-N1EMS-1218164</w:t>
            </w:r>
          </w:p>
          <w:p>
            <w:pPr>
              <w:keepNext w:val="0"/>
              <w:keepLines w:val="0"/>
              <w:pageBreakBefore w:val="0"/>
              <w:widowControl w:val="0"/>
              <w:kinsoku/>
              <w:wordWrap/>
              <w:overflowPunct/>
              <w:topLinePunct w:val="0"/>
              <w:autoSpaceDE/>
              <w:autoSpaceDN/>
              <w:bidi w:val="0"/>
              <w:adjustRightInd/>
              <w:snapToGrid w:val="0"/>
              <w:spacing w:line="0" w:lineRule="atLeast"/>
              <w:ind w:left="1309"/>
              <w:textAlignment w:val="auto"/>
              <w:rPr>
                <w:sz w:val="22"/>
                <w:szCs w:val="22"/>
                <w:highlight w:val="none"/>
              </w:rPr>
            </w:pPr>
            <w:r>
              <w:rPr>
                <w:sz w:val="22"/>
                <w:szCs w:val="22"/>
                <w:highlight w:val="none"/>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b/>
                <w:sz w:val="22"/>
                <w:szCs w:val="22"/>
                <w:highlight w:val="none"/>
              </w:rPr>
            </w:pP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110" w:firstLineChars="50"/>
              <w:textAlignment w:val="auto"/>
              <w:rPr>
                <w:sz w:val="22"/>
                <w:szCs w:val="22"/>
                <w:highlight w:val="none"/>
              </w:rPr>
            </w:pPr>
            <w:r>
              <w:rPr>
                <w:sz w:val="22"/>
                <w:szCs w:val="22"/>
                <w:highlight w:val="none"/>
              </w:rPr>
              <w:t>吕艳芳</w:t>
            </w:r>
          </w:p>
        </w:tc>
        <w:tc>
          <w:tcPr>
            <w:tcW w:w="118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left="572"/>
              <w:textAlignment w:val="auto"/>
              <w:rPr>
                <w:sz w:val="22"/>
                <w:szCs w:val="22"/>
                <w:highlight w:val="none"/>
              </w:rPr>
            </w:pPr>
            <w:r>
              <w:rPr>
                <w:sz w:val="22"/>
                <w:szCs w:val="22"/>
                <w:highlight w:val="none"/>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val="0"/>
              <w:spacing w:line="0" w:lineRule="atLeast"/>
              <w:ind w:left="1309"/>
              <w:textAlignment w:val="auto"/>
              <w:rPr>
                <w:sz w:val="22"/>
                <w:szCs w:val="22"/>
                <w:highlight w:val="none"/>
              </w:rPr>
            </w:pPr>
            <w:r>
              <w:rPr>
                <w:sz w:val="22"/>
                <w:szCs w:val="22"/>
                <w:highlight w:val="none"/>
              </w:rPr>
              <w:t>ISC-JSZJ-308</w:t>
            </w:r>
          </w:p>
          <w:p>
            <w:pPr>
              <w:keepNext w:val="0"/>
              <w:keepLines w:val="0"/>
              <w:pageBreakBefore w:val="0"/>
              <w:widowControl w:val="0"/>
              <w:kinsoku/>
              <w:wordWrap/>
              <w:overflowPunct/>
              <w:topLinePunct w:val="0"/>
              <w:autoSpaceDE/>
              <w:autoSpaceDN/>
              <w:bidi w:val="0"/>
              <w:adjustRightInd/>
              <w:snapToGrid w:val="0"/>
              <w:spacing w:line="0" w:lineRule="atLeast"/>
              <w:ind w:left="1309"/>
              <w:textAlignment w:val="auto"/>
              <w:rPr>
                <w:sz w:val="22"/>
                <w:szCs w:val="22"/>
                <w:highlight w:val="none"/>
              </w:rPr>
            </w:pPr>
            <w:r>
              <w:rPr>
                <w:sz w:val="22"/>
                <w:szCs w:val="22"/>
                <w:highlight w:val="none"/>
              </w:rPr>
              <w:t>ISC-JSZJ-308</w:t>
            </w:r>
          </w:p>
          <w:p>
            <w:pPr>
              <w:keepNext w:val="0"/>
              <w:keepLines w:val="0"/>
              <w:pageBreakBefore w:val="0"/>
              <w:widowControl w:val="0"/>
              <w:kinsoku/>
              <w:wordWrap/>
              <w:overflowPunct/>
              <w:topLinePunct w:val="0"/>
              <w:autoSpaceDE/>
              <w:autoSpaceDN/>
              <w:bidi w:val="0"/>
              <w:adjustRightInd/>
              <w:snapToGrid w:val="0"/>
              <w:spacing w:line="0" w:lineRule="atLeast"/>
              <w:ind w:left="1309"/>
              <w:textAlignment w:val="auto"/>
              <w:rPr>
                <w:sz w:val="22"/>
                <w:szCs w:val="22"/>
                <w:highlight w:val="none"/>
              </w:rPr>
            </w:pPr>
            <w:r>
              <w:rPr>
                <w:sz w:val="22"/>
                <w:szCs w:val="22"/>
                <w:highlight w:val="none"/>
              </w:rPr>
              <w:t>ISC-JSZJ-308</w:t>
            </w:r>
          </w:p>
          <w:p>
            <w:pPr>
              <w:keepNext w:val="0"/>
              <w:keepLines w:val="0"/>
              <w:pageBreakBefore w:val="0"/>
              <w:widowControl w:val="0"/>
              <w:kinsoku/>
              <w:wordWrap/>
              <w:overflowPunct/>
              <w:topLinePunct w:val="0"/>
              <w:autoSpaceDE/>
              <w:autoSpaceDN/>
              <w:bidi w:val="0"/>
              <w:adjustRightInd/>
              <w:snapToGrid w:val="0"/>
              <w:spacing w:line="0" w:lineRule="atLeast"/>
              <w:ind w:left="1309"/>
              <w:textAlignment w:val="auto"/>
              <w:rPr>
                <w:sz w:val="22"/>
                <w:szCs w:val="22"/>
                <w:highlight w:val="none"/>
              </w:rPr>
            </w:pPr>
            <w:r>
              <w:rPr>
                <w:sz w:val="22"/>
                <w:szCs w:val="22"/>
                <w:highlight w:val="none"/>
              </w:rPr>
              <w:t>北京圣世安物业管理有限责任公司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b/>
                <w:sz w:val="22"/>
                <w:szCs w:val="22"/>
                <w:highlight w:val="none"/>
              </w:rPr>
            </w:pP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110" w:firstLineChars="50"/>
              <w:textAlignment w:val="auto"/>
              <w:rPr>
                <w:sz w:val="22"/>
                <w:szCs w:val="22"/>
                <w:highlight w:val="none"/>
              </w:rPr>
            </w:pPr>
            <w:r>
              <w:rPr>
                <w:sz w:val="22"/>
                <w:szCs w:val="22"/>
                <w:highlight w:val="none"/>
              </w:rPr>
              <w:t>李京田</w:t>
            </w:r>
          </w:p>
        </w:tc>
        <w:tc>
          <w:tcPr>
            <w:tcW w:w="118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left="572"/>
              <w:textAlignment w:val="auto"/>
              <w:rPr>
                <w:sz w:val="22"/>
                <w:szCs w:val="22"/>
                <w:highlight w:val="none"/>
              </w:rPr>
            </w:pPr>
            <w:r>
              <w:rPr>
                <w:sz w:val="22"/>
                <w:szCs w:val="22"/>
                <w:highlight w:val="none"/>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val="0"/>
              <w:spacing w:line="0" w:lineRule="atLeast"/>
              <w:ind w:left="1309"/>
              <w:textAlignment w:val="auto"/>
              <w:rPr>
                <w:sz w:val="22"/>
                <w:szCs w:val="22"/>
                <w:highlight w:val="none"/>
              </w:rPr>
            </w:pPr>
            <w:r>
              <w:rPr>
                <w:sz w:val="22"/>
                <w:szCs w:val="22"/>
                <w:highlight w:val="none"/>
              </w:rPr>
              <w:t>2021-N1QMS-4014142</w:t>
            </w:r>
          </w:p>
          <w:p>
            <w:pPr>
              <w:keepNext w:val="0"/>
              <w:keepLines w:val="0"/>
              <w:pageBreakBefore w:val="0"/>
              <w:widowControl w:val="0"/>
              <w:kinsoku/>
              <w:wordWrap/>
              <w:overflowPunct/>
              <w:topLinePunct w:val="0"/>
              <w:autoSpaceDE/>
              <w:autoSpaceDN/>
              <w:bidi w:val="0"/>
              <w:adjustRightInd/>
              <w:snapToGrid w:val="0"/>
              <w:spacing w:line="0" w:lineRule="atLeast"/>
              <w:ind w:left="1309"/>
              <w:textAlignment w:val="auto"/>
              <w:rPr>
                <w:sz w:val="22"/>
                <w:szCs w:val="22"/>
                <w:highlight w:val="none"/>
              </w:rPr>
            </w:pPr>
            <w:r>
              <w:rPr>
                <w:sz w:val="22"/>
                <w:szCs w:val="22"/>
                <w:highlight w:val="none"/>
              </w:rPr>
              <w:t>2020-N1EMS-3014142</w:t>
            </w:r>
          </w:p>
          <w:p>
            <w:pPr>
              <w:keepNext w:val="0"/>
              <w:keepLines w:val="0"/>
              <w:pageBreakBefore w:val="0"/>
              <w:widowControl w:val="0"/>
              <w:kinsoku/>
              <w:wordWrap/>
              <w:overflowPunct/>
              <w:topLinePunct w:val="0"/>
              <w:autoSpaceDE/>
              <w:autoSpaceDN/>
              <w:bidi w:val="0"/>
              <w:adjustRightInd/>
              <w:snapToGrid w:val="0"/>
              <w:spacing w:line="0" w:lineRule="atLeast"/>
              <w:ind w:left="1309"/>
              <w:textAlignment w:val="auto"/>
              <w:rPr>
                <w:sz w:val="22"/>
                <w:szCs w:val="22"/>
                <w:highlight w:val="none"/>
              </w:rPr>
            </w:pPr>
            <w:r>
              <w:rPr>
                <w:sz w:val="22"/>
                <w:szCs w:val="22"/>
                <w:highlight w:val="none"/>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2021.5.29  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2021.5.30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1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sz w:val="20"/>
                <w:lang w:val="en-US" w:eastAsia="zh-CN"/>
              </w:rPr>
            </w:pPr>
            <w:r>
              <w:rPr>
                <w:rFonts w:hint="eastAsia"/>
                <w:b/>
                <w:sz w:val="22"/>
                <w:szCs w:val="22"/>
              </w:rPr>
              <w:t>日期</w:t>
            </w:r>
            <w:r>
              <w:rPr>
                <w:rFonts w:hint="eastAsia"/>
                <w:sz w:val="20"/>
              </w:rPr>
              <w:t>：</w:t>
            </w:r>
            <w:r>
              <w:rPr>
                <w:rFonts w:hint="eastAsia"/>
                <w:sz w:val="20"/>
                <w:lang w:val="en-US" w:eastAsia="zh-CN"/>
              </w:rPr>
              <w:t>2021.5.30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E415AE"/>
    <w:rsid w:val="150B06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TonyJiang</cp:lastModifiedBy>
  <dcterms:modified xsi:type="dcterms:W3CDTF">2021-05-29T01:24:31Z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