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主管领导：总经理：丁学军      管代:</w:t>
            </w:r>
            <w:r>
              <w:rPr>
                <w:rFonts w:hint="eastAsia"/>
              </w:rPr>
              <w:t xml:space="preserve"> </w:t>
            </w:r>
            <w:r>
              <w:rPr>
                <w:rFonts w:hint="eastAsia"/>
                <w:sz w:val="24"/>
                <w:szCs w:val="24"/>
              </w:rPr>
              <w:t>怀国荣    陪同人员：</w:t>
            </w:r>
            <w:r>
              <w:rPr>
                <w:sz w:val="24"/>
                <w:szCs w:val="24"/>
              </w:rPr>
              <w:t xml:space="preserve"> </w:t>
            </w:r>
            <w:r>
              <w:rPr>
                <w:rFonts w:hint="eastAsia"/>
                <w:sz w:val="24"/>
                <w:szCs w:val="24"/>
              </w:rPr>
              <w:t>关键</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审核员：李雅静    审核时间：2021年05月29日-30日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sz w:val="24"/>
                <w:szCs w:val="24"/>
              </w:rPr>
            </w:pPr>
            <w:r>
              <w:rPr>
                <w:rFonts w:hint="eastAsia"/>
                <w:sz w:val="24"/>
                <w:szCs w:val="24"/>
              </w:rPr>
              <w:t>审核条款：</w:t>
            </w:r>
          </w:p>
          <w:p>
            <w:pPr>
              <w:pStyle w:val="2"/>
            </w:pPr>
            <w:r>
              <w:t xml:space="preserve">Q:4.1/4.2/4.3/4.4/5.1/5.2/5.3/6.1/6.2/6.3/7.1.1/9.1.1/9.3/10.1/10.3 </w:t>
            </w:r>
          </w:p>
          <w:p>
            <w:pPr>
              <w:pStyle w:val="2"/>
            </w:pPr>
            <w:r>
              <w:t>ES:4.1/4.2/4.3/4.4/5.1/5.2/5.3/6.1.1/6.2/7.1/7.4/9.1.1/9.3/10.1/10.3</w:t>
            </w:r>
          </w:p>
          <w:p>
            <w:pPr>
              <w:pStyle w:val="2"/>
              <w:rPr>
                <w:rFonts w:hint="eastAsia"/>
              </w:rPr>
            </w:pPr>
            <w:r>
              <w:t>S:5.4</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80" w:lineRule="exact"/>
              <w:rPr>
                <w:rStyle w:val="14"/>
                <w:rFonts w:hint="eastAsia" w:ascii="Arial" w:hAnsi="Arial" w:cs="Arial"/>
                <w:color w:val="333333"/>
              </w:rPr>
            </w:pPr>
            <w:r>
              <w:rPr>
                <w:rStyle w:val="14"/>
                <w:rFonts w:hint="eastAsia" w:ascii="Arial" w:hAnsi="Arial" w:cs="Arial"/>
                <w:color w:val="333333"/>
              </w:rPr>
              <w:t>北京富胜电梯维修有限公司，成立日期：1994年11月1日，营业期限：长期，</w:t>
            </w:r>
            <w:r>
              <w:rPr>
                <w:rFonts w:hint="eastAsia"/>
              </w:rPr>
              <w:t>统一社会信用代码：91110101101320169J</w:t>
            </w:r>
          </w:p>
          <w:p>
            <w:pPr>
              <w:spacing w:line="280" w:lineRule="exact"/>
              <w:rPr>
                <w:rStyle w:val="14"/>
                <w:rFonts w:hint="eastAsia" w:ascii="Arial" w:hAnsi="Arial" w:cs="Arial"/>
                <w:color w:val="333333"/>
              </w:rPr>
            </w:pPr>
            <w:r>
              <w:rPr>
                <w:rStyle w:val="14"/>
                <w:rFonts w:hint="eastAsia" w:ascii="Arial" w:hAnsi="Arial" w:cs="Arial"/>
                <w:color w:val="333333"/>
              </w:rPr>
              <w:t>,法人：刘晓娜</w:t>
            </w:r>
          </w:p>
          <w:p>
            <w:pPr>
              <w:spacing w:line="280" w:lineRule="exact"/>
              <w:rPr>
                <w:rStyle w:val="14"/>
                <w:rFonts w:hint="eastAsia" w:ascii="Arial" w:hAnsi="Arial" w:cs="Arial"/>
                <w:color w:val="333333"/>
              </w:rPr>
            </w:pPr>
            <w:r>
              <w:rPr>
                <w:rStyle w:val="14"/>
                <w:rFonts w:hint="eastAsia" w:ascii="Arial" w:hAnsi="Arial" w:cs="Arial"/>
                <w:color w:val="333333"/>
              </w:rPr>
              <w:t>北京富胜电梯维修有限公司为客户提供许可范围内的电梯安装、维修。公司尊崇“踏实、拼搏、责任”的企业精神，并以诚信、共赢、开创经营理念，创造良好的企业环境，以全新的管理模式，完善的技术，周到的服务，卓越的品质为生存根本，始终坚持用户至上 用心服务于客户，坚持用自己的服务去打动客户。</w:t>
            </w:r>
          </w:p>
          <w:p>
            <w:pPr>
              <w:spacing w:line="280" w:lineRule="exact"/>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管理层、综合部，项目部</w:t>
            </w:r>
            <w:r>
              <w:rPr>
                <w:rFonts w:ascii="宋体" w:hAnsi="宋体" w:cs="宋体"/>
                <w:szCs w:val="21"/>
              </w:rPr>
              <w:t xml:space="preserve"> </w:t>
            </w:r>
          </w:p>
          <w:p>
            <w:pPr>
              <w:spacing w:line="280" w:lineRule="exact"/>
              <w:ind w:firstLine="420" w:firstLineChars="200"/>
            </w:pPr>
            <w:r>
              <w:rPr>
                <w:rFonts w:hint="eastAsia" w:ascii="宋体" w:hAnsi="宋体" w:cs="宋体"/>
                <w:szCs w:val="21"/>
              </w:rPr>
              <w:t>总经理</w:t>
            </w:r>
            <w:r>
              <w:rPr>
                <w:rFonts w:hint="eastAsia"/>
              </w:rPr>
              <w:t>丁学军</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sz w:val="20"/>
              </w:rPr>
            </w:pPr>
            <w:r>
              <w:rPr>
                <w:rFonts w:hint="eastAsia"/>
                <w:sz w:val="20"/>
              </w:rPr>
              <w:t>Q：许可范围内的电梯安装、维修</w:t>
            </w:r>
          </w:p>
          <w:p>
            <w:pPr>
              <w:rPr>
                <w:rFonts w:hint="eastAsia"/>
                <w:sz w:val="20"/>
              </w:rPr>
            </w:pPr>
            <w:r>
              <w:rPr>
                <w:rFonts w:hint="eastAsia"/>
                <w:sz w:val="20"/>
              </w:rPr>
              <w:t>E：许可范围内的电梯安装、维修所涉及场所的相关环境管理活动</w:t>
            </w:r>
          </w:p>
          <w:p>
            <w:pPr>
              <w:spacing w:line="360" w:lineRule="auto"/>
            </w:pPr>
            <w:r>
              <w:rPr>
                <w:rFonts w:hint="eastAsia"/>
                <w:sz w:val="20"/>
              </w:rPr>
              <w:t>O：许可范围内的电梯安装、维修所涉及场所的相关职业健康安全管理活动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2020.9.10</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lang w:val="zh-CN"/>
              </w:rPr>
              <w:t>丁学军</w:t>
            </w:r>
            <w:r>
              <w:rPr>
                <w:rFonts w:hint="eastAsia" w:ascii="宋体" w:hAnsi="宋体" w:cs="宋体"/>
                <w:szCs w:val="21"/>
              </w:rPr>
              <w:t>介绍主要承诺有：</w:t>
            </w:r>
          </w:p>
          <w:p>
            <w:pPr>
              <w:spacing w:line="280" w:lineRule="exact"/>
              <w:rPr>
                <w:rFonts w:hint="eastAsia" w:ascii="宋体" w:hAnsi="宋体" w:cs="宋体"/>
                <w:szCs w:val="21"/>
              </w:rPr>
            </w:pPr>
            <w:r>
              <w:rPr>
                <w:rFonts w:hint="eastAsia" w:ascii="宋体" w:hAnsi="宋体" w:cs="宋体"/>
                <w:szCs w:val="21"/>
              </w:rPr>
              <w:t>a)</w:t>
            </w:r>
            <w:r>
              <w:rPr>
                <w:rFonts w:hint="eastAsia" w:ascii="宋体" w:hAnsi="宋体" w:cs="宋体"/>
                <w:szCs w:val="21"/>
              </w:rPr>
              <w:tab/>
            </w:r>
            <w:r>
              <w:rPr>
                <w:rFonts w:hint="eastAsia" w:ascii="宋体" w:hAnsi="宋体" w:cs="宋体"/>
                <w:szCs w:val="21"/>
              </w:rPr>
              <w:t>对质量、环境、职业健康安全管理体系的有效性负责；</w:t>
            </w:r>
          </w:p>
          <w:p>
            <w:pPr>
              <w:spacing w:line="280" w:lineRule="exact"/>
              <w:rPr>
                <w:rFonts w:hint="eastAsia" w:ascii="宋体" w:hAnsi="宋体" w:cs="宋体"/>
                <w:szCs w:val="21"/>
              </w:rPr>
            </w:pPr>
            <w:r>
              <w:rPr>
                <w:rFonts w:hint="eastAsia" w:ascii="宋体" w:hAnsi="宋体" w:cs="宋体"/>
                <w:szCs w:val="21"/>
              </w:rPr>
              <w:t>b)</w:t>
            </w:r>
            <w:r>
              <w:rPr>
                <w:rFonts w:hint="eastAsia" w:ascii="宋体" w:hAnsi="宋体" w:cs="宋体"/>
                <w:szCs w:val="21"/>
              </w:rPr>
              <w:tab/>
            </w:r>
            <w:r>
              <w:rPr>
                <w:rFonts w:hint="eastAsia" w:ascii="宋体" w:hAnsi="宋体" w:cs="宋体"/>
                <w:szCs w:val="21"/>
              </w:rPr>
              <w:t>建立质量、环境、职业健康安全管理方针与目标，并确保与公司战略方向与背景一致；</w:t>
            </w:r>
          </w:p>
          <w:p>
            <w:pPr>
              <w:spacing w:line="280" w:lineRule="exact"/>
              <w:rPr>
                <w:rFonts w:hint="eastAsia" w:ascii="宋体" w:hAnsi="宋体" w:cs="宋体"/>
                <w:szCs w:val="21"/>
              </w:rPr>
            </w:pPr>
            <w:r>
              <w:rPr>
                <w:rFonts w:hint="eastAsia" w:ascii="宋体" w:hAnsi="宋体" w:cs="宋体"/>
                <w:szCs w:val="21"/>
              </w:rPr>
              <w:t>c)</w:t>
            </w:r>
            <w:r>
              <w:rPr>
                <w:rFonts w:hint="eastAsia" w:ascii="宋体" w:hAnsi="宋体" w:cs="宋体"/>
                <w:szCs w:val="21"/>
              </w:rPr>
              <w:tab/>
            </w:r>
            <w:r>
              <w:rPr>
                <w:rFonts w:hint="eastAsia" w:ascii="宋体" w:hAnsi="宋体" w:cs="宋体"/>
                <w:szCs w:val="21"/>
              </w:rPr>
              <w:t>保证体系的要求融于实际运营过程；</w:t>
            </w:r>
          </w:p>
          <w:p>
            <w:pPr>
              <w:spacing w:line="280" w:lineRule="exact"/>
              <w:rPr>
                <w:rFonts w:hint="eastAsia" w:ascii="宋体" w:hAnsi="宋体" w:cs="宋体"/>
                <w:szCs w:val="21"/>
              </w:rPr>
            </w:pPr>
            <w:r>
              <w:rPr>
                <w:rFonts w:hint="eastAsia" w:ascii="宋体" w:hAnsi="宋体" w:cs="宋体"/>
                <w:szCs w:val="21"/>
              </w:rPr>
              <w:t>d)</w:t>
            </w:r>
            <w:r>
              <w:rPr>
                <w:rFonts w:hint="eastAsia" w:ascii="宋体" w:hAnsi="宋体" w:cs="宋体"/>
                <w:szCs w:val="21"/>
              </w:rPr>
              <w:tab/>
            </w:r>
            <w:r>
              <w:rPr>
                <w:rFonts w:hint="eastAsia" w:ascii="宋体" w:hAnsi="宋体" w:cs="宋体"/>
                <w:szCs w:val="21"/>
              </w:rPr>
              <w:t>提供本体系所需的资源，包括人力，物力，财力，基础设施等配置；</w:t>
            </w:r>
          </w:p>
          <w:p>
            <w:pPr>
              <w:spacing w:line="280" w:lineRule="exact"/>
              <w:rPr>
                <w:rFonts w:hint="eastAsia" w:ascii="宋体" w:hAnsi="宋体" w:cs="宋体"/>
                <w:szCs w:val="21"/>
              </w:rPr>
            </w:pPr>
            <w:r>
              <w:rPr>
                <w:rFonts w:hint="eastAsia" w:ascii="宋体" w:hAnsi="宋体" w:cs="宋体"/>
                <w:szCs w:val="21"/>
              </w:rPr>
              <w:t>e)</w:t>
            </w:r>
            <w:r>
              <w:rPr>
                <w:rFonts w:hint="eastAsia" w:ascii="宋体" w:hAnsi="宋体" w:cs="宋体"/>
                <w:szCs w:val="21"/>
              </w:rPr>
              <w:tab/>
            </w:r>
            <w:r>
              <w:rPr>
                <w:rFonts w:hint="eastAsia" w:ascii="宋体" w:hAnsi="宋体" w:cs="宋体"/>
                <w:szCs w:val="21"/>
              </w:rPr>
              <w:t>向公司上下传达有效质量、环境、职业健康安全管理体系和遵守体系要求的重要性；</w:t>
            </w:r>
          </w:p>
          <w:p>
            <w:pPr>
              <w:spacing w:line="280" w:lineRule="exact"/>
              <w:rPr>
                <w:rFonts w:hint="eastAsia" w:ascii="宋体" w:hAnsi="宋体" w:cs="宋体"/>
                <w:szCs w:val="21"/>
              </w:rPr>
            </w:pPr>
            <w:r>
              <w:rPr>
                <w:rFonts w:hint="eastAsia" w:ascii="宋体" w:hAnsi="宋体" w:cs="宋体"/>
                <w:szCs w:val="21"/>
              </w:rPr>
              <w:t>f)</w:t>
            </w:r>
            <w:r>
              <w:rPr>
                <w:rFonts w:hint="eastAsia" w:ascii="宋体" w:hAnsi="宋体" w:cs="宋体"/>
                <w:szCs w:val="21"/>
              </w:rPr>
              <w:tab/>
            </w:r>
            <w:r>
              <w:rPr>
                <w:rFonts w:hint="eastAsia" w:ascii="宋体" w:hAnsi="宋体" w:cs="宋体"/>
                <w:szCs w:val="21"/>
              </w:rPr>
              <w:t>保证质量、环境、职业健康安全管理体系实现预期的结果；</w:t>
            </w:r>
          </w:p>
          <w:p>
            <w:pPr>
              <w:spacing w:line="280" w:lineRule="exact"/>
              <w:rPr>
                <w:rFonts w:hint="eastAsia" w:ascii="宋体" w:hAnsi="宋体" w:cs="宋体"/>
                <w:szCs w:val="21"/>
              </w:rPr>
            </w:pPr>
            <w:r>
              <w:rPr>
                <w:rFonts w:hint="eastAsia" w:ascii="宋体" w:hAnsi="宋体" w:cs="宋体"/>
                <w:szCs w:val="21"/>
              </w:rPr>
              <w:t>g)</w:t>
            </w:r>
            <w:r>
              <w:rPr>
                <w:rFonts w:hint="eastAsia" w:ascii="宋体" w:hAnsi="宋体" w:cs="宋体"/>
                <w:szCs w:val="21"/>
              </w:rPr>
              <w:tab/>
            </w:r>
            <w:r>
              <w:rPr>
                <w:rFonts w:hint="eastAsia" w:ascii="宋体" w:hAnsi="宋体" w:cs="宋体"/>
                <w:szCs w:val="21"/>
              </w:rPr>
              <w:t>指导及支持有助于质量、环境、职业健康安全管理体系有效性的人员；</w:t>
            </w:r>
          </w:p>
          <w:p>
            <w:pPr>
              <w:spacing w:line="280" w:lineRule="exact"/>
              <w:rPr>
                <w:rFonts w:hint="eastAsia" w:ascii="宋体" w:hAnsi="宋体" w:cs="宋体"/>
                <w:szCs w:val="21"/>
              </w:rPr>
            </w:pPr>
            <w:r>
              <w:rPr>
                <w:rFonts w:hint="eastAsia" w:ascii="宋体" w:hAnsi="宋体" w:cs="宋体"/>
                <w:szCs w:val="21"/>
              </w:rPr>
              <w:t>h)</w:t>
            </w:r>
            <w:r>
              <w:rPr>
                <w:rFonts w:hint="eastAsia" w:ascii="宋体" w:hAnsi="宋体" w:cs="宋体"/>
                <w:szCs w:val="21"/>
              </w:rPr>
              <w:tab/>
            </w:r>
            <w:r>
              <w:rPr>
                <w:rFonts w:hint="eastAsia" w:ascii="宋体" w:hAnsi="宋体" w:cs="宋体"/>
                <w:szCs w:val="21"/>
              </w:rPr>
              <w:t>推动持续改进；</w:t>
            </w:r>
          </w:p>
          <w:p>
            <w:pPr>
              <w:spacing w:line="280" w:lineRule="exact"/>
              <w:rPr>
                <w:rFonts w:hint="eastAsia" w:ascii="宋体" w:hAnsi="宋体" w:cs="宋体"/>
                <w:szCs w:val="21"/>
              </w:rPr>
            </w:pPr>
            <w:r>
              <w:rPr>
                <w:rFonts w:hint="eastAsia" w:ascii="宋体" w:hAnsi="宋体" w:cs="宋体"/>
                <w:szCs w:val="21"/>
              </w:rPr>
              <w:t>i)</w:t>
            </w:r>
            <w:r>
              <w:rPr>
                <w:rFonts w:hint="eastAsia" w:ascii="宋体" w:hAnsi="宋体" w:cs="宋体"/>
                <w:szCs w:val="21"/>
              </w:rPr>
              <w:tab/>
            </w:r>
            <w:r>
              <w:rPr>
                <w:rFonts w:hint="eastAsia" w:ascii="宋体" w:hAnsi="宋体" w:cs="宋体"/>
                <w:szCs w:val="21"/>
              </w:rPr>
              <w:t>支持其他相关管理岗位的管理者在其职责范围内的领导作用</w:t>
            </w:r>
          </w:p>
          <w:p>
            <w:pPr>
              <w:spacing w:line="280" w:lineRule="exact"/>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rFonts w:ascii="宋体" w:hAnsi="宋体" w:cs="宋体"/>
                <w:szCs w:val="21"/>
              </w:rPr>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hint="eastAsia"/>
              </w:rPr>
            </w:pPr>
            <w:r>
              <w:rPr>
                <w:rFonts w:hint="eastAsia" w:ascii="宋体" w:hAnsi="宋体" w:cs="宋体"/>
                <w:szCs w:val="21"/>
              </w:rPr>
              <w:t>该公司的</w:t>
            </w:r>
            <w:r>
              <w:rPr>
                <w:rFonts w:hint="eastAsia"/>
              </w:rPr>
              <w:t>质量、环境及职业健康安全管理方针</w:t>
            </w:r>
          </w:p>
          <w:p>
            <w:pPr>
              <w:pStyle w:val="2"/>
              <w:rPr>
                <w:rFonts w:hint="eastAsia"/>
              </w:rPr>
            </w:pPr>
            <w:r>
              <w:rPr>
                <w:rFonts w:hint="eastAsia"/>
              </w:rPr>
              <w:t>守法诚信精心服务，预防污染保护环境；</w:t>
            </w:r>
          </w:p>
          <w:p>
            <w:pPr>
              <w:pStyle w:val="2"/>
            </w:pPr>
            <w:r>
              <w:rPr>
                <w:rFonts w:hint="eastAsia"/>
              </w:rPr>
              <w:t>关爱员工健康安全，持续改进追求卓越。</w:t>
            </w:r>
          </w:p>
          <w:p>
            <w:pPr>
              <w:pStyle w:val="2"/>
            </w:pPr>
            <w:r>
              <w:rPr>
                <w:rFonts w:hint="eastAsia" w:ascii="宋体" w:hAnsi="宋体" w:cs="宋体"/>
                <w:szCs w:val="21"/>
              </w:rPr>
              <w:t>公司以质量、环境、职业健康安全标准为基础，结合公司实际特制定管理方针。与总经理进行交谈，总经理</w:t>
            </w:r>
            <w:r>
              <w:rPr>
                <w:rFonts w:hint="eastAsia"/>
              </w:rPr>
              <w:t>丁学军</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总经理用会议、文件等手段保证管理方针为全体员工理解并落实到工作中丁学军总经理说管理评审时对方针的持续适宜性进行了评审，有评审记录。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rPr>
                <w:rFonts w:hint="eastAsia"/>
                <w:szCs w:val="22"/>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怀国荣为管理体系的管理者代表。其职责和权限规定如下：</w:t>
            </w:r>
          </w:p>
          <w:p>
            <w:pPr>
              <w:spacing w:line="280" w:lineRule="exact"/>
              <w:ind w:firstLine="420" w:firstLineChars="200"/>
              <w:rPr>
                <w:rFonts w:hint="eastAsia"/>
                <w:szCs w:val="22"/>
              </w:rPr>
            </w:pPr>
            <w:r>
              <w:rPr>
                <w:rFonts w:hint="eastAsia"/>
                <w:szCs w:val="22"/>
              </w:rPr>
              <w:t>管理者代表负责按照标准的要求建立、实施和保持质量、环境、职业健康安全管理体系，向最高管理者报告质量、环境、职业健康安全管理体系的运行情况以供评审，并提出改进建议；</w:t>
            </w:r>
          </w:p>
          <w:p>
            <w:pPr>
              <w:spacing w:line="280" w:lineRule="exact"/>
              <w:ind w:firstLine="420" w:firstLineChars="200"/>
              <w:rPr>
                <w:szCs w:val="22"/>
              </w:rPr>
            </w:pPr>
            <w:r>
              <w:rPr>
                <w:rFonts w:hint="eastAsia"/>
                <w:szCs w:val="22"/>
              </w:rPr>
              <w:t>1）负责审核管理手册和程序文件；</w:t>
            </w:r>
          </w:p>
          <w:p>
            <w:pPr>
              <w:spacing w:line="280" w:lineRule="exact"/>
              <w:ind w:firstLine="420" w:firstLineChars="200"/>
              <w:rPr>
                <w:szCs w:val="22"/>
              </w:rPr>
            </w:pPr>
            <w:r>
              <w:rPr>
                <w:rFonts w:hint="eastAsia"/>
                <w:szCs w:val="22"/>
              </w:rPr>
              <w:t>2）批准技术性文件；审核质量/环境/职业健康安全管理体系中的其他管理性文件；</w:t>
            </w:r>
          </w:p>
          <w:p>
            <w:pPr>
              <w:spacing w:line="280" w:lineRule="exact"/>
              <w:ind w:firstLine="420" w:firstLineChars="200"/>
              <w:rPr>
                <w:szCs w:val="22"/>
              </w:rPr>
            </w:pPr>
            <w:r>
              <w:rPr>
                <w:rFonts w:hint="eastAsia"/>
                <w:szCs w:val="22"/>
              </w:rPr>
              <w:t>3）确保质量/环境/职业健康安全管理体系在各过程中得到建立、实施并向最高管理者报告体系运行的绩效和其他信息，包括改进的需求；</w:t>
            </w:r>
          </w:p>
          <w:p>
            <w:pPr>
              <w:spacing w:line="280" w:lineRule="exact"/>
              <w:ind w:firstLine="420" w:firstLineChars="200"/>
              <w:rPr>
                <w:szCs w:val="22"/>
              </w:rPr>
            </w:pPr>
            <w:r>
              <w:rPr>
                <w:rFonts w:hint="eastAsia"/>
                <w:szCs w:val="22"/>
              </w:rPr>
              <w:t>4）贯彻质量/环境/职业健康安全方针，落实质量/环境/职业健康安全目标；</w:t>
            </w:r>
          </w:p>
          <w:p>
            <w:pPr>
              <w:spacing w:line="280" w:lineRule="exact"/>
              <w:ind w:firstLine="420" w:firstLineChars="200"/>
              <w:rPr>
                <w:szCs w:val="22"/>
              </w:rPr>
            </w:pPr>
            <w:r>
              <w:rPr>
                <w:rFonts w:hint="eastAsia"/>
                <w:szCs w:val="22"/>
              </w:rPr>
              <w:t>5）确保整个组织内形成并逐步提高满足顾客需求的意识；</w:t>
            </w:r>
          </w:p>
          <w:p>
            <w:pPr>
              <w:spacing w:line="280" w:lineRule="exact"/>
              <w:ind w:firstLine="420" w:firstLineChars="200"/>
              <w:rPr>
                <w:szCs w:val="22"/>
              </w:rPr>
            </w:pPr>
            <w:r>
              <w:rPr>
                <w:rFonts w:hint="eastAsia"/>
                <w:szCs w:val="22"/>
              </w:rPr>
              <w:t>6）负责组织质量/环境/职业健康安全管理体系的内部审核；</w:t>
            </w:r>
          </w:p>
          <w:p>
            <w:pPr>
              <w:spacing w:line="280" w:lineRule="exact"/>
              <w:ind w:firstLine="420" w:firstLineChars="200"/>
              <w:rPr>
                <w:szCs w:val="22"/>
              </w:rPr>
            </w:pPr>
            <w:r>
              <w:rPr>
                <w:rFonts w:hint="eastAsia"/>
                <w:szCs w:val="22"/>
              </w:rPr>
              <w:t>7）就质量/环境/职业健康安全管理体系的相关事宜对外联络</w:t>
            </w:r>
          </w:p>
          <w:p>
            <w:pPr>
              <w:spacing w:line="280" w:lineRule="exact"/>
              <w:ind w:firstLine="420" w:firstLineChars="200"/>
              <w:rPr>
                <w:szCs w:val="22"/>
              </w:rPr>
            </w:pPr>
            <w:r>
              <w:rPr>
                <w:rFonts w:hint="eastAsia"/>
                <w:szCs w:val="22"/>
              </w:rPr>
              <w:t>查到《综合管理手册》中还有安全事务代表任命书，公司任命关键为本公司的员工代表。职责如下：</w:t>
            </w:r>
          </w:p>
          <w:p>
            <w:pPr>
              <w:spacing w:line="280" w:lineRule="exact"/>
              <w:ind w:firstLine="420" w:firstLineChars="200"/>
              <w:rPr>
                <w:szCs w:val="22"/>
              </w:rPr>
            </w:pPr>
            <w:r>
              <w:rPr>
                <w:rFonts w:hint="eastAsia"/>
                <w:szCs w:val="22"/>
              </w:rPr>
              <w:t>1、参与危险源辨识、风险评价和控制措施的确定；</w:t>
            </w:r>
          </w:p>
          <w:p>
            <w:pPr>
              <w:spacing w:line="280" w:lineRule="exact"/>
              <w:ind w:firstLine="420" w:firstLineChars="200"/>
              <w:rPr>
                <w:szCs w:val="22"/>
              </w:rPr>
            </w:pPr>
            <w:r>
              <w:rPr>
                <w:rFonts w:hint="eastAsia"/>
                <w:szCs w:val="22"/>
              </w:rPr>
              <w:t>2、参与公司职业健康安全方针、目标的制定和评审；</w:t>
            </w:r>
          </w:p>
          <w:p>
            <w:pPr>
              <w:spacing w:line="280" w:lineRule="exact"/>
              <w:ind w:firstLine="420" w:firstLineChars="200"/>
              <w:rPr>
                <w:szCs w:val="22"/>
              </w:rPr>
            </w:pPr>
            <w:r>
              <w:rPr>
                <w:rFonts w:hint="eastAsia"/>
                <w:szCs w:val="22"/>
              </w:rPr>
              <w:t>3、参与安全事件调查和处理；</w:t>
            </w:r>
          </w:p>
          <w:p>
            <w:pPr>
              <w:spacing w:line="280" w:lineRule="exact"/>
              <w:ind w:firstLine="420" w:firstLineChars="200"/>
              <w:rPr>
                <w:szCs w:val="22"/>
              </w:rPr>
            </w:pPr>
            <w:r>
              <w:rPr>
                <w:rFonts w:hint="eastAsia"/>
                <w:szCs w:val="22"/>
              </w:rPr>
              <w:t>4、对影响公司职业健康安全的任何变更进行协商；</w:t>
            </w:r>
          </w:p>
          <w:p>
            <w:pPr>
              <w:spacing w:line="280" w:lineRule="exact"/>
              <w:ind w:firstLine="420" w:firstLineChars="200"/>
              <w:rPr>
                <w:szCs w:val="22"/>
              </w:rPr>
            </w:pPr>
            <w:r>
              <w:rPr>
                <w:rFonts w:hint="eastAsia"/>
                <w:szCs w:val="22"/>
              </w:rPr>
              <w:t>5、协调公司和员工的关系，上传下达。</w:t>
            </w:r>
          </w:p>
          <w:p>
            <w:pPr>
              <w:spacing w:line="280" w:lineRule="exact"/>
              <w:ind w:firstLine="420" w:firstLineChars="200"/>
              <w:rPr>
                <w:szCs w:val="22"/>
              </w:rPr>
            </w:pPr>
            <w:r>
              <w:rPr>
                <w:rFonts w:hint="eastAsia"/>
                <w:szCs w:val="22"/>
              </w:rPr>
              <w:t>相关人员均对本部门的管理职责了解，在其手册上面有书面的职责权限已公布。</w:t>
            </w:r>
          </w:p>
          <w:p>
            <w:pPr>
              <w:spacing w:line="280" w:lineRule="exact"/>
              <w:ind w:firstLine="420" w:firstLineChars="200"/>
            </w:pPr>
            <w:r>
              <w:rPr>
                <w:rFonts w:hint="eastAsia"/>
                <w:szCs w:val="22"/>
              </w:rPr>
              <w:t>询问管代怀国荣、安全事务代表关键职责回答正确。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公司任命安全事务代表—关键</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pPr>
            <w:r>
              <w:rPr>
                <w:rFonts w:hint="eastAsia"/>
              </w:rPr>
              <w:t>公司对管理体系所需的相关职能、层次和过程设定管理目标。</w:t>
            </w:r>
          </w:p>
          <w:p>
            <w:pPr>
              <w:spacing w:line="280" w:lineRule="exact"/>
              <w:rPr>
                <w:rFonts w:hint="eastAsia"/>
              </w:rPr>
            </w:pPr>
            <w:r>
              <w:rPr>
                <w:rFonts w:hint="eastAsia"/>
              </w:rPr>
              <w:t>公司管理目标是：</w:t>
            </w:r>
          </w:p>
          <w:p>
            <w:pPr>
              <w:pStyle w:val="2"/>
              <w:rPr>
                <w:rFonts w:hint="eastAsia"/>
              </w:rPr>
            </w:pPr>
            <w:r>
              <w:rPr>
                <w:rFonts w:hint="eastAsia"/>
              </w:rPr>
              <w:t>质量目标：</w:t>
            </w:r>
          </w:p>
          <w:p>
            <w:pPr>
              <w:pStyle w:val="2"/>
              <w:rPr>
                <w:rFonts w:hint="eastAsia"/>
              </w:rPr>
            </w:pPr>
            <w:r>
              <w:rPr>
                <w:rFonts w:hint="eastAsia"/>
              </w:rPr>
              <w:t>——顾客满意率95%以上</w:t>
            </w:r>
          </w:p>
          <w:p>
            <w:pPr>
              <w:pStyle w:val="2"/>
              <w:rPr>
                <w:rFonts w:hint="eastAsia"/>
              </w:rPr>
            </w:pPr>
            <w:r>
              <w:rPr>
                <w:rFonts w:hint="eastAsia"/>
              </w:rPr>
              <w:t xml:space="preserve">    环境目标：</w:t>
            </w:r>
          </w:p>
          <w:p>
            <w:pPr>
              <w:pStyle w:val="2"/>
              <w:rPr>
                <w:rFonts w:hint="eastAsia"/>
              </w:rPr>
            </w:pPr>
            <w:r>
              <w:rPr>
                <w:rFonts w:hint="eastAsia"/>
              </w:rPr>
              <w:t>——固体废弃物100%分类处置；</w:t>
            </w:r>
          </w:p>
          <w:p>
            <w:pPr>
              <w:pStyle w:val="2"/>
              <w:rPr>
                <w:rFonts w:hint="eastAsia"/>
              </w:rPr>
            </w:pPr>
            <w:r>
              <w:rPr>
                <w:rFonts w:hint="eastAsia"/>
              </w:rPr>
              <w:t>——环境污染事故发生率为0。</w:t>
            </w:r>
          </w:p>
          <w:p>
            <w:pPr>
              <w:pStyle w:val="2"/>
              <w:rPr>
                <w:rFonts w:hint="eastAsia"/>
              </w:rPr>
            </w:pPr>
            <w:r>
              <w:rPr>
                <w:rFonts w:hint="eastAsia"/>
              </w:rPr>
              <w:t xml:space="preserve">    职业健康安全目标：</w:t>
            </w:r>
          </w:p>
          <w:p>
            <w:pPr>
              <w:pStyle w:val="2"/>
              <w:rPr>
                <w:rFonts w:hint="eastAsia"/>
              </w:rPr>
            </w:pPr>
            <w:r>
              <w:rPr>
                <w:rFonts w:hint="eastAsia"/>
              </w:rPr>
              <w:t>——杜绝各类重伤以上事故，轻伤事故少于5件/年；</w:t>
            </w:r>
          </w:p>
          <w:p>
            <w:pPr>
              <w:pStyle w:val="2"/>
            </w:pPr>
            <w:r>
              <w:rPr>
                <w:rFonts w:hint="eastAsia"/>
              </w:rPr>
              <w:t>——杜绝各类火灾事故，火灾事故发生率为0</w:t>
            </w: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每半年由行政人事部按公司管理目标考核要求统计考核公司管理目标完成情况，提交管理评审会议。查到今年下半年公司管理目标完成情况，各项目标均已完成，考核人：陈冬威</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pStyle w:val="2"/>
            </w:pPr>
            <w:r>
              <w:rPr>
                <w:rFonts w:hint="eastAsia"/>
              </w:rPr>
              <w:t>公司为了实施管理体系并持续改进其有效性，增强顾客满意度，提供了各方面的资源保证。</w:t>
            </w:r>
          </w:p>
          <w:p>
            <w:pPr>
              <w:pStyle w:val="2"/>
            </w:pPr>
            <w:r>
              <w:rPr>
                <w:rFonts w:hint="eastAsia"/>
              </w:rPr>
              <w:t>a. 人力资源：职工队伍相对稳定，管理人员均有在相关企业工作的经历，实践经验性对丰富；</w:t>
            </w:r>
          </w:p>
          <w:p>
            <w:pPr>
              <w:pStyle w:val="2"/>
            </w:pPr>
            <w:r>
              <w:rPr>
                <w:rFonts w:hint="eastAsia"/>
              </w:rPr>
              <w:t>b. 基础设施：办公、工作场所和相应的相关设施（电话机、传真机、复印机、扫描仪、计算机、打印机）;过程设备(机械设备、工具、硬件、软件、或其他设备);支持性服务(交通运输工具、和通讯设备、电源供应)等;</w:t>
            </w:r>
          </w:p>
          <w:p>
            <w:pPr>
              <w:pStyle w:val="2"/>
            </w:pPr>
            <w:r>
              <w:rPr>
                <w:rFonts w:hint="eastAsia"/>
              </w:rPr>
              <w:t>c. 工作环境：公司为服务全过程提供符合要求的办公工作环境和销售工作环境，保证服务质量并预防环境污染和职工受伤害，保工作环境符合要求。</w:t>
            </w:r>
          </w:p>
          <w:p>
            <w:pPr>
              <w:pStyle w:val="2"/>
            </w:pPr>
            <w:r>
              <w:rPr>
                <w:rFonts w:hint="eastAsia"/>
              </w:rPr>
              <w:t>d. 资金支持：注册资金300万元。</w:t>
            </w:r>
          </w:p>
          <w:p>
            <w:pPr>
              <w:pStyle w:val="2"/>
            </w:pPr>
            <w:r>
              <w:rPr>
                <w:rFonts w:hint="eastAsia"/>
              </w:rPr>
              <w:t>以上资源能够满足企业的经营需要，符合QEO管理体系要求。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rPr>
                <w:rFonts w:hint="eastAsia" w:asciiTheme="minorEastAsia" w:hAnsiTheme="minorEastAsia" w:eastAsiaTheme="minorEastAsia" w:cstheme="minorEastAsia"/>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ES7.4</w:t>
            </w:r>
          </w:p>
          <w:p>
            <w:pPr>
              <w:rPr>
                <w:rFonts w:hint="eastAsia" w:asciiTheme="minorEastAsia" w:hAnsiTheme="minorEastAsia" w:eastAsiaTheme="minorEastAsia" w:cstheme="minorEastAsia"/>
                <w:szCs w:val="21"/>
              </w:rPr>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公司编制并实施了《信息交流沟通控制程序》，规定了职责、工作流程，包括内部沟通和外部沟通的方法和要求。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ind w:firstLine="420" w:firstLineChars="200"/>
              <w:rPr>
                <w:rFonts w:hint="eastAsia" w:asciiTheme="minorEastAsia" w:hAnsiTheme="minorEastAsia" w:eastAsiaTheme="minorEastAsia" w:cstheme="minorEastAsia"/>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策划了对绩效的监视和测量，通过对服务质量的验证、环境监测以及对管理体系的审核等，确保其符合管理体系要求，符合质量、环境、职业健康安全管理体系标准。满足顾客要求，并规定策划及实施所需要的测量和监控活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公司通过管理评审、内外部审核、目标考核及日常公司各部门对所控制过程运行情况按相关文件的规定进行监视和测量，来实现对管理体系全过程的监视和测量。</w:t>
            </w:r>
          </w:p>
          <w:p>
            <w:pPr>
              <w:rPr>
                <w:rFonts w:ascii="宋体" w:hAnsi="宋体"/>
                <w:szCs w:val="21"/>
              </w:rPr>
            </w:pPr>
            <w:r>
              <w:rPr>
                <w:rFonts w:hint="eastAsia" w:asciiTheme="minorEastAsia" w:hAnsiTheme="minorEastAsia" w:eastAsiaTheme="minorEastAsia" w:cstheme="minorEastAsia"/>
                <w:szCs w:val="21"/>
              </w:rPr>
              <w:t>对绩效的分析和评价，保留了记录文件。</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numPr>
                <w:ilvl w:val="0"/>
                <w:numId w:val="1"/>
              </w:numPr>
              <w:spacing w:line="280" w:lineRule="exact"/>
              <w:rPr>
                <w:rFonts w:ascii="宋体" w:hAnsi="宋体"/>
                <w:szCs w:val="21"/>
              </w:rPr>
            </w:pPr>
            <w:r>
              <w:rPr>
                <w:rFonts w:hint="eastAsia" w:ascii="宋体" w:hAnsi="宋体" w:cs="宋体"/>
                <w:szCs w:val="21"/>
              </w:rPr>
              <w:t>评审时间：计</w:t>
            </w:r>
            <w:r>
              <w:rPr>
                <w:rFonts w:hint="eastAsia" w:ascii="宋体" w:hAnsi="宋体"/>
                <w:szCs w:val="21"/>
              </w:rPr>
              <w:t>划2021年3月20日9：00进行，评审方式：会议评审。评审目的：对质量、环境、健康安全管理体系进行评审，确保QES体系持续的适宜性、有效性和充分性。</w:t>
            </w:r>
          </w:p>
          <w:p>
            <w:pPr>
              <w:numPr>
                <w:ilvl w:val="0"/>
                <w:numId w:val="1"/>
              </w:numPr>
              <w:spacing w:line="280" w:lineRule="exact"/>
              <w:rPr>
                <w:rFonts w:ascii="宋体" w:hAnsi="宋体" w:cs="宋体"/>
                <w:szCs w:val="21"/>
              </w:rPr>
            </w:pPr>
            <w:r>
              <w:rPr>
                <w:rFonts w:hint="eastAsia" w:ascii="宋体" w:hAnsi="宋体"/>
                <w:szCs w:val="21"/>
              </w:rPr>
              <w:t>编制：怀国荣      审批：丁学军</w:t>
            </w:r>
            <w:r>
              <w:rPr>
                <w:rFonts w:hint="eastAsia" w:ascii="宋体" w:hAnsi="宋体" w:cs="宋体"/>
                <w:szCs w:val="21"/>
              </w:rPr>
              <w:t xml:space="preserve">    编制日期： 2021年3月15  </w:t>
            </w:r>
          </w:p>
          <w:p>
            <w:pPr>
              <w:spacing w:line="280" w:lineRule="exact"/>
              <w:rPr>
                <w:rFonts w:ascii="宋体" w:hAnsi="宋体" w:cs="宋体"/>
                <w:szCs w:val="21"/>
              </w:rPr>
            </w:pPr>
            <w:r>
              <w:rPr>
                <w:rFonts w:hint="eastAsia" w:ascii="宋体" w:hAnsi="宋体" w:cs="宋体"/>
                <w:szCs w:val="21"/>
              </w:rPr>
              <w:t>参加人员：总经理、管理者代表、内审员</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pStyle w:val="2"/>
            </w:pPr>
            <w:r>
              <w:rPr>
                <w:rFonts w:hint="eastAsia"/>
              </w:rPr>
              <w:t>1)公司内外部环境、相关方的需求和期望、应对风险和机遇的措施及评价；</w:t>
            </w:r>
          </w:p>
          <w:p>
            <w:pPr>
              <w:pStyle w:val="2"/>
            </w:pPr>
            <w:r>
              <w:rPr>
                <w:rFonts w:hint="eastAsia"/>
              </w:rPr>
              <w:t>2）内部审核结果分析报告</w:t>
            </w:r>
          </w:p>
          <w:p>
            <w:pPr>
              <w:pStyle w:val="2"/>
            </w:pPr>
            <w:r>
              <w:rPr>
                <w:rFonts w:hint="eastAsia"/>
              </w:rPr>
              <w:t>3）目标完成情况及质量、环境、健安绩效报告</w:t>
            </w:r>
          </w:p>
          <w:p>
            <w:pPr>
              <w:pStyle w:val="2"/>
            </w:pPr>
            <w:r>
              <w:rPr>
                <w:rFonts w:hint="eastAsia"/>
              </w:rPr>
              <w:t>4）纠正措施、预防措施效果分析报告</w:t>
            </w:r>
          </w:p>
          <w:p>
            <w:pPr>
              <w:pStyle w:val="2"/>
            </w:pPr>
            <w:r>
              <w:rPr>
                <w:rFonts w:hint="eastAsia"/>
              </w:rPr>
              <w:t>5）管理方针、目标适宜性分析报告</w:t>
            </w:r>
          </w:p>
          <w:p>
            <w:pPr>
              <w:pStyle w:val="2"/>
            </w:pPr>
            <w:r>
              <w:rPr>
                <w:rFonts w:hint="eastAsia"/>
              </w:rPr>
              <w:t>6）法律法规和其他要求遵循情况分析报告</w:t>
            </w:r>
          </w:p>
          <w:p>
            <w:pPr>
              <w:pStyle w:val="2"/>
            </w:pPr>
            <w:r>
              <w:rPr>
                <w:rFonts w:hint="eastAsia"/>
              </w:rPr>
              <w:t>7）关于如何提高公司管理体系运行质量和效率的建议</w:t>
            </w:r>
          </w:p>
          <w:p>
            <w:pPr>
              <w:pStyle w:val="2"/>
            </w:pPr>
            <w:r>
              <w:rPr>
                <w:rFonts w:hint="eastAsia"/>
              </w:rPr>
              <w:t>8）顾客反馈及满意度调查情况，相关方环境、健安信息沟通情况</w:t>
            </w:r>
          </w:p>
          <w:p>
            <w:pPr>
              <w:pStyle w:val="2"/>
            </w:pPr>
            <w:r>
              <w:rPr>
                <w:rFonts w:hint="eastAsia"/>
              </w:rPr>
              <w:t>9）过程绩效及产品符合性总结，健安管理参与协商结果。</w:t>
            </w:r>
          </w:p>
          <w:p>
            <w:pPr>
              <w:spacing w:line="280" w:lineRule="exact"/>
            </w:pPr>
            <w:r>
              <w:rPr>
                <w:rFonts w:hint="eastAsia"/>
              </w:rPr>
              <w:t>10）影响体系变更情况提出了自体系运行以来取得的成绩和存在的不足；</w:t>
            </w:r>
          </w:p>
          <w:p>
            <w:pPr>
              <w:spacing w:line="280" w:lineRule="exact"/>
              <w:rPr>
                <w:rFonts w:ascii="宋体" w:hAnsi="宋体" w:cs="宋体"/>
                <w:szCs w:val="21"/>
              </w:rPr>
            </w:pPr>
            <w:r>
              <w:rPr>
                <w:rFonts w:hint="eastAsia" w:ascii="宋体" w:hAnsi="宋体" w:cs="宋体"/>
                <w:szCs w:val="21"/>
              </w:rPr>
              <w:t>查看管理评审报告：</w:t>
            </w:r>
          </w:p>
          <w:p>
            <w:pPr>
              <w:pStyle w:val="2"/>
              <w:numPr>
                <w:ilvl w:val="0"/>
                <w:numId w:val="2"/>
              </w:numPr>
            </w:pPr>
            <w:r>
              <w:rPr>
                <w:rFonts w:hint="eastAsia"/>
              </w:rPr>
              <w:t>内审为公司管理体系运行提供了一种新的检查手段</w:t>
            </w:r>
          </w:p>
          <w:p>
            <w:pPr>
              <w:pStyle w:val="2"/>
              <w:numPr>
                <w:ilvl w:val="0"/>
                <w:numId w:val="2"/>
              </w:numPr>
            </w:pPr>
            <w:r>
              <w:rPr>
                <w:rFonts w:hint="eastAsia"/>
              </w:rPr>
              <w:t>加强了与顾客的沟通，顾客满意度明显提高，加强了对相关方的沟通，实施了必要的服务人员全影响。</w:t>
            </w:r>
          </w:p>
          <w:p>
            <w:pPr>
              <w:pStyle w:val="2"/>
              <w:numPr>
                <w:ilvl w:val="0"/>
                <w:numId w:val="2"/>
              </w:numPr>
            </w:pPr>
            <w:r>
              <w:rPr>
                <w:rFonts w:hint="eastAsia"/>
              </w:rPr>
              <w:t>过程的业绩得到提高</w:t>
            </w:r>
          </w:p>
          <w:p>
            <w:pPr>
              <w:pStyle w:val="2"/>
              <w:numPr>
                <w:ilvl w:val="0"/>
                <w:numId w:val="2"/>
              </w:numPr>
            </w:pPr>
            <w:r>
              <w:rPr>
                <w:rFonts w:hint="eastAsia"/>
              </w:rPr>
              <w:t>纠正措施和预防措施实施效果良好</w:t>
            </w:r>
          </w:p>
          <w:p>
            <w:pPr>
              <w:pStyle w:val="2"/>
              <w:numPr>
                <w:ilvl w:val="0"/>
                <w:numId w:val="2"/>
              </w:numPr>
            </w:pPr>
            <w:r>
              <w:rPr>
                <w:rFonts w:hint="eastAsia"/>
              </w:rPr>
              <w:t>本公司的方针和目标是适宜的和有效的</w:t>
            </w:r>
          </w:p>
          <w:p>
            <w:pPr>
              <w:pStyle w:val="2"/>
            </w:pPr>
            <w:r>
              <w:rPr>
                <w:rFonts w:hint="eastAsia"/>
              </w:rPr>
              <w:t>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color w:val="FFFFFF" w:themeColor="background1"/>
                <w:szCs w:val="21"/>
                <w14:textFill>
                  <w14:solidFill>
                    <w14:schemeClr w14:val="bg1"/>
                  </w14:solidFill>
                </w14:textFill>
              </w:rPr>
            </w:pPr>
            <w:r>
              <w:rPr>
                <w:rFonts w:hint="eastAsia" w:ascii="宋体" w:hAnsi="宋体" w:cs="宋体"/>
                <w:color w:val="FFFFFF" w:themeColor="background1"/>
                <w:szCs w:val="21"/>
                <w14:textFill>
                  <w14:solidFill>
                    <w14:schemeClr w14:val="bg1"/>
                  </w14:solidFill>
                </w14:textFill>
              </w:rPr>
              <w:t>总则</w:t>
            </w:r>
          </w:p>
          <w:p>
            <w:pPr>
              <w:spacing w:line="280" w:lineRule="exact"/>
              <w:rPr>
                <w:rFonts w:ascii="宋体" w:hAnsi="宋体" w:cs="宋体"/>
                <w:color w:val="FFFFFF" w:themeColor="background1"/>
                <w:szCs w:val="21"/>
                <w14:textFill>
                  <w14:solidFill>
                    <w14:schemeClr w14:val="bg1"/>
                  </w14:solidFill>
                </w14:textFill>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持续改进</w:t>
            </w:r>
          </w:p>
        </w:tc>
        <w:tc>
          <w:tcPr>
            <w:tcW w:w="1012" w:type="dxa"/>
          </w:tcPr>
          <w:p>
            <w:pPr>
              <w:spacing w:line="280" w:lineRule="exact"/>
              <w:rPr>
                <w:szCs w:val="21"/>
              </w:rPr>
            </w:pPr>
            <w:r>
              <w:rPr>
                <w:rFonts w:hint="eastAsia"/>
                <w:szCs w:val="21"/>
              </w:rPr>
              <w:t>QES10.2</w:t>
            </w:r>
          </w:p>
          <w:p>
            <w:pPr>
              <w:spacing w:line="280" w:lineRule="exact"/>
              <w:rPr>
                <w:szCs w:val="21"/>
              </w:rPr>
            </w:pPr>
            <w:r>
              <w:rPr>
                <w:rFonts w:hint="eastAsia"/>
                <w:szCs w:val="21"/>
              </w:rPr>
              <w:t>10.3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公司建立和运行《不符合与纠正措施控制程序》，持续改进质量、环境和职业健康安全管理体系的适宜性、充分性和有效性，以提升质量绩效和环境绩效。</w:t>
            </w:r>
          </w:p>
          <w:p>
            <w:pPr>
              <w:spacing w:line="280" w:lineRule="exact"/>
              <w:rPr>
                <w:rFonts w:ascii="宋体" w:hAnsi="宋体" w:cs="宋体"/>
                <w:szCs w:val="21"/>
              </w:rPr>
            </w:pPr>
            <w:r>
              <w:rPr>
                <w:rFonts w:hint="eastAsia" w:ascii="宋体" w:hAnsi="宋体" w:cs="宋体"/>
                <w:szCs w:val="21"/>
              </w:rPr>
              <w:t>公司为促进持续改进，控制以下活动确定改进目标。</w:t>
            </w:r>
          </w:p>
          <w:p>
            <w:pPr>
              <w:spacing w:line="280" w:lineRule="exact"/>
              <w:rPr>
                <w:rFonts w:ascii="宋体" w:hAnsi="宋体" w:cs="宋体"/>
                <w:szCs w:val="21"/>
              </w:rPr>
            </w:pPr>
            <w:r>
              <w:rPr>
                <w:rFonts w:hint="eastAsia" w:ascii="宋体" w:hAnsi="宋体" w:cs="宋体"/>
                <w:szCs w:val="21"/>
              </w:rPr>
              <w:t>（1) 通过QEO方针和目标的建立于实施，评价方针与目标，提出改进方向；</w:t>
            </w:r>
          </w:p>
          <w:p>
            <w:pPr>
              <w:spacing w:line="280" w:lineRule="exact"/>
              <w:rPr>
                <w:rFonts w:ascii="宋体" w:hAnsi="宋体" w:cs="宋体"/>
                <w:szCs w:val="21"/>
              </w:rPr>
            </w:pPr>
            <w:r>
              <w:rPr>
                <w:rFonts w:hint="eastAsia" w:ascii="宋体" w:hAnsi="宋体" w:cs="宋体"/>
                <w:szCs w:val="21"/>
              </w:rPr>
              <w:t xml:space="preserve">（2) 通过数据分析，内外部审核不断寻求改进机会，并作出适当的改进活动安排；（3) 实施纠正和预防措施以及其他适用的措施，实现改进； </w:t>
            </w:r>
          </w:p>
          <w:p>
            <w:pPr>
              <w:spacing w:line="280" w:lineRule="exact"/>
              <w:rPr>
                <w:rFonts w:ascii="宋体" w:hAnsi="宋体" w:cs="宋体"/>
                <w:szCs w:val="21"/>
              </w:rPr>
            </w:pPr>
            <w:r>
              <w:rPr>
                <w:rFonts w:hint="eastAsia" w:ascii="宋体" w:hAnsi="宋体" w:cs="宋体"/>
                <w:szCs w:val="21"/>
              </w:rPr>
              <w:t>（4) 考虑管理评审的分析、评价结果，以及管理评审的输出，确定是否存在持续改进的需求或机会。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rPr>
              <w:t>一阶段提出的问题已纠正。</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3"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Qaq5dYAAAAKAQAADwAAAAAAAAABACAAAAAiAAAAZHJzL2Rv&#10;d25yZXYueG1sUEsBAhQAFAAAAAgAh07iQOulmk/KAQAAgAMAAA4AAAAAAAAAAQAgAAAAJQEAAGRy&#10;cy9lMm9Eb2MueG1sUEsFBgAAAAAGAAYAWQEAAGEFA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A2AE1"/>
    <w:multiLevelType w:val="multilevel"/>
    <w:tmpl w:val="2CFA2A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24CB"/>
    <w:rsid w:val="000237F6"/>
    <w:rsid w:val="0003373A"/>
    <w:rsid w:val="0005634F"/>
    <w:rsid w:val="00062BE6"/>
    <w:rsid w:val="00075FD6"/>
    <w:rsid w:val="00092A78"/>
    <w:rsid w:val="000B296B"/>
    <w:rsid w:val="000C3877"/>
    <w:rsid w:val="000D240E"/>
    <w:rsid w:val="000E6BC4"/>
    <w:rsid w:val="000F636E"/>
    <w:rsid w:val="00152C55"/>
    <w:rsid w:val="00174E8B"/>
    <w:rsid w:val="0019087E"/>
    <w:rsid w:val="001946AD"/>
    <w:rsid w:val="001A2D7F"/>
    <w:rsid w:val="001F6700"/>
    <w:rsid w:val="00200FD2"/>
    <w:rsid w:val="00247EA3"/>
    <w:rsid w:val="002A230B"/>
    <w:rsid w:val="002A5DEE"/>
    <w:rsid w:val="002A764E"/>
    <w:rsid w:val="002E0929"/>
    <w:rsid w:val="00337922"/>
    <w:rsid w:val="00340867"/>
    <w:rsid w:val="00340BDC"/>
    <w:rsid w:val="00347EF0"/>
    <w:rsid w:val="00380837"/>
    <w:rsid w:val="003A198A"/>
    <w:rsid w:val="003D4ACE"/>
    <w:rsid w:val="003D6899"/>
    <w:rsid w:val="00410914"/>
    <w:rsid w:val="00427DDE"/>
    <w:rsid w:val="00436008"/>
    <w:rsid w:val="00444CF3"/>
    <w:rsid w:val="0049438D"/>
    <w:rsid w:val="004A21A9"/>
    <w:rsid w:val="004D3DD4"/>
    <w:rsid w:val="004F261E"/>
    <w:rsid w:val="00520239"/>
    <w:rsid w:val="005250E0"/>
    <w:rsid w:val="00536930"/>
    <w:rsid w:val="00560D36"/>
    <w:rsid w:val="00564E53"/>
    <w:rsid w:val="005857DA"/>
    <w:rsid w:val="00587D73"/>
    <w:rsid w:val="0059523F"/>
    <w:rsid w:val="005A2C8F"/>
    <w:rsid w:val="005A7E28"/>
    <w:rsid w:val="005B4A17"/>
    <w:rsid w:val="005B6568"/>
    <w:rsid w:val="006134C5"/>
    <w:rsid w:val="006272F9"/>
    <w:rsid w:val="00630DDE"/>
    <w:rsid w:val="00644FE2"/>
    <w:rsid w:val="0067640C"/>
    <w:rsid w:val="00693B04"/>
    <w:rsid w:val="006A0783"/>
    <w:rsid w:val="006B443F"/>
    <w:rsid w:val="006E41CD"/>
    <w:rsid w:val="006E550D"/>
    <w:rsid w:val="006E678B"/>
    <w:rsid w:val="00716084"/>
    <w:rsid w:val="00742201"/>
    <w:rsid w:val="007757F3"/>
    <w:rsid w:val="0079159C"/>
    <w:rsid w:val="007C04CF"/>
    <w:rsid w:val="007E6AEB"/>
    <w:rsid w:val="007F0A0D"/>
    <w:rsid w:val="00805E34"/>
    <w:rsid w:val="008806CB"/>
    <w:rsid w:val="00885019"/>
    <w:rsid w:val="00894371"/>
    <w:rsid w:val="00896F40"/>
    <w:rsid w:val="008973EE"/>
    <w:rsid w:val="009037DE"/>
    <w:rsid w:val="009130FF"/>
    <w:rsid w:val="00917636"/>
    <w:rsid w:val="009214ED"/>
    <w:rsid w:val="00922C8A"/>
    <w:rsid w:val="00971600"/>
    <w:rsid w:val="00973259"/>
    <w:rsid w:val="009925FE"/>
    <w:rsid w:val="00995601"/>
    <w:rsid w:val="009973B4"/>
    <w:rsid w:val="009C28C1"/>
    <w:rsid w:val="009F7EED"/>
    <w:rsid w:val="00A32612"/>
    <w:rsid w:val="00A3339E"/>
    <w:rsid w:val="00A37E08"/>
    <w:rsid w:val="00AA7656"/>
    <w:rsid w:val="00AC270C"/>
    <w:rsid w:val="00AC3429"/>
    <w:rsid w:val="00AF0AAB"/>
    <w:rsid w:val="00AF0EE6"/>
    <w:rsid w:val="00AF66EC"/>
    <w:rsid w:val="00B160F8"/>
    <w:rsid w:val="00B207D7"/>
    <w:rsid w:val="00B3033F"/>
    <w:rsid w:val="00B573B4"/>
    <w:rsid w:val="00BC63A0"/>
    <w:rsid w:val="00BD0A6B"/>
    <w:rsid w:val="00BD7B54"/>
    <w:rsid w:val="00BF4913"/>
    <w:rsid w:val="00BF597E"/>
    <w:rsid w:val="00C05737"/>
    <w:rsid w:val="00C51A36"/>
    <w:rsid w:val="00C55228"/>
    <w:rsid w:val="00C73164"/>
    <w:rsid w:val="00C80585"/>
    <w:rsid w:val="00C91956"/>
    <w:rsid w:val="00C947E6"/>
    <w:rsid w:val="00CD07EE"/>
    <w:rsid w:val="00CE315A"/>
    <w:rsid w:val="00D02513"/>
    <w:rsid w:val="00D029E7"/>
    <w:rsid w:val="00D06F59"/>
    <w:rsid w:val="00D40909"/>
    <w:rsid w:val="00D52532"/>
    <w:rsid w:val="00D6272E"/>
    <w:rsid w:val="00D65554"/>
    <w:rsid w:val="00D67B68"/>
    <w:rsid w:val="00D71394"/>
    <w:rsid w:val="00D83704"/>
    <w:rsid w:val="00D8388C"/>
    <w:rsid w:val="00E31E37"/>
    <w:rsid w:val="00E430EB"/>
    <w:rsid w:val="00E45909"/>
    <w:rsid w:val="00E96946"/>
    <w:rsid w:val="00EB0164"/>
    <w:rsid w:val="00EC53C2"/>
    <w:rsid w:val="00ED0F62"/>
    <w:rsid w:val="00EE62E1"/>
    <w:rsid w:val="00F47811"/>
    <w:rsid w:val="00F66B7F"/>
    <w:rsid w:val="00F71E2D"/>
    <w:rsid w:val="00F76BA0"/>
    <w:rsid w:val="00F95304"/>
    <w:rsid w:val="00F95FC1"/>
    <w:rsid w:val="00FC6AE5"/>
    <w:rsid w:val="00FF4AA3"/>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B777A8"/>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6"/>
    <w:unhideWhenUsed/>
    <w:qFormat/>
    <w:uiPriority w:val="0"/>
    <w:pPr>
      <w:spacing w:after="120"/>
    </w:pPr>
    <w:rPr>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uiPriority w:val="0"/>
    <w:rPr>
      <w:color w:val="800080"/>
      <w:u w:val="singl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8"/>
    <w:uiPriority w:val="0"/>
  </w:style>
  <w:style w:type="character" w:customStyle="1" w:styleId="15">
    <w:name w:val="info-expand-btn"/>
    <w:basedOn w:val="8"/>
    <w:uiPriority w:val="0"/>
  </w:style>
  <w:style w:type="character" w:customStyle="1" w:styleId="16">
    <w:name w:val="正文文本 Char"/>
    <w:basedOn w:val="8"/>
    <w:link w:val="3"/>
    <w:uiPriority w:val="0"/>
    <w:rPr>
      <w:kern w:val="2"/>
      <w:sz w:val="24"/>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993</Words>
  <Characters>5665</Characters>
  <Lines>47</Lines>
  <Paragraphs>13</Paragraphs>
  <TotalTime>15</TotalTime>
  <ScaleCrop>false</ScaleCrop>
  <LinksUpToDate>false</LinksUpToDate>
  <CharactersWithSpaces>6645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2021-05-29T02:25:00Z</dcterms:created>
  <dc:creator>微软用户</dc:creator>
  <cp:lastModifiedBy>TonyJiang</cp:lastModifiedBy>
  <dcterms:modified xsi:type="dcterms:W3CDTF">2021-05-29T05:11:48Z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